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02" w:rsidRDefault="00DE0702" w:rsidP="00DE0702"/>
    <w:tbl>
      <w:tblPr>
        <w:tblStyle w:val="Grigliatabella"/>
        <w:tblW w:w="226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51"/>
        <w:gridCol w:w="1417"/>
        <w:gridCol w:w="2977"/>
        <w:gridCol w:w="2693"/>
        <w:gridCol w:w="1701"/>
        <w:gridCol w:w="2410"/>
        <w:gridCol w:w="4394"/>
        <w:gridCol w:w="2835"/>
      </w:tblGrid>
      <w:tr w:rsidR="00DE0702" w:rsidTr="00DE0702">
        <w:tc>
          <w:tcPr>
            <w:tcW w:w="1985" w:type="dxa"/>
          </w:tcPr>
          <w:p w:rsidR="00DE0702" w:rsidRDefault="00DE0702" w:rsidP="00BA2AB9"/>
        </w:tc>
        <w:tc>
          <w:tcPr>
            <w:tcW w:w="1417" w:type="dxa"/>
          </w:tcPr>
          <w:p w:rsidR="00DE0702" w:rsidRDefault="00DE0702" w:rsidP="00BA2AB9">
            <w:proofErr w:type="gramStart"/>
            <w:r>
              <w:t>sito</w:t>
            </w:r>
            <w:proofErr w:type="gramEnd"/>
          </w:p>
        </w:tc>
        <w:tc>
          <w:tcPr>
            <w:tcW w:w="851" w:type="dxa"/>
          </w:tcPr>
          <w:p w:rsidR="00DE0702" w:rsidRDefault="00DE0702" w:rsidP="00BA2AB9">
            <w:r>
              <w:t>Anno fondazione</w:t>
            </w:r>
          </w:p>
        </w:tc>
        <w:tc>
          <w:tcPr>
            <w:tcW w:w="1417" w:type="dxa"/>
          </w:tcPr>
          <w:p w:rsidR="00DE0702" w:rsidRDefault="00DE0702" w:rsidP="00BA2AB9">
            <w:r>
              <w:t>Sede/i</w:t>
            </w:r>
          </w:p>
        </w:tc>
        <w:tc>
          <w:tcPr>
            <w:tcW w:w="2977" w:type="dxa"/>
          </w:tcPr>
          <w:p w:rsidR="00DE0702" w:rsidRDefault="00DE0702" w:rsidP="00BA2AB9">
            <w:r>
              <w:t>Organismi</w:t>
            </w:r>
          </w:p>
        </w:tc>
        <w:tc>
          <w:tcPr>
            <w:tcW w:w="2693" w:type="dxa"/>
          </w:tcPr>
          <w:p w:rsidR="00DE0702" w:rsidRDefault="00DE0702" w:rsidP="00BA2AB9">
            <w:r>
              <w:t>Finalità</w:t>
            </w:r>
          </w:p>
        </w:tc>
        <w:tc>
          <w:tcPr>
            <w:tcW w:w="1701" w:type="dxa"/>
          </w:tcPr>
          <w:p w:rsidR="00DE0702" w:rsidRDefault="00DE0702" w:rsidP="00BA2AB9">
            <w:r>
              <w:t>Titolo di studio richiesto</w:t>
            </w:r>
          </w:p>
        </w:tc>
        <w:tc>
          <w:tcPr>
            <w:tcW w:w="2410" w:type="dxa"/>
          </w:tcPr>
          <w:p w:rsidR="00DE0702" w:rsidRDefault="00DE0702" w:rsidP="00BA2AB9">
            <w:r>
              <w:t>Requisiti per l’accesso</w:t>
            </w:r>
          </w:p>
        </w:tc>
        <w:tc>
          <w:tcPr>
            <w:tcW w:w="4394" w:type="dxa"/>
          </w:tcPr>
          <w:p w:rsidR="00DE0702" w:rsidRDefault="00DE0702" w:rsidP="00BA2AB9">
            <w:r>
              <w:t>Codice deontologico</w:t>
            </w:r>
          </w:p>
        </w:tc>
        <w:tc>
          <w:tcPr>
            <w:tcW w:w="2835" w:type="dxa"/>
          </w:tcPr>
          <w:p w:rsidR="00DE0702" w:rsidRDefault="00DE0702" w:rsidP="00BA2AB9">
            <w:r>
              <w:t>Definizione di educatore</w:t>
            </w:r>
          </w:p>
        </w:tc>
      </w:tr>
      <w:tr w:rsidR="00DE0702" w:rsidTr="00DE0702">
        <w:tc>
          <w:tcPr>
            <w:tcW w:w="1985" w:type="dxa"/>
          </w:tcPr>
          <w:p w:rsidR="00DE0702" w:rsidRDefault="00DE0702" w:rsidP="00BA2AB9">
            <w:r>
              <w:t>ANEP</w:t>
            </w:r>
          </w:p>
          <w:p w:rsidR="00DE0702" w:rsidRDefault="00DE0702" w:rsidP="00BA2AB9">
            <w:r>
              <w:t>(ASSOCIAZIONE NAZIONALE EDUCATORI PROFESSIONALI)</w:t>
            </w:r>
          </w:p>
        </w:tc>
        <w:tc>
          <w:tcPr>
            <w:tcW w:w="1417" w:type="dxa"/>
          </w:tcPr>
          <w:p w:rsidR="00DE0702" w:rsidRDefault="003F457D" w:rsidP="00BA2AB9">
            <w:hyperlink r:id="rId5" w:history="1">
              <w:r w:rsidR="00DE0702" w:rsidRPr="00DE0702">
                <w:rPr>
                  <w:rStyle w:val="Collegamentoipertestuale"/>
                </w:rPr>
                <w:t>www.anep.it</w:t>
              </w:r>
            </w:hyperlink>
          </w:p>
        </w:tc>
        <w:tc>
          <w:tcPr>
            <w:tcW w:w="851" w:type="dxa"/>
          </w:tcPr>
          <w:p w:rsidR="00DE0702" w:rsidRDefault="00DE0702" w:rsidP="00BA2AB9">
            <w:r>
              <w:t>1992</w:t>
            </w:r>
          </w:p>
        </w:tc>
        <w:tc>
          <w:tcPr>
            <w:tcW w:w="1417" w:type="dxa"/>
          </w:tcPr>
          <w:p w:rsidR="00DE0702" w:rsidRDefault="00DE0702" w:rsidP="00BA2AB9">
            <w:r>
              <w:t>Via S. Isaia 90 Bologna</w:t>
            </w:r>
          </w:p>
          <w:p w:rsidR="00DE0702" w:rsidRDefault="00DE0702" w:rsidP="00BA2AB9">
            <w:proofErr w:type="gramStart"/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presso</w:t>
            </w:r>
            <w:proofErr w:type="gramEnd"/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il “Centro Gianfranco Minguzzi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DE0702" w:rsidRPr="00486520" w:rsidRDefault="00DE0702" w:rsidP="00BA2AB9">
            <w:pPr>
              <w:pStyle w:val="NormaleWeb"/>
              <w:shd w:val="clear" w:color="auto" w:fill="FFFFFF"/>
              <w:spacing w:before="0" w:beforeAutospacing="0" w:after="153" w:afterAutospacing="0"/>
              <w:rPr>
                <w:rFonts w:ascii="Arial" w:hAnsi="Arial" w:cs="Arial"/>
                <w:sz w:val="20"/>
                <w:szCs w:val="20"/>
              </w:rPr>
            </w:pPr>
            <w:r w:rsidRPr="00486520">
              <w:rPr>
                <w:rFonts w:ascii="Arial" w:eastAsiaTheme="minorHAnsi" w:hAnsi="Arial" w:cs="Arial"/>
                <w:b/>
                <w:sz w:val="20"/>
                <w:szCs w:val="20"/>
                <w:shd w:val="clear" w:color="auto" w:fill="FFFFFF"/>
              </w:rPr>
              <w:t>L’Assemblea Nazionale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è il più alto organo decisionale dell’associazione e ne determina gli indirizzi generali di attività.</w:t>
            </w:r>
            <w:r w:rsidRPr="0048652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</w:rPr>
              <w:br/>
            </w:r>
            <w:r w:rsidRPr="00486520">
              <w:rPr>
                <w:rStyle w:val="Enfasigrassetto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Il Consiglio Direttivo Nazionale </w:t>
            </w:r>
            <w:r w:rsidRPr="00486520">
              <w:rPr>
                <w:rFonts w:ascii="Arial" w:hAnsi="Arial" w:cs="Arial"/>
                <w:sz w:val="20"/>
                <w:szCs w:val="20"/>
              </w:rPr>
              <w:t>h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il compito di rendere esecutive le deliberazioni dell’Assemblea Nazionale.</w:t>
            </w:r>
            <w:r w:rsidRPr="00486520">
              <w:rPr>
                <w:rFonts w:ascii="Arial" w:eastAsiaTheme="minorHAnsi" w:hAnsi="Arial" w:cs="Arial"/>
                <w:sz w:val="20"/>
                <w:szCs w:val="20"/>
                <w:shd w:val="clear" w:color="auto" w:fill="FFFFFF"/>
              </w:rPr>
              <w:br/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L’</w:t>
            </w:r>
            <w:r w:rsidRPr="00486520">
              <w:rPr>
                <w:rStyle w:val="Enfasigrassetto"/>
                <w:rFonts w:ascii="Arial" w:hAnsi="Arial" w:cs="Arial"/>
                <w:sz w:val="20"/>
                <w:szCs w:val="20"/>
                <w:shd w:val="clear" w:color="auto" w:fill="FFFFFF"/>
              </w:rPr>
              <w:t>Assemblea Regionale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ne è il più alto organo decisionale e ha potere di indirizzo sulle iniziative inerenti il territorio regionale in sintonia con le iniziative degli organi nazionali. L’Assemblea inoltre: elegge il </w:t>
            </w:r>
            <w:r w:rsidRPr="00486520">
              <w:rPr>
                <w:rStyle w:val="Enfasigrassetto"/>
                <w:rFonts w:ascii="Arial" w:hAnsi="Arial" w:cs="Arial"/>
                <w:sz w:val="20"/>
                <w:szCs w:val="20"/>
                <w:shd w:val="clear" w:color="auto" w:fill="FFFFFF"/>
              </w:rPr>
              <w:t>Consiglio Direttivo Regionale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86520">
              <w:rPr>
                <w:rStyle w:val="Enfasigrassetto"/>
                <w:rFonts w:ascii="Arial" w:hAnsi="Arial" w:cs="Arial"/>
                <w:sz w:val="20"/>
                <w:szCs w:val="20"/>
                <w:shd w:val="clear" w:color="auto" w:fill="FFFFFF"/>
              </w:rPr>
              <w:t>(CDR)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le relative cariche (</w:t>
            </w:r>
            <w:r w:rsidRPr="0048652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Presidente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48652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Vicepresidente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Pr="0048652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Segretario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…) e nomina i </w:t>
            </w:r>
            <w:r w:rsidRPr="0048652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Soci Delegati all’Assemblea Nazionale</w:t>
            </w:r>
            <w:r w:rsidRPr="004865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  </w:t>
            </w:r>
            <w:r w:rsidRPr="00486520">
              <w:rPr>
                <w:rStyle w:val="Enfasigrassetto"/>
                <w:rFonts w:ascii="Arial" w:hAnsi="Arial" w:cs="Arial"/>
                <w:sz w:val="20"/>
                <w:szCs w:val="20"/>
              </w:rPr>
              <w:br/>
              <w:t>Il Collegio dei Garanti</w:t>
            </w:r>
            <w:r w:rsidRPr="00486520">
              <w:rPr>
                <w:rFonts w:ascii="Arial" w:hAnsi="Arial" w:cs="Arial"/>
                <w:sz w:val="20"/>
                <w:szCs w:val="20"/>
              </w:rPr>
              <w:t xml:space="preserve"> è organo di garanzia statutaria e di giurisdizione interna. Viene eletto dall’Assemblea Nazionale.</w:t>
            </w:r>
          </w:p>
          <w:p w:rsidR="00DE0702" w:rsidRDefault="00DE0702" w:rsidP="00BA2AB9"/>
        </w:tc>
        <w:tc>
          <w:tcPr>
            <w:tcW w:w="2693" w:type="dxa"/>
          </w:tcPr>
          <w:p w:rsidR="00DF4C9F" w:rsidRPr="00486520" w:rsidRDefault="00DF4C9F" w:rsidP="00DF4C9F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5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Promuovere e tutelare la figura dell’Educatore Professionale in ambito lavorativo.</w:t>
            </w:r>
          </w:p>
          <w:p w:rsidR="00DF4C9F" w:rsidRPr="00486520" w:rsidRDefault="00DF4C9F" w:rsidP="00DF4C9F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5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Raggiungimento di un riconoscimento giuridico della figura dell’Educatore Professionale come profilo spendibile in tutti i comparti e con un unico percorso formativo di base.</w:t>
            </w:r>
          </w:p>
          <w:p w:rsidR="00DF4C9F" w:rsidRPr="00486520" w:rsidRDefault="00DF4C9F" w:rsidP="00DF4C9F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52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Rappresentare tramite i propri organi i Soci Educatori.</w:t>
            </w:r>
          </w:p>
          <w:p w:rsidR="00DF4C9F" w:rsidRPr="00486520" w:rsidRDefault="00DF4C9F" w:rsidP="00DF4C9F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520">
              <w:rPr>
                <w:rFonts w:ascii="Arial" w:hAnsi="Arial" w:cs="Arial"/>
                <w:sz w:val="20"/>
                <w:szCs w:val="20"/>
              </w:rPr>
              <w:t>Favorire l’organizzazione, lo sviluppo e la tutela della professione proponendosi come interlocutore privilegiato presso le istituzioni.</w:t>
            </w:r>
          </w:p>
          <w:p w:rsidR="00DE0702" w:rsidRDefault="00DF4C9F" w:rsidP="00DF4C9F">
            <w:pPr>
              <w:pStyle w:val="Paragrafoelenco"/>
              <w:numPr>
                <w:ilvl w:val="0"/>
                <w:numId w:val="5"/>
              </w:numPr>
            </w:pPr>
            <w:r w:rsidRPr="00DF4C9F">
              <w:rPr>
                <w:rFonts w:ascii="Arial" w:hAnsi="Arial" w:cs="Arial"/>
                <w:sz w:val="20"/>
                <w:szCs w:val="20"/>
              </w:rPr>
              <w:t>Riconoscere, promuovere, organizzare, partecipare alla ricerca per lo sviluppo della professione, partendo dalla formazione di base e per l’aggiornamento permanente, fino al mercato del lavoro.</w:t>
            </w:r>
          </w:p>
          <w:p w:rsidR="00DE0702" w:rsidRDefault="003F457D" w:rsidP="003F457D">
            <w:pPr>
              <w:pStyle w:val="Paragrafoelenco"/>
              <w:numPr>
                <w:ilvl w:val="0"/>
                <w:numId w:val="5"/>
              </w:numPr>
            </w:pPr>
            <w:r>
              <w:t>Indice seminari, incontri di studio, conferenze e dibattiti le tematiche che rientrano nell’oggetto.</w:t>
            </w:r>
          </w:p>
          <w:p w:rsidR="003F457D" w:rsidRDefault="003F457D" w:rsidP="003F457D">
            <w:pPr>
              <w:pStyle w:val="Paragrafoelenco"/>
              <w:numPr>
                <w:ilvl w:val="0"/>
                <w:numId w:val="5"/>
              </w:numPr>
            </w:pPr>
            <w:r>
              <w:t>Svolge attività di formazione inerente alla professione.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E0702" w:rsidRDefault="00DE0702" w:rsidP="00BA2AB9">
            <w:r>
              <w:t xml:space="preserve">In base al regolamento è necessario il titolo di studio di educatore professionale ovvero il </w:t>
            </w:r>
            <w:r w:rsidRPr="00AC3E30">
              <w:t>diploma universitario abilitante</w:t>
            </w:r>
            <w:r w:rsidR="000C7D22">
              <w:t>.</w:t>
            </w:r>
          </w:p>
        </w:tc>
        <w:tc>
          <w:tcPr>
            <w:tcW w:w="2410" w:type="dxa"/>
          </w:tcPr>
          <w:p w:rsidR="00DE0702" w:rsidRDefault="000C7D22" w:rsidP="00BA2AB9">
            <w:r w:rsidRPr="000C7D22">
              <w:t xml:space="preserve">Sono soci ordinari coloro che abbiano </w:t>
            </w:r>
            <w:proofErr w:type="gramStart"/>
            <w:r w:rsidRPr="000C7D22">
              <w:t>conseguito:  a.</w:t>
            </w:r>
            <w:proofErr w:type="gramEnd"/>
            <w:r w:rsidRPr="000C7D22">
              <w:t xml:space="preserve"> il Diploma Universitario di Educatore professionale o titolo ad esso equipollente o equivalente;  b. Laurea in Scienze dell’Educazione (classe XVIII e classe L-19) purché finalizzata alla formazione di educatori per l’ambito sociale o socio-sanitario;  c. la Laurea quadriennale in Scienze dell’Educazione con indirizzo Educatore professionale extrascolastico o Educatore professionale, o assimilabile - classe XVIII;  d. Il titolo di educatore professionale o assimilabile conseguito entro il 2004 da corsi di durata almeno biennale, istituiti in base a normative regionali o provinciali, o con delibere di enti </w:t>
            </w:r>
            <w:proofErr w:type="gramStart"/>
            <w:r w:rsidRPr="000C7D22">
              <w:t>pubblici;  e.</w:t>
            </w:r>
            <w:proofErr w:type="gramEnd"/>
            <w:r w:rsidRPr="000C7D22">
              <w:t xml:space="preserve"> Diplomi di riqualificazione, per operatori già in servizio alla data del 31/12/2001, di durata almeno biennale, istituiti in base a normative regionali o provinciali, o con delibere di enti pubblici, conseguiti entro il 31/12/2013</w:t>
            </w:r>
            <w:r>
              <w:t>.</w:t>
            </w:r>
          </w:p>
        </w:tc>
        <w:tc>
          <w:tcPr>
            <w:tcW w:w="4394" w:type="dxa"/>
          </w:tcPr>
          <w:p w:rsidR="00DE0702" w:rsidRPr="00C20D7C" w:rsidRDefault="00DE0702" w:rsidP="00BA2AB9">
            <w:r w:rsidRPr="00C20D7C">
              <w:rPr>
                <w:b/>
              </w:rPr>
              <w:t xml:space="preserve">I principi: </w:t>
            </w:r>
            <w:r w:rsidRPr="00C20D7C">
              <w:t>la professionalità ossia il possesso di</w:t>
            </w:r>
          </w:p>
          <w:p w:rsidR="00DE0702" w:rsidRPr="00C20D7C" w:rsidRDefault="00DE0702" w:rsidP="00BA2AB9">
            <w:proofErr w:type="gramStart"/>
            <w:r w:rsidRPr="00C20D7C">
              <w:t>qualità</w:t>
            </w:r>
            <w:proofErr w:type="gramEnd"/>
            <w:r w:rsidRPr="00C20D7C">
              <w:t xml:space="preserve"> personali come</w:t>
            </w:r>
          </w:p>
          <w:p w:rsidR="00DE0702" w:rsidRPr="00C20D7C" w:rsidRDefault="00DE0702" w:rsidP="00BA2AB9">
            <w:proofErr w:type="gramStart"/>
            <w:r w:rsidRPr="00C20D7C">
              <w:t>maturità</w:t>
            </w:r>
            <w:proofErr w:type="gramEnd"/>
            <w:r w:rsidRPr="00C20D7C">
              <w:t>, responsabilità, aperta e</w:t>
            </w:r>
          </w:p>
          <w:p w:rsidR="00DE0702" w:rsidRPr="00C20D7C" w:rsidRDefault="00DE0702" w:rsidP="00BA2AB9">
            <w:proofErr w:type="gramStart"/>
            <w:r w:rsidRPr="00C20D7C">
              <w:t>flessibile</w:t>
            </w:r>
            <w:proofErr w:type="gramEnd"/>
            <w:r w:rsidRPr="00C20D7C">
              <w:t xml:space="preserve"> nelle idee e nelle azioni, con una buona autostima e con un grado</w:t>
            </w:r>
          </w:p>
          <w:p w:rsidR="00DE0702" w:rsidRPr="00C20D7C" w:rsidRDefault="00DE0702" w:rsidP="00BA2AB9">
            <w:proofErr w:type="gramStart"/>
            <w:r w:rsidRPr="00C20D7C">
              <w:t>d'autocontrollo</w:t>
            </w:r>
            <w:proofErr w:type="gramEnd"/>
            <w:r w:rsidRPr="00C20D7C">
              <w:t xml:space="preserve"> importante; la consapevolezza delle sue capacità e dei suoi</w:t>
            </w:r>
          </w:p>
          <w:p w:rsidR="00DE0702" w:rsidRPr="00C20D7C" w:rsidRDefault="00DE0702" w:rsidP="00BA2AB9">
            <w:proofErr w:type="gramStart"/>
            <w:r w:rsidRPr="00C20D7C">
              <w:t>limiti</w:t>
            </w:r>
            <w:proofErr w:type="gramEnd"/>
            <w:r w:rsidRPr="00C20D7C">
              <w:t>, l’ottimismo, la pazienza, l’equilibrio tra il coinvolgimento professionale e l'allontanamento personale.</w:t>
            </w:r>
          </w:p>
          <w:p w:rsidR="00DE0702" w:rsidRPr="00C20D7C" w:rsidRDefault="00DE0702" w:rsidP="00BA2AB9">
            <w:r w:rsidRPr="00C20D7C">
              <w:t>La responsabilità nei confronti dell'utente</w:t>
            </w:r>
          </w:p>
          <w:p w:rsidR="00DE0702" w:rsidRPr="00C20D7C" w:rsidRDefault="00DE0702" w:rsidP="00BA2AB9">
            <w:r w:rsidRPr="00C20D7C">
              <w:t xml:space="preserve"> </w:t>
            </w:r>
            <w:proofErr w:type="gramStart"/>
            <w:r w:rsidRPr="00C20D7C">
              <w:t>quali</w:t>
            </w:r>
            <w:proofErr w:type="gramEnd"/>
            <w:r w:rsidRPr="00C20D7C">
              <w:t xml:space="preserve"> il servizio e l'aiuto, la</w:t>
            </w:r>
          </w:p>
          <w:p w:rsidR="00DE0702" w:rsidRPr="00C20D7C" w:rsidRDefault="00DE0702" w:rsidP="00BA2AB9">
            <w:proofErr w:type="gramStart"/>
            <w:r w:rsidRPr="00C20D7C">
              <w:t>giustizia</w:t>
            </w:r>
            <w:proofErr w:type="gramEnd"/>
            <w:r w:rsidRPr="00C20D7C">
              <w:t xml:space="preserve"> sociale, la solidarietà, l'educazione.</w:t>
            </w:r>
          </w:p>
          <w:p w:rsidR="00DE0702" w:rsidRPr="00C20D7C" w:rsidRDefault="00DE0702" w:rsidP="00BA2AB9">
            <w:r w:rsidRPr="00C20D7C">
              <w:t xml:space="preserve">L'equipe di lavoro programma e formula progetti, la scelta degli obiettivi, la loro verifica intermedia e finale, </w:t>
            </w:r>
          </w:p>
          <w:p w:rsidR="00DE0702" w:rsidRPr="00C20D7C" w:rsidRDefault="00DE0702" w:rsidP="00BA2AB9">
            <w:proofErr w:type="gramStart"/>
            <w:r w:rsidRPr="00C20D7C">
              <w:t>svolge</w:t>
            </w:r>
            <w:proofErr w:type="gramEnd"/>
            <w:r w:rsidRPr="00C20D7C">
              <w:t xml:space="preserve"> la funzione di controllo e di sostegno sui suoi membri, condividendone le</w:t>
            </w:r>
          </w:p>
          <w:p w:rsidR="00DE0702" w:rsidRPr="00C20D7C" w:rsidRDefault="00DE0702" w:rsidP="00BA2AB9">
            <w:proofErr w:type="gramStart"/>
            <w:r w:rsidRPr="00C20D7C">
              <w:t>responsabilità</w:t>
            </w:r>
            <w:proofErr w:type="gramEnd"/>
            <w:r w:rsidRPr="00C20D7C">
              <w:t>.</w:t>
            </w:r>
          </w:p>
          <w:p w:rsidR="00DE0702" w:rsidRPr="00C20D7C" w:rsidRDefault="00DE0702" w:rsidP="00BA2AB9">
            <w:r w:rsidRPr="00C20D7C">
              <w:t>L'Educatore dovrà avere sempre presenti i valori sociali</w:t>
            </w:r>
          </w:p>
          <w:p w:rsidR="00DE0702" w:rsidRPr="00C20D7C" w:rsidRDefault="00DE0702" w:rsidP="00BA2AB9">
            <w:proofErr w:type="gramStart"/>
            <w:r w:rsidRPr="00C20D7C">
              <w:t>quali</w:t>
            </w:r>
            <w:proofErr w:type="gramEnd"/>
            <w:r w:rsidRPr="00C20D7C">
              <w:t xml:space="preserve"> la tolleranza, la giustizia, la pace, la solidarietà. </w:t>
            </w:r>
            <w:proofErr w:type="gramStart"/>
            <w:r w:rsidRPr="00C20D7C">
              <w:t>con</w:t>
            </w:r>
            <w:proofErr w:type="gramEnd"/>
            <w:r w:rsidRPr="00C20D7C">
              <w:t xml:space="preserve"> l’obiettivo di una migliore</w:t>
            </w:r>
          </w:p>
          <w:p w:rsidR="00DE0702" w:rsidRPr="00C20D7C" w:rsidRDefault="00DE0702" w:rsidP="00BA2AB9">
            <w:proofErr w:type="gramStart"/>
            <w:r w:rsidRPr="00C20D7C">
              <w:t>prestazione</w:t>
            </w:r>
            <w:proofErr w:type="gramEnd"/>
            <w:r w:rsidRPr="00C20D7C">
              <w:t xml:space="preserve"> dei servizi utili all'utenza.</w:t>
            </w:r>
          </w:p>
          <w:p w:rsidR="00DE0702" w:rsidRPr="00C20D7C" w:rsidRDefault="00DE0702" w:rsidP="00BA2AB9">
            <w:r w:rsidRPr="00C20D7C">
              <w:rPr>
                <w:b/>
              </w:rPr>
              <w:t xml:space="preserve">I diritti: </w:t>
            </w:r>
            <w:r w:rsidRPr="00C20D7C">
              <w:t>un contratto di lavoro e una remunerazione in proporzione alle</w:t>
            </w:r>
          </w:p>
          <w:p w:rsidR="00DE0702" w:rsidRPr="00C20D7C" w:rsidRDefault="00DE0702" w:rsidP="00BA2AB9">
            <w:r w:rsidRPr="00C20D7C">
              <w:t>Responsabilità, condizioni di lavoro che non arrechino pregiudizio al suo intervento;</w:t>
            </w:r>
          </w:p>
          <w:p w:rsidR="00DE0702" w:rsidRPr="00C20D7C" w:rsidRDefault="00DE0702" w:rsidP="00BA2AB9">
            <w:proofErr w:type="gramStart"/>
            <w:r w:rsidRPr="00C20D7C">
              <w:t>essere</w:t>
            </w:r>
            <w:proofErr w:type="gramEnd"/>
            <w:r w:rsidRPr="00C20D7C">
              <w:t xml:space="preserve"> informato sulle sue funzioni e sui compiti che deve assolvere; rispetto della sua vita privata; libero esercizio della professione, supervisione individuale e/o di gruppo; dedicare parte del suo orario di lavoro per svolgere lavoro di</w:t>
            </w:r>
          </w:p>
          <w:p w:rsidR="00DE0702" w:rsidRPr="00C20D7C" w:rsidRDefault="00DE0702" w:rsidP="00BA2AB9">
            <w:proofErr w:type="gramStart"/>
            <w:r w:rsidRPr="00C20D7C">
              <w:t>programmazione</w:t>
            </w:r>
            <w:proofErr w:type="gramEnd"/>
            <w:r w:rsidRPr="00C20D7C">
              <w:t>, verifica, controllo, riunioni; partecipare come membro attivo al lavoro d'equipe ed essere considerato</w:t>
            </w:r>
          </w:p>
          <w:p w:rsidR="00DE0702" w:rsidRPr="00C20D7C" w:rsidRDefault="00DE0702" w:rsidP="00BA2AB9">
            <w:proofErr w:type="gramStart"/>
            <w:r w:rsidRPr="00C20D7C">
              <w:t>parte</w:t>
            </w:r>
            <w:proofErr w:type="gramEnd"/>
            <w:r w:rsidRPr="00C20D7C">
              <w:t xml:space="preserve"> integrante nel processo decisionale; ricevere dall’equipe tutto l'appoggio e le</w:t>
            </w:r>
          </w:p>
          <w:p w:rsidR="00DE0702" w:rsidRPr="00C20D7C" w:rsidRDefault="00DE0702" w:rsidP="00BA2AB9">
            <w:proofErr w:type="gramStart"/>
            <w:r w:rsidRPr="00C20D7C">
              <w:t>informazioni</w:t>
            </w:r>
            <w:proofErr w:type="gramEnd"/>
            <w:r w:rsidRPr="00C20D7C">
              <w:t xml:space="preserve"> necessarie per la formulazione corretta e la realizzazione degli</w:t>
            </w:r>
          </w:p>
          <w:p w:rsidR="00DE0702" w:rsidRPr="00C20D7C" w:rsidRDefault="00DE0702" w:rsidP="00BA2AB9">
            <w:proofErr w:type="gramStart"/>
            <w:r w:rsidRPr="00C20D7C">
              <w:t>interventi</w:t>
            </w:r>
            <w:proofErr w:type="gramEnd"/>
            <w:r w:rsidRPr="00C20D7C">
              <w:t xml:space="preserve"> educativi; ricevere dall’Istituzione per cui presta la sua opera, le condizioni di lavoro e la tutela.</w:t>
            </w:r>
          </w:p>
          <w:p w:rsidR="00DE0702" w:rsidRPr="00C20D7C" w:rsidRDefault="00DE0702" w:rsidP="00BA2AB9"/>
        </w:tc>
        <w:tc>
          <w:tcPr>
            <w:tcW w:w="2835" w:type="dxa"/>
          </w:tcPr>
          <w:p w:rsidR="00DE0702" w:rsidRDefault="00DE0702" w:rsidP="00BA2AB9">
            <w:r>
              <w:t>L’educatore professionale è l’operatore sociale e sanitario che attua specifici programmi educativi e riabilitativi, nell’ambito di un progetto terapeutico elaborato da un’équipe multidisciplinare, volti a uno sviluppo equilibrato della personalità con obiettivi educativi/relazionali in un contesto di partecipazione e recupero alla vita quotidiana; cura il positivo inserimento o reinserimento psico-sociale dei soggetti in difficoltà.</w:t>
            </w:r>
          </w:p>
          <w:p w:rsidR="00DE0702" w:rsidRDefault="00DE0702" w:rsidP="00BA2AB9"/>
          <w:p w:rsidR="00DE0702" w:rsidRDefault="00DE0702" w:rsidP="00BA2AB9"/>
          <w:p w:rsidR="00DE0702" w:rsidRDefault="00DE0702" w:rsidP="00BA2AB9"/>
        </w:tc>
      </w:tr>
    </w:tbl>
    <w:p w:rsidR="00DE0702" w:rsidRDefault="00DE0702" w:rsidP="00DE0702"/>
    <w:p w:rsidR="00DE0702" w:rsidRPr="00DE0702" w:rsidRDefault="00DE0702" w:rsidP="00DE0702"/>
    <w:sectPr w:rsidR="00DE0702" w:rsidRPr="00DE0702" w:rsidSect="00DE0702">
      <w:pgSz w:w="23811" w:h="16838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9CB"/>
    <w:multiLevelType w:val="hybridMultilevel"/>
    <w:tmpl w:val="EAECF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E3474"/>
    <w:multiLevelType w:val="hybridMultilevel"/>
    <w:tmpl w:val="B1BE7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23B9"/>
    <w:multiLevelType w:val="hybridMultilevel"/>
    <w:tmpl w:val="714E4F9E"/>
    <w:lvl w:ilvl="0" w:tplc="BB760C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C46AF3"/>
    <w:multiLevelType w:val="hybridMultilevel"/>
    <w:tmpl w:val="07D28448"/>
    <w:lvl w:ilvl="0" w:tplc="BB760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10AF7"/>
    <w:multiLevelType w:val="hybridMultilevel"/>
    <w:tmpl w:val="6C44F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37ECA"/>
    <w:rsid w:val="00015AAF"/>
    <w:rsid w:val="00084BC4"/>
    <w:rsid w:val="000C0CD0"/>
    <w:rsid w:val="000C7D22"/>
    <w:rsid w:val="00204414"/>
    <w:rsid w:val="002459C5"/>
    <w:rsid w:val="002A7204"/>
    <w:rsid w:val="003000D8"/>
    <w:rsid w:val="00384B5D"/>
    <w:rsid w:val="003F457D"/>
    <w:rsid w:val="00437FA0"/>
    <w:rsid w:val="005175EF"/>
    <w:rsid w:val="005C304E"/>
    <w:rsid w:val="006A252D"/>
    <w:rsid w:val="007F610E"/>
    <w:rsid w:val="008719CB"/>
    <w:rsid w:val="0095754D"/>
    <w:rsid w:val="00A172F5"/>
    <w:rsid w:val="00A21292"/>
    <w:rsid w:val="00A37ECA"/>
    <w:rsid w:val="00A95339"/>
    <w:rsid w:val="00AC3E30"/>
    <w:rsid w:val="00BD40D4"/>
    <w:rsid w:val="00C20D7C"/>
    <w:rsid w:val="00CE0AA2"/>
    <w:rsid w:val="00D918EB"/>
    <w:rsid w:val="00DB3BBF"/>
    <w:rsid w:val="00DB54DC"/>
    <w:rsid w:val="00DE0702"/>
    <w:rsid w:val="00DF4C9F"/>
    <w:rsid w:val="00E406E1"/>
    <w:rsid w:val="00E407BE"/>
    <w:rsid w:val="00E77B75"/>
    <w:rsid w:val="00E941D3"/>
    <w:rsid w:val="00F95C93"/>
    <w:rsid w:val="00FA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67A3B-977C-4A44-B183-D7B9159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252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20D7C"/>
    <w:rPr>
      <w:b/>
      <w:bCs/>
    </w:rPr>
  </w:style>
  <w:style w:type="paragraph" w:styleId="NormaleWeb">
    <w:name w:val="Normal (Web)"/>
    <w:basedOn w:val="Normale"/>
    <w:uiPriority w:val="99"/>
    <w:unhideWhenUsed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070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0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ane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Salerni</dc:creator>
  <cp:lastModifiedBy>Lezione Docente</cp:lastModifiedBy>
  <cp:revision>4</cp:revision>
  <dcterms:created xsi:type="dcterms:W3CDTF">2019-03-19T14:11:00Z</dcterms:created>
  <dcterms:modified xsi:type="dcterms:W3CDTF">2019-03-19T14:50:00Z</dcterms:modified>
</cp:coreProperties>
</file>