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82"/>
        <w:gridCol w:w="1645"/>
        <w:gridCol w:w="1417"/>
        <w:gridCol w:w="3119"/>
        <w:gridCol w:w="2268"/>
        <w:gridCol w:w="2693"/>
      </w:tblGrid>
      <w:tr w:rsidR="00391CC0" w14:paraId="2888B5C2" w14:textId="77777777" w:rsidTr="005D3DBD">
        <w:tc>
          <w:tcPr>
            <w:tcW w:w="1555" w:type="dxa"/>
          </w:tcPr>
          <w:p w14:paraId="0CA43AC1" w14:textId="77777777" w:rsidR="00391CC0" w:rsidRDefault="00391CC0" w:rsidP="002459C5"/>
        </w:tc>
        <w:tc>
          <w:tcPr>
            <w:tcW w:w="2182" w:type="dxa"/>
          </w:tcPr>
          <w:p w14:paraId="136EA5E7" w14:textId="77777777" w:rsidR="00391CC0" w:rsidRDefault="00391CC0" w:rsidP="002459C5">
            <w:proofErr w:type="gramStart"/>
            <w:r>
              <w:t>sito</w:t>
            </w:r>
            <w:proofErr w:type="gramEnd"/>
          </w:p>
        </w:tc>
        <w:tc>
          <w:tcPr>
            <w:tcW w:w="1645" w:type="dxa"/>
          </w:tcPr>
          <w:p w14:paraId="16DF53B4" w14:textId="77777777" w:rsidR="00391CC0" w:rsidRDefault="00391CC0" w:rsidP="002459C5">
            <w:r>
              <w:t>Anno fondazione</w:t>
            </w:r>
          </w:p>
        </w:tc>
        <w:tc>
          <w:tcPr>
            <w:tcW w:w="1417" w:type="dxa"/>
          </w:tcPr>
          <w:p w14:paraId="109AF07E" w14:textId="77777777" w:rsidR="00391CC0" w:rsidRDefault="00391CC0" w:rsidP="002459C5">
            <w:r>
              <w:t>Presidente</w:t>
            </w:r>
          </w:p>
        </w:tc>
        <w:tc>
          <w:tcPr>
            <w:tcW w:w="3119" w:type="dxa"/>
          </w:tcPr>
          <w:p w14:paraId="2308CBEB" w14:textId="77777777" w:rsidR="00391CC0" w:rsidRDefault="00391CC0" w:rsidP="002459C5">
            <w:r>
              <w:t>Finalità</w:t>
            </w:r>
          </w:p>
        </w:tc>
        <w:tc>
          <w:tcPr>
            <w:tcW w:w="2268" w:type="dxa"/>
          </w:tcPr>
          <w:p w14:paraId="57C4F7CA" w14:textId="5E0B3F8F" w:rsidR="00391CC0" w:rsidRDefault="00391CC0" w:rsidP="002459C5">
            <w:r>
              <w:t>Accreditamenti</w:t>
            </w:r>
          </w:p>
        </w:tc>
        <w:tc>
          <w:tcPr>
            <w:tcW w:w="2693" w:type="dxa"/>
          </w:tcPr>
          <w:p w14:paraId="3A62D3EE" w14:textId="3B76DD3D" w:rsidR="00391CC0" w:rsidRDefault="00391CC0" w:rsidP="002459C5">
            <w:r>
              <w:t>Attestato</w:t>
            </w:r>
          </w:p>
        </w:tc>
      </w:tr>
      <w:tr w:rsidR="00391CC0" w14:paraId="1B946FA1" w14:textId="77777777" w:rsidTr="005D3DBD">
        <w:tc>
          <w:tcPr>
            <w:tcW w:w="1555" w:type="dxa"/>
          </w:tcPr>
          <w:p w14:paraId="4CFD153B" w14:textId="77777777" w:rsidR="005D3DBD" w:rsidRDefault="00391CC0" w:rsidP="002459C5">
            <w:r>
              <w:t>ANPEC</w:t>
            </w:r>
          </w:p>
          <w:p w14:paraId="5BE8AAE6" w14:textId="77777777" w:rsidR="005D3DBD" w:rsidRDefault="005D3DBD" w:rsidP="002459C5">
            <w:r>
              <w:t>Associazioni Nazionale</w:t>
            </w:r>
          </w:p>
          <w:p w14:paraId="45B8A46B" w14:textId="7CB074C3" w:rsidR="005D3DBD" w:rsidRDefault="005D3DBD" w:rsidP="002459C5">
            <w:r>
              <w:t>Pedagogisti</w:t>
            </w:r>
            <w:bookmarkStart w:id="0" w:name="_GoBack"/>
            <w:bookmarkEnd w:id="0"/>
          </w:p>
          <w:p w14:paraId="1FB19B1C" w14:textId="578863D4" w:rsidR="00391CC0" w:rsidRDefault="005D3DBD" w:rsidP="002459C5">
            <w:r>
              <w:t>Clinici</w:t>
            </w:r>
            <w:r w:rsidR="00391CC0">
              <w:tab/>
            </w:r>
          </w:p>
        </w:tc>
        <w:tc>
          <w:tcPr>
            <w:tcW w:w="2182" w:type="dxa"/>
          </w:tcPr>
          <w:p w14:paraId="7B984D85" w14:textId="4EDB9BB8" w:rsidR="00391CC0" w:rsidRDefault="00391CC0" w:rsidP="002459C5">
            <w:r w:rsidRPr="00391CC0">
              <w:t>https://clinicalpedagogy.com/</w:t>
            </w:r>
          </w:p>
        </w:tc>
        <w:tc>
          <w:tcPr>
            <w:tcW w:w="1645" w:type="dxa"/>
          </w:tcPr>
          <w:p w14:paraId="1CE2EB0B" w14:textId="59F1C13A" w:rsidR="00391CC0" w:rsidRDefault="00391CC0" w:rsidP="002459C5">
            <w:r>
              <w:t>16 aprile 1997</w:t>
            </w:r>
          </w:p>
        </w:tc>
        <w:tc>
          <w:tcPr>
            <w:tcW w:w="1417" w:type="dxa"/>
          </w:tcPr>
          <w:p w14:paraId="485FC50F" w14:textId="248D0A1F" w:rsidR="00391CC0" w:rsidRDefault="00391CC0" w:rsidP="002459C5">
            <w:r>
              <w:t>Prof. Dott.</w:t>
            </w:r>
            <w:r w:rsidR="005D3DBD">
              <w:t xml:space="preserve"> Guid</w:t>
            </w:r>
            <w:r>
              <w:t>o Pesci</w:t>
            </w:r>
          </w:p>
        </w:tc>
        <w:tc>
          <w:tcPr>
            <w:tcW w:w="3119" w:type="dxa"/>
          </w:tcPr>
          <w:p w14:paraId="643E3856" w14:textId="5A98074A" w:rsidR="00391CC0" w:rsidRDefault="00391CC0" w:rsidP="00391CC0">
            <w:r>
              <w:t>-</w:t>
            </w:r>
            <w:r>
              <w:t xml:space="preserve">promuovere e coordinare iniziative volte al riconoscimento, alla tutela e alla certificazione della professione di Pedagogista Clinico sia in ambito nazionale che internazionale; </w:t>
            </w:r>
          </w:p>
          <w:p w14:paraId="42041648" w14:textId="1BBAAF13" w:rsidR="00391CC0" w:rsidRDefault="00391CC0" w:rsidP="00391CC0">
            <w:r>
              <w:t>-</w:t>
            </w:r>
            <w:r>
              <w:t>costituire l’Albo Professionale dei Pedagogisti Clinici;</w:t>
            </w:r>
          </w:p>
          <w:p w14:paraId="31D7963C" w14:textId="6ACAE154" w:rsidR="00391CC0" w:rsidRDefault="00391CC0" w:rsidP="00391CC0">
            <w:r>
              <w:t>-</w:t>
            </w:r>
            <w:r>
              <w:t xml:space="preserve">qualificare la professionalità del Pedagogista clinico </w:t>
            </w:r>
          </w:p>
          <w:p w14:paraId="36AB399D" w14:textId="3BCCDD75" w:rsidR="00391CC0" w:rsidRDefault="00391CC0" w:rsidP="00391CC0">
            <w:r>
              <w:t>-</w:t>
            </w:r>
            <w:r>
              <w:t>garantire il livello professionale e formativo dei pedagogisti clinici iscritti all’Associazione</w:t>
            </w:r>
          </w:p>
          <w:p w14:paraId="61CE1041" w14:textId="0C05D3EA" w:rsidR="00391CC0" w:rsidRDefault="00391CC0" w:rsidP="00391CC0">
            <w:r>
              <w:t>-</w:t>
            </w:r>
            <w:r>
              <w:t xml:space="preserve">offrire ai soci una specifica formazione e un periodico aggiornamento; </w:t>
            </w:r>
          </w:p>
          <w:p w14:paraId="1D17B5E8" w14:textId="3CE2A61B" w:rsidR="00391CC0" w:rsidRDefault="00391CC0" w:rsidP="00391CC0">
            <w:r>
              <w:t>-</w:t>
            </w:r>
            <w:r>
              <w:t>promuovere e svolgere attività di studio e di ricerca scientifica per lo sviluppo della conoscenza e dell’esperienza professionale.</w:t>
            </w:r>
          </w:p>
        </w:tc>
        <w:tc>
          <w:tcPr>
            <w:tcW w:w="2268" w:type="dxa"/>
          </w:tcPr>
          <w:p w14:paraId="47CC814E" w14:textId="064CAB3F" w:rsidR="00391CC0" w:rsidRDefault="00391CC0" w:rsidP="00391CC0">
            <w:r>
              <w:t>L’ISFA</w:t>
            </w:r>
            <w:r w:rsidRPr="00391CC0">
              <w:t>R è l’unico Istituto autorizzato dall’Associazione Nazion</w:t>
            </w:r>
            <w:r>
              <w:t xml:space="preserve">ale Pedagogisti Clinici (ANPEC) a </w:t>
            </w:r>
            <w:r w:rsidRPr="00391CC0">
              <w:t>compiere la formazione in Pedagogia Clinica</w:t>
            </w:r>
          </w:p>
        </w:tc>
        <w:tc>
          <w:tcPr>
            <w:tcW w:w="2693" w:type="dxa"/>
          </w:tcPr>
          <w:p w14:paraId="0B897604" w14:textId="106326A3" w:rsidR="00391CC0" w:rsidRDefault="00391CC0" w:rsidP="00391CC0">
            <w:r w:rsidRPr="00391CC0">
              <w:t xml:space="preserve">Al termine del percorso </w:t>
            </w:r>
            <w:r>
              <w:t>viene</w:t>
            </w:r>
            <w:r w:rsidRPr="00391CC0">
              <w:t xml:space="preserve"> rilasciato l’Attestato di frequenza al corso di Pedagogia Clinica, valido per form</w:t>
            </w:r>
            <w:r>
              <w:t xml:space="preserve">alizzare l’iscrizione all’ANPEC, </w:t>
            </w:r>
            <w:r w:rsidRPr="00391CC0">
              <w:t>alla SINPE – Società Nazionale Pedagogisti ed Educatori e all’Elenco Europeo della Federazione delle Associazioni dei Pedagogisti Clinici</w:t>
            </w:r>
            <w:r>
              <w:t>.</w:t>
            </w:r>
          </w:p>
        </w:tc>
      </w:tr>
      <w:tr w:rsidR="00391CC0" w14:paraId="727762A5" w14:textId="77777777" w:rsidTr="005D3DBD">
        <w:tc>
          <w:tcPr>
            <w:tcW w:w="1555" w:type="dxa"/>
          </w:tcPr>
          <w:p w14:paraId="41C1B8F6" w14:textId="3FE17F9F" w:rsidR="00391CC0" w:rsidRDefault="005D3DBD" w:rsidP="005D3DBD">
            <w:r>
              <w:t xml:space="preserve">SINPE </w:t>
            </w:r>
          </w:p>
          <w:p w14:paraId="000904E3" w14:textId="48E9D0D3" w:rsidR="005D3DBD" w:rsidRDefault="005D3DBD" w:rsidP="005D3DBD">
            <w:r>
              <w:t>Società Nazionale Pedagogisti ed Educatori</w:t>
            </w:r>
          </w:p>
        </w:tc>
        <w:tc>
          <w:tcPr>
            <w:tcW w:w="2182" w:type="dxa"/>
          </w:tcPr>
          <w:p w14:paraId="750D1E00" w14:textId="72DAC7D4" w:rsidR="00391CC0" w:rsidRDefault="005D3DBD" w:rsidP="002459C5">
            <w:r w:rsidRPr="005D3DBD">
              <w:t>http://www.pedagogisti.com/</w:t>
            </w:r>
          </w:p>
        </w:tc>
        <w:tc>
          <w:tcPr>
            <w:tcW w:w="1645" w:type="dxa"/>
          </w:tcPr>
          <w:p w14:paraId="1344E648" w14:textId="4BCF2016" w:rsidR="00391CC0" w:rsidRDefault="005D3DBD" w:rsidP="002459C5">
            <w:r>
              <w:t>9 dicembre 1997</w:t>
            </w:r>
          </w:p>
        </w:tc>
        <w:tc>
          <w:tcPr>
            <w:tcW w:w="1417" w:type="dxa"/>
          </w:tcPr>
          <w:p w14:paraId="55431838" w14:textId="7B3AC1FC" w:rsidR="00391CC0" w:rsidRDefault="005D3DBD" w:rsidP="002459C5">
            <w:r>
              <w:t>Prof. Dott. Guido Pesci</w:t>
            </w:r>
          </w:p>
        </w:tc>
        <w:tc>
          <w:tcPr>
            <w:tcW w:w="3119" w:type="dxa"/>
          </w:tcPr>
          <w:p w14:paraId="7650ABDD" w14:textId="0FA93033" w:rsidR="005D3DBD" w:rsidRDefault="005D3DBD" w:rsidP="005D3DBD">
            <w:r>
              <w:t xml:space="preserve">- </w:t>
            </w:r>
            <w:r>
              <w:t>Riunire i professionisti che si occupano di educazione.</w:t>
            </w:r>
          </w:p>
          <w:p w14:paraId="0FDE3181" w14:textId="3BF82B20" w:rsidR="005D3DBD" w:rsidRDefault="005D3DBD" w:rsidP="005D3DBD">
            <w:r>
              <w:t xml:space="preserve">- </w:t>
            </w:r>
            <w:r>
              <w:t>Ottenere e rafforzare il riconoscimento giuridico del ruolo professionale dell’Educatore e del Pedagogista sia in ambito nazionale che internazionale</w:t>
            </w:r>
          </w:p>
          <w:p w14:paraId="43FBCE62" w14:textId="0F951F04" w:rsidR="005D3DBD" w:rsidRDefault="005D3DBD" w:rsidP="005D3DBD">
            <w:r>
              <w:t xml:space="preserve">- </w:t>
            </w:r>
            <w:r>
              <w:t xml:space="preserve">Offrire formazione e periodico aggiornamento, promuovere e svolgere attività di studio e di ricerca scientifica per lo </w:t>
            </w:r>
            <w:r>
              <w:lastRenderedPageBreak/>
              <w:t>sviluppo della conoscenza e dell’esperienza professionale, attivare congressi, convegni, manifestazioni scientifiche e seminari di studio, in sede nazionale ed internazionale;</w:t>
            </w:r>
          </w:p>
          <w:p w14:paraId="2E29607E" w14:textId="54814C44" w:rsidR="005D3DBD" w:rsidRDefault="005D3DBD" w:rsidP="005D3DBD">
            <w:r>
              <w:t xml:space="preserve">- </w:t>
            </w:r>
            <w:r>
              <w:t xml:space="preserve">Stipulare convenzioni con enti pubblici o privati per eventuali tirocini, </w:t>
            </w:r>
            <w:r>
              <w:t xml:space="preserve">corsi, </w:t>
            </w:r>
            <w:r>
              <w:t xml:space="preserve">master e seminari di formazione post-laurea, di perfezionamento e specializzazione in pedagogia </w:t>
            </w:r>
          </w:p>
          <w:p w14:paraId="046781EB" w14:textId="6171AA99" w:rsidR="005D3DBD" w:rsidRDefault="005D3DBD" w:rsidP="005D3DBD">
            <w:r>
              <w:t xml:space="preserve">- </w:t>
            </w:r>
            <w:r>
              <w:t>Certificare i soci professionisti</w:t>
            </w:r>
          </w:p>
          <w:p w14:paraId="0A0501CD" w14:textId="138DB81F" w:rsidR="00391CC0" w:rsidRDefault="005D3DBD" w:rsidP="005D3DBD">
            <w:r>
              <w:t xml:space="preserve">- </w:t>
            </w:r>
            <w:r>
              <w:t>Istituire a garanzia e tutela dell’utente, uno sportello di riferime</w:t>
            </w:r>
            <w:r>
              <w:t>nto per i cittadini consumatori</w:t>
            </w:r>
          </w:p>
        </w:tc>
        <w:tc>
          <w:tcPr>
            <w:tcW w:w="2268" w:type="dxa"/>
          </w:tcPr>
          <w:p w14:paraId="16309A44" w14:textId="77777777" w:rsidR="00391CC0" w:rsidRDefault="00391CC0" w:rsidP="002459C5"/>
        </w:tc>
        <w:tc>
          <w:tcPr>
            <w:tcW w:w="2693" w:type="dxa"/>
          </w:tcPr>
          <w:p w14:paraId="619AE503" w14:textId="3E08CEEA" w:rsidR="00391CC0" w:rsidRDefault="005D3DBD" w:rsidP="002459C5">
            <w:r w:rsidRPr="005D3DBD">
              <w:t xml:space="preserve">Come previsto dalla Legge 4/2013 la SINPE, su richiesta dell’interessato e previe le necessarie </w:t>
            </w:r>
            <w:proofErr w:type="gramStart"/>
            <w:r w:rsidRPr="005D3DBD">
              <w:t>verifiche,  può</w:t>
            </w:r>
            <w:proofErr w:type="gramEnd"/>
            <w:r w:rsidRPr="005D3DBD">
              <w:t xml:space="preserve"> rilasciare  ai  propri  iscritti,  un attestato di qualità e di qualificazione professionale dei servizi. Tale attestazione ha validità </w:t>
            </w:r>
            <w:proofErr w:type="gramStart"/>
            <w:r w:rsidRPr="005D3DBD">
              <w:t>pari  al</w:t>
            </w:r>
            <w:proofErr w:type="gramEnd"/>
            <w:r w:rsidRPr="005D3DBD">
              <w:t xml:space="preserve"> periodo per   il   quale   il   professionista   </w:t>
            </w:r>
            <w:r w:rsidRPr="005D3DBD">
              <w:lastRenderedPageBreak/>
              <w:t>risulta  iscritto all'associazione professionale ed  è rinnovata  ad ogni rinnovo dell'iscrizione stessa per il corrispondente periodo.</w:t>
            </w:r>
          </w:p>
        </w:tc>
      </w:tr>
    </w:tbl>
    <w:p w14:paraId="3F05FDD6" w14:textId="77777777" w:rsidR="0095754D" w:rsidRDefault="0095754D"/>
    <w:sectPr w:rsidR="0095754D" w:rsidSect="002459C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A"/>
    <w:rsid w:val="000C0CD0"/>
    <w:rsid w:val="002459C5"/>
    <w:rsid w:val="003000D8"/>
    <w:rsid w:val="00391CC0"/>
    <w:rsid w:val="005D3DBD"/>
    <w:rsid w:val="008719CB"/>
    <w:rsid w:val="0095754D"/>
    <w:rsid w:val="00A37ECA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0A2"/>
  <w15:chartTrackingRefBased/>
  <w15:docId w15:val="{F067A0D9-82EE-4AF7-A8B5-10D84BF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Aurora16</cp:lastModifiedBy>
  <cp:revision>2</cp:revision>
  <dcterms:created xsi:type="dcterms:W3CDTF">2019-03-04T20:03:00Z</dcterms:created>
  <dcterms:modified xsi:type="dcterms:W3CDTF">2019-03-04T20:03:00Z</dcterms:modified>
</cp:coreProperties>
</file>