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2D" w:rsidRDefault="001879DD">
      <w:pPr>
        <w:rPr>
          <w:sz w:val="40"/>
          <w:szCs w:val="40"/>
        </w:rPr>
      </w:pPr>
      <w:r>
        <w:rPr>
          <w:sz w:val="40"/>
          <w:szCs w:val="40"/>
        </w:rPr>
        <w:t>Lavoro pubblico: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Il pubblico impiego è definibile come il rapporto di lavoro in cui una persona fisica mette volontariamente la propria attività, in modo continuativo e dietro corresponsione della retribuzione, al servizio dello Stato o di un ente pubblico non economico.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La Carta costituzionale dedica diverse disposizioni al rapporto di lavoro pubblico e in particolare: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l’art. 51 stabilisce che: “Tutti i cittadini dell’uno o dell’altro sesso possono accedere agli uffici pubblici o alle cariche elettive in condizioni di eguaglianza, secondo i requisiti stabiliti dalla legge. A tal fine la Repubblica promuove con appositi provvedimenti le pari opportunità tra donne e uomini. La legge può, per l’ammissione ai pubblici uffici e alle cariche elettive, parificare ai cittadini gli italiani non appartenenti alla Repubblica. Chi è chiamato a funzioni pubbliche elettive ha diritto di disporre del tempo necessario al loro adempimento e di conservare il suo posto di lavoro”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l’art. 54 stabilisce che “i cittadini cui sono affidate funzioni pubbliche hanno il dovere di adempierle con disciplina ed onore”;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l’art. 97 in base al quale “Agli impieghi nelle pubbliche amministrazioni si accede mediante concorso”;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l’art. 98 sancisce che “I pubblici impiegati sono al servizio esclusivo della Nazione”.</w:t>
      </w:r>
      <w:r w:rsidRPr="001879DD">
        <w:rPr>
          <w:sz w:val="24"/>
          <w:szCs w:val="24"/>
        </w:rPr>
        <w:t xml:space="preserve"> </w:t>
      </w:r>
      <w:r w:rsidRPr="001879DD">
        <w:rPr>
          <w:sz w:val="24"/>
          <w:szCs w:val="24"/>
        </w:rPr>
        <w:t>Elementi essenziali dell’impiego pubblico sono: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l’accesso mediante concorso;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la natura pubblica dell’ente;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la correlazione con i fini istituzionali dell’ente;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la subordinazione con inserimento nell’organizzazione amministrativa dell’ente;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la continuità (va ricompreso anche il rapporto a tempo determinato);</w:t>
      </w:r>
    </w:p>
    <w:p w:rsidR="001879DD" w:rsidRP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l’esclusività;</w:t>
      </w:r>
    </w:p>
    <w:p w:rsidR="001879DD" w:rsidRDefault="001879DD" w:rsidP="001879DD">
      <w:pPr>
        <w:spacing w:after="0"/>
        <w:rPr>
          <w:sz w:val="24"/>
          <w:szCs w:val="24"/>
        </w:rPr>
      </w:pPr>
      <w:r w:rsidRPr="001879DD">
        <w:rPr>
          <w:sz w:val="24"/>
          <w:szCs w:val="24"/>
        </w:rPr>
        <w:t>la retribuzione predeterminata.</w:t>
      </w:r>
    </w:p>
    <w:p w:rsidR="001879DD" w:rsidRDefault="001879DD" w:rsidP="001879DD">
      <w:pPr>
        <w:spacing w:after="0"/>
        <w:rPr>
          <w:sz w:val="24"/>
          <w:szCs w:val="24"/>
        </w:rPr>
      </w:pPr>
    </w:p>
    <w:p w:rsidR="001879DD" w:rsidRDefault="001879DD" w:rsidP="001879D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Lavoro privato: </w:t>
      </w:r>
    </w:p>
    <w:p w:rsidR="001879DD" w:rsidRDefault="001879DD" w:rsidP="001879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è </w:t>
      </w:r>
      <w:r w:rsidR="00472DA8">
        <w:rPr>
          <w:sz w:val="24"/>
          <w:szCs w:val="24"/>
        </w:rPr>
        <w:t>un r</w:t>
      </w:r>
      <w:r w:rsidRPr="001879DD">
        <w:rPr>
          <w:sz w:val="24"/>
          <w:szCs w:val="24"/>
        </w:rPr>
        <w:t>apporto di lavoro, a tempo determinato o indeterminato, nel quale il lavoratore dipendente esegue una prestazione professionale a favore di un datore di lavoro privato, con compiti di collaborazione di concetto o d’ordine. Il contratto è disciplinato dall’art. 2094 c.c., da leggi speciali, tra le quali principalmente la l. 20.5.1970 n. 300 (statuto dei lavoratori) e dai contratti collettivi di lavoro nazionali e aziendali sottoscritti dai rappresentanti dei datori di lavoro e da quelli dei lavoratori (associazioni sindacali). Alcuni principi sono espressi dagli artt. 2, 3, 4 e 35 della Costituzione. Per l’art. 2095 c.c. i lavoratori dipendenti sono distinti in quattro categorie, secondo la natura delle prestazioni: operai, impiegati, quadri, dirigenti tecnici e amministrativi.</w:t>
      </w:r>
    </w:p>
    <w:p w:rsidR="00472DA8" w:rsidRDefault="00472DA8" w:rsidP="001879DD">
      <w:pPr>
        <w:spacing w:after="0"/>
        <w:rPr>
          <w:sz w:val="24"/>
          <w:szCs w:val="24"/>
        </w:rPr>
      </w:pPr>
      <w:r w:rsidRPr="00472DA8">
        <w:rPr>
          <w:sz w:val="24"/>
          <w:szCs w:val="24"/>
        </w:rPr>
        <w:t>Gli operai esercitano attività manuale su impianti e attrezzature</w:t>
      </w:r>
      <w:r w:rsidRPr="00472DA8">
        <w:rPr>
          <w:sz w:val="24"/>
          <w:szCs w:val="24"/>
        </w:rPr>
        <w:t xml:space="preserve"> </w:t>
      </w:r>
      <w:r w:rsidRPr="00472DA8">
        <w:rPr>
          <w:sz w:val="24"/>
          <w:szCs w:val="24"/>
        </w:rPr>
        <w:t>è ammesso il licenziamento solo per giusta causa o giustificato motivo</w:t>
      </w:r>
      <w:r>
        <w:rPr>
          <w:sz w:val="24"/>
          <w:szCs w:val="24"/>
        </w:rPr>
        <w:t xml:space="preserve">. </w:t>
      </w:r>
      <w:r w:rsidRPr="00472DA8">
        <w:rPr>
          <w:sz w:val="24"/>
          <w:szCs w:val="24"/>
        </w:rPr>
        <w:t>Gli impiegati si distinguono in impiegati di concetto (svolgono attività intellettuale sotto le direttive impartite dai quadri e dal personale direttivo) e impiegati esecutivi (svolgono attività intellettuale non eccedente la semplice diligenza di esecuzione): è ammesso il licenziamento solo per giusta causa o giustificato motivo</w:t>
      </w:r>
      <w:r>
        <w:rPr>
          <w:sz w:val="24"/>
          <w:szCs w:val="24"/>
        </w:rPr>
        <w:t xml:space="preserve">. I quadri  </w:t>
      </w:r>
      <w:r w:rsidRPr="00472DA8">
        <w:rPr>
          <w:sz w:val="24"/>
          <w:szCs w:val="24"/>
        </w:rPr>
        <w:t xml:space="preserve"> svolgono mansioni comportanti elevata capacità professionale</w:t>
      </w:r>
      <w:r>
        <w:rPr>
          <w:sz w:val="24"/>
          <w:szCs w:val="24"/>
        </w:rPr>
        <w:t xml:space="preserve">, </w:t>
      </w:r>
      <w:r w:rsidRPr="00472DA8">
        <w:rPr>
          <w:sz w:val="24"/>
          <w:szCs w:val="24"/>
        </w:rPr>
        <w:t>è ammesso il licenziamento solo per giusta causa o giustificato motivo</w:t>
      </w:r>
      <w:r>
        <w:rPr>
          <w:sz w:val="24"/>
          <w:szCs w:val="24"/>
        </w:rPr>
        <w:t xml:space="preserve">. I dirigenti </w:t>
      </w:r>
      <w:r w:rsidRPr="00472DA8">
        <w:rPr>
          <w:sz w:val="24"/>
          <w:szCs w:val="24"/>
        </w:rPr>
        <w:t>esercitano poteri di rappresentanza dell’imprenditore, godono di un</w:t>
      </w:r>
      <w:r>
        <w:rPr>
          <w:sz w:val="24"/>
          <w:szCs w:val="24"/>
        </w:rPr>
        <w:t>’</w:t>
      </w:r>
      <w:r w:rsidRPr="00472DA8">
        <w:rPr>
          <w:sz w:val="24"/>
          <w:szCs w:val="24"/>
        </w:rPr>
        <w:t>ampia autonomia e di rilevanti poteri decisionali.</w:t>
      </w:r>
    </w:p>
    <w:p w:rsidR="00472DA8" w:rsidRDefault="00472DA8" w:rsidP="001879DD">
      <w:pPr>
        <w:spacing w:after="0"/>
        <w:rPr>
          <w:sz w:val="24"/>
          <w:szCs w:val="24"/>
        </w:rPr>
      </w:pPr>
    </w:p>
    <w:p w:rsidR="00472DA8" w:rsidRDefault="00472DA8" w:rsidP="001879DD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Terzo settore:</w:t>
      </w:r>
    </w:p>
    <w:p w:rsidR="00472DA8" w:rsidRPr="00472DA8" w:rsidRDefault="00472DA8" w:rsidP="001879DD">
      <w:pPr>
        <w:spacing w:after="0"/>
        <w:rPr>
          <w:sz w:val="24"/>
          <w:szCs w:val="24"/>
        </w:rPr>
      </w:pPr>
      <w:r w:rsidRPr="00472DA8">
        <w:rPr>
          <w:sz w:val="24"/>
          <w:szCs w:val="24"/>
        </w:rPr>
        <w:t xml:space="preserve">Denominazione collettiva in cui si fanno rientrare, nel nostro Paese, organizzazioni non profit </w:t>
      </w:r>
      <w:proofErr w:type="spellStart"/>
      <w:r w:rsidRPr="00472DA8">
        <w:rPr>
          <w:sz w:val="24"/>
          <w:szCs w:val="24"/>
        </w:rPr>
        <w:t>oriented</w:t>
      </w:r>
      <w:proofErr w:type="spellEnd"/>
      <w:r w:rsidRPr="00472DA8">
        <w:rPr>
          <w:sz w:val="24"/>
          <w:szCs w:val="24"/>
        </w:rPr>
        <w:t xml:space="preserve"> che svolgono attività in campo sociale e civile.</w:t>
      </w:r>
      <w:r>
        <w:rPr>
          <w:sz w:val="24"/>
          <w:szCs w:val="24"/>
        </w:rPr>
        <w:t xml:space="preserve"> </w:t>
      </w:r>
      <w:r w:rsidRPr="00472DA8">
        <w:rPr>
          <w:sz w:val="24"/>
          <w:szCs w:val="24"/>
        </w:rPr>
        <w:t>Rientrano nel terzo settore organizzazioni dell’associazionismo e del volontariato, Onlus, fondazioni, organizzazioni non governative (ONG). Sono escluse dal terzo settore le organizzazioni societarie della cooperazione, con l’eccezione delle cooperative sociali</w:t>
      </w:r>
      <w:r w:rsidR="00220EB0">
        <w:rPr>
          <w:sz w:val="24"/>
          <w:szCs w:val="24"/>
        </w:rPr>
        <w:t xml:space="preserve">. </w:t>
      </w:r>
      <w:r w:rsidRPr="00472DA8">
        <w:rPr>
          <w:sz w:val="24"/>
          <w:szCs w:val="24"/>
        </w:rPr>
        <w:t>Si tratta, in sintesi, di enti che fanno della partecipazione e della cittadinanza attiva il proprio elemento distintivo e identitario</w:t>
      </w:r>
      <w:r w:rsidR="00220EB0">
        <w:rPr>
          <w:sz w:val="24"/>
          <w:szCs w:val="24"/>
        </w:rPr>
        <w:t>.</w:t>
      </w:r>
      <w:bookmarkStart w:id="0" w:name="_GoBack"/>
      <w:bookmarkEnd w:id="0"/>
    </w:p>
    <w:sectPr w:rsidR="00472DA8" w:rsidRPr="00472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DD"/>
    <w:rsid w:val="000C3CB7"/>
    <w:rsid w:val="001879DD"/>
    <w:rsid w:val="00220EB0"/>
    <w:rsid w:val="00472DA8"/>
    <w:rsid w:val="007B198D"/>
    <w:rsid w:val="00D6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53F7"/>
  <w15:chartTrackingRefBased/>
  <w15:docId w15:val="{7C613A2D-C4ED-4414-9DC7-5E59976F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frabby</dc:creator>
  <cp:keywords/>
  <dc:description/>
  <cp:lastModifiedBy>frabby</cp:lastModifiedBy>
  <cp:revision>1</cp:revision>
  <dcterms:created xsi:type="dcterms:W3CDTF">2019-01-14T18:02:00Z</dcterms:created>
  <dcterms:modified xsi:type="dcterms:W3CDTF">2019-01-14T18:30:00Z</dcterms:modified>
</cp:coreProperties>
</file>