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703042" w:rsidRPr="00945EB2" w14:paraId="50742E31" w14:textId="77777777" w:rsidTr="00E56BE1">
        <w:tc>
          <w:tcPr>
            <w:tcW w:w="9622" w:type="dxa"/>
            <w:gridSpan w:val="3"/>
          </w:tcPr>
          <w:p w14:paraId="768110F3" w14:textId="0E933224" w:rsidR="00703042" w:rsidRPr="00945EB2" w:rsidRDefault="00703042" w:rsidP="002B6249">
            <w:pPr>
              <w:rPr>
                <w:sz w:val="20"/>
                <w:szCs w:val="20"/>
              </w:rPr>
            </w:pPr>
          </w:p>
        </w:tc>
      </w:tr>
      <w:tr w:rsidR="00D05D18" w:rsidRPr="00945EB2" w14:paraId="5CA631D4" w14:textId="77777777" w:rsidTr="00D05D18">
        <w:tc>
          <w:tcPr>
            <w:tcW w:w="3207" w:type="dxa"/>
          </w:tcPr>
          <w:p w14:paraId="10EE9F14" w14:textId="3B34E908" w:rsidR="00D05D18" w:rsidRPr="00945EB2" w:rsidRDefault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</w:t>
            </w:r>
            <w:r w:rsidR="00DD113A" w:rsidRPr="00945EB2">
              <w:rPr>
                <w:sz w:val="20"/>
                <w:szCs w:val="20"/>
              </w:rPr>
              <w:t xml:space="preserve"> 6</w:t>
            </w:r>
            <w:r w:rsidRPr="00945EB2">
              <w:rPr>
                <w:sz w:val="20"/>
                <w:szCs w:val="20"/>
              </w:rPr>
              <w:t xml:space="preserve"> marzo</w:t>
            </w:r>
          </w:p>
          <w:p w14:paraId="2D5970DF" w14:textId="77777777" w:rsidR="00D05D18" w:rsidRPr="00945EB2" w:rsidRDefault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5B4BF41A" w14:textId="77777777" w:rsidR="00D05D18" w:rsidRPr="00945EB2" w:rsidRDefault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2F7CF3B1" w14:textId="77777777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Introduzione al corso.</w:t>
            </w:r>
          </w:p>
          <w:p w14:paraId="0BE0622A" w14:textId="77777777" w:rsidR="002B6249" w:rsidRPr="00945EB2" w:rsidRDefault="002B6249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3A229B22" w14:textId="6916DB58" w:rsidR="00D05D18" w:rsidRPr="00945EB2" w:rsidRDefault="002B6249" w:rsidP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Panoramica degli argomenti, indicazioni bibliografiche, illustrazione delle letture integrative </w:t>
            </w:r>
          </w:p>
        </w:tc>
      </w:tr>
      <w:tr w:rsidR="00D05D18" w:rsidRPr="00945EB2" w14:paraId="27E4161C" w14:textId="77777777" w:rsidTr="00D05D18">
        <w:trPr>
          <w:trHeight w:val="964"/>
        </w:trPr>
        <w:tc>
          <w:tcPr>
            <w:tcW w:w="3207" w:type="dxa"/>
          </w:tcPr>
          <w:p w14:paraId="6ED280FB" w14:textId="679DABEF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8 Marzo </w:t>
            </w:r>
          </w:p>
          <w:p w14:paraId="1CAB1DC3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6BA18FFD" w14:textId="07059983" w:rsidR="00D05D18" w:rsidRPr="00945EB2" w:rsidRDefault="00D05D18" w:rsidP="005F6E1C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 w:rsidR="005F6E1C"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002911E3" w14:textId="77777777" w:rsidR="002B6249" w:rsidRPr="00945EB2" w:rsidRDefault="002B6249" w:rsidP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 “Crisi del linguaggio” nella letteratura di lingua tedesca. I parte:</w:t>
            </w:r>
          </w:p>
          <w:p w14:paraId="301DC80F" w14:textId="3254F433" w:rsidR="00D05D18" w:rsidRPr="00945EB2" w:rsidRDefault="002B6249" w:rsidP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Le cesure del Novecento: la Crisi di fine secolo e dei primi del Novecento. Il rapporto tra parole e realtà</w:t>
            </w:r>
          </w:p>
        </w:tc>
        <w:tc>
          <w:tcPr>
            <w:tcW w:w="3208" w:type="dxa"/>
          </w:tcPr>
          <w:p w14:paraId="0190B7B4" w14:textId="33B60CDE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Autori citati: Friedrich Nietzsche, Hugo von Hofmannsthal, Rainer Maria Rilke, Robert Musil, Ludwig Wittgenstein</w:t>
            </w:r>
          </w:p>
        </w:tc>
      </w:tr>
      <w:tr w:rsidR="00D05D18" w:rsidRPr="00945EB2" w14:paraId="58B6B38F" w14:textId="77777777" w:rsidTr="00D05D18">
        <w:tc>
          <w:tcPr>
            <w:tcW w:w="3207" w:type="dxa"/>
          </w:tcPr>
          <w:p w14:paraId="7430FFF8" w14:textId="429FDE46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13 marzo</w:t>
            </w:r>
          </w:p>
          <w:p w14:paraId="16D8C398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14D46F12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5FB97936" w14:textId="696C016E" w:rsidR="002B6249" w:rsidRPr="00945EB2" w:rsidRDefault="002B6249" w:rsidP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 “Crisi del linguaggio” nella letteratura di lingua tedesca. II parte:</w:t>
            </w:r>
          </w:p>
          <w:p w14:paraId="6F7FB99E" w14:textId="75614280" w:rsidR="002B6249" w:rsidRPr="00945EB2" w:rsidRDefault="002B6249" w:rsidP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Il rapporto tra parole e realtà nel sistema totalitario e concentrazionario. La lingua “danneggiata”. L’interrogazione sulle possibilità di parlare, scrivere, </w:t>
            </w:r>
            <w:r w:rsidRPr="00945EB2">
              <w:rPr>
                <w:i/>
                <w:sz w:val="20"/>
                <w:szCs w:val="20"/>
              </w:rPr>
              <w:t>vivere in tedesco</w:t>
            </w:r>
            <w:r w:rsidRPr="00945EB2">
              <w:rPr>
                <w:sz w:val="20"/>
                <w:szCs w:val="20"/>
              </w:rPr>
              <w:t xml:space="preserve"> “dopo Auschwitz”</w:t>
            </w:r>
          </w:p>
          <w:p w14:paraId="34B5B8A4" w14:textId="77777777" w:rsidR="00D05D18" w:rsidRPr="00945EB2" w:rsidRDefault="00D05D18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2F41179F" w14:textId="77777777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Autori citati:</w:t>
            </w:r>
          </w:p>
          <w:p w14:paraId="3A7940C6" w14:textId="3D04E821" w:rsidR="002B6249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Viktor Klemperer, Theodor W. Adorno, Ingeborg Bachmann, Paul Celan</w:t>
            </w:r>
          </w:p>
        </w:tc>
      </w:tr>
      <w:tr w:rsidR="00D05D18" w:rsidRPr="00945EB2" w14:paraId="43A16319" w14:textId="77777777" w:rsidTr="00A247D9">
        <w:trPr>
          <w:trHeight w:val="1270"/>
        </w:trPr>
        <w:tc>
          <w:tcPr>
            <w:tcW w:w="3207" w:type="dxa"/>
          </w:tcPr>
          <w:p w14:paraId="741367A9" w14:textId="6F33F09F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15 Marzo </w:t>
            </w:r>
          </w:p>
          <w:p w14:paraId="277CC21F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782FDF53" w14:textId="0FE8B2CA" w:rsidR="00D05D18" w:rsidRPr="00945EB2" w:rsidRDefault="00D05D18" w:rsidP="005F6E1C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 w:rsidR="005F6E1C"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5F97589B" w14:textId="7F21502B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Scrivere dopo Auschwitz. L’esperienza di scambio tra Ingeborg Bachmann e Paul Celan</w:t>
            </w:r>
          </w:p>
        </w:tc>
        <w:tc>
          <w:tcPr>
            <w:tcW w:w="3208" w:type="dxa"/>
          </w:tcPr>
          <w:p w14:paraId="3C0D80DA" w14:textId="77777777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Autori citati:</w:t>
            </w:r>
          </w:p>
          <w:p w14:paraId="58515AFF" w14:textId="77777777" w:rsidR="002B6249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Ingeborg Bachmann, Paul Celan</w:t>
            </w:r>
          </w:p>
          <w:p w14:paraId="4C2F0A0D" w14:textId="441CCB64" w:rsidR="00846115" w:rsidRPr="00945EB2" w:rsidRDefault="0084611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Cfr. Saggio di Helmut Boettiger</w:t>
            </w:r>
          </w:p>
        </w:tc>
      </w:tr>
      <w:tr w:rsidR="00D05D18" w:rsidRPr="00945EB2" w14:paraId="11D4FCC1" w14:textId="77777777" w:rsidTr="00D05D18">
        <w:tc>
          <w:tcPr>
            <w:tcW w:w="3207" w:type="dxa"/>
          </w:tcPr>
          <w:p w14:paraId="21638FC6" w14:textId="6D14EF2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20 marzo</w:t>
            </w:r>
          </w:p>
          <w:p w14:paraId="038F62AB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2EC8F564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6E7ACACD" w14:textId="5A1A7014" w:rsidR="00D05D18" w:rsidRPr="00945EB2" w:rsidRDefault="00A247D9" w:rsidP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L’icona Bachmann, tra autorappresentazione e autodistruzione</w:t>
            </w:r>
          </w:p>
        </w:tc>
        <w:tc>
          <w:tcPr>
            <w:tcW w:w="3208" w:type="dxa"/>
          </w:tcPr>
          <w:p w14:paraId="434A8BF4" w14:textId="77777777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Bachmann</w:t>
            </w:r>
          </w:p>
          <w:p w14:paraId="77C313A1" w14:textId="3094A572" w:rsidR="00A247D9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Letture critiche sull’icona Bachmann </w:t>
            </w:r>
          </w:p>
        </w:tc>
      </w:tr>
      <w:tr w:rsidR="00D05D18" w:rsidRPr="00945EB2" w14:paraId="216644E3" w14:textId="77777777" w:rsidTr="00D05D18">
        <w:tc>
          <w:tcPr>
            <w:tcW w:w="3207" w:type="dxa"/>
          </w:tcPr>
          <w:p w14:paraId="32F135EE" w14:textId="1DE7DD92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22 Marzo </w:t>
            </w:r>
          </w:p>
          <w:p w14:paraId="6AAEBFA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4CFC5658" w14:textId="72869A48" w:rsidR="00D05D18" w:rsidRPr="00945EB2" w:rsidRDefault="00D05D18" w:rsidP="005F6E1C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 w:rsidR="005F6E1C"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07894989" w14:textId="6E3B3614" w:rsidR="00D05D18" w:rsidRPr="00945EB2" w:rsidRDefault="002B624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Ingeborg Bachmann, Saggio radiofonico su Ludwig Wittgenstein</w:t>
            </w:r>
          </w:p>
        </w:tc>
        <w:tc>
          <w:tcPr>
            <w:tcW w:w="3208" w:type="dxa"/>
          </w:tcPr>
          <w:p w14:paraId="38D6BEE6" w14:textId="519BE1C0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Saggi critici di IB</w:t>
            </w:r>
          </w:p>
        </w:tc>
      </w:tr>
      <w:tr w:rsidR="00D05D18" w:rsidRPr="00945EB2" w14:paraId="3EDFDB5D" w14:textId="77777777" w:rsidTr="00D05D18">
        <w:tc>
          <w:tcPr>
            <w:tcW w:w="3207" w:type="dxa"/>
          </w:tcPr>
          <w:p w14:paraId="6B6D8F4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27 marzo</w:t>
            </w:r>
          </w:p>
          <w:p w14:paraId="651F912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071176A5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44013EC1" w14:textId="0932AAFE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Ingeborg Bachmann, </w:t>
            </w:r>
            <w:r w:rsidRPr="00945EB2">
              <w:rPr>
                <w:i/>
                <w:sz w:val="20"/>
                <w:szCs w:val="20"/>
              </w:rPr>
              <w:t>Letteratura come utopia. Lezioni di Francoforte</w:t>
            </w:r>
          </w:p>
        </w:tc>
        <w:tc>
          <w:tcPr>
            <w:tcW w:w="3208" w:type="dxa"/>
          </w:tcPr>
          <w:p w14:paraId="7ED14F65" w14:textId="64306CB2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Saggi critici di IB</w:t>
            </w:r>
          </w:p>
        </w:tc>
      </w:tr>
      <w:tr w:rsidR="00D05D18" w:rsidRPr="00945EB2" w14:paraId="50A330C6" w14:textId="77777777" w:rsidTr="00D05D18">
        <w:tc>
          <w:tcPr>
            <w:tcW w:w="3207" w:type="dxa"/>
          </w:tcPr>
          <w:p w14:paraId="2CEF5A6D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b/>
                <w:sz w:val="20"/>
                <w:szCs w:val="20"/>
              </w:rPr>
              <w:t>Venerdì 29</w:t>
            </w:r>
            <w:r w:rsidRPr="00945EB2">
              <w:rPr>
                <w:sz w:val="20"/>
                <w:szCs w:val="20"/>
              </w:rPr>
              <w:t xml:space="preserve"> Marzo </w:t>
            </w:r>
          </w:p>
          <w:p w14:paraId="756CC0B1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68292FDF" w14:textId="22ECB9CB" w:rsidR="00D05D18" w:rsidRPr="00945EB2" w:rsidRDefault="005F6E1C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0F1E7BAB" w14:textId="38B65A9B" w:rsidR="00D05D18" w:rsidRPr="00945EB2" w:rsidRDefault="00846115" w:rsidP="00846115">
            <w:pPr>
              <w:rPr>
                <w:sz w:val="20"/>
                <w:szCs w:val="20"/>
                <w:lang w:val="de-DE"/>
              </w:rPr>
            </w:pPr>
            <w:r w:rsidRPr="00945EB2">
              <w:rPr>
                <w:sz w:val="20"/>
                <w:szCs w:val="20"/>
              </w:rPr>
              <w:t xml:space="preserve">Proiezione del film: </w:t>
            </w:r>
            <w:r w:rsidRPr="00945EB2">
              <w:rPr>
                <w:i/>
                <w:sz w:val="20"/>
                <w:szCs w:val="20"/>
              </w:rPr>
              <w:t>Die Geträumten</w:t>
            </w:r>
            <w:r w:rsidRPr="00945EB2">
              <w:rPr>
                <w:sz w:val="20"/>
                <w:szCs w:val="20"/>
              </w:rPr>
              <w:t>, con sottotitoli in inglese</w:t>
            </w:r>
          </w:p>
        </w:tc>
        <w:tc>
          <w:tcPr>
            <w:tcW w:w="3208" w:type="dxa"/>
          </w:tcPr>
          <w:p w14:paraId="1F7B1A0D" w14:textId="0149D2C4" w:rsidR="00D05D18" w:rsidRPr="00945EB2" w:rsidRDefault="0084611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Film sul carteggio Bachmann - Celan</w:t>
            </w:r>
          </w:p>
        </w:tc>
      </w:tr>
      <w:tr w:rsidR="00D05D18" w:rsidRPr="00945EB2" w14:paraId="787F0809" w14:textId="77777777" w:rsidTr="00D05D18">
        <w:tc>
          <w:tcPr>
            <w:tcW w:w="3207" w:type="dxa"/>
          </w:tcPr>
          <w:p w14:paraId="1F9303C8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3 aprile</w:t>
            </w:r>
          </w:p>
          <w:p w14:paraId="6604E00D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64144F1A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6D742F5A" w14:textId="77777777" w:rsidR="00A247D9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Verità e realtà; Poesia e Vita;</w:t>
            </w:r>
          </w:p>
          <w:p w14:paraId="7A2B865D" w14:textId="2A1F5C82" w:rsidR="00A247D9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Arte monologica e arte dialogica</w:t>
            </w:r>
          </w:p>
        </w:tc>
        <w:tc>
          <w:tcPr>
            <w:tcW w:w="3208" w:type="dxa"/>
          </w:tcPr>
          <w:p w14:paraId="72CE8987" w14:textId="30C6E2B9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Bachmann, Celan, Gottfried Benn</w:t>
            </w:r>
          </w:p>
        </w:tc>
      </w:tr>
      <w:tr w:rsidR="00D05D18" w:rsidRPr="00945EB2" w14:paraId="212A3C85" w14:textId="77777777" w:rsidTr="00D05D18">
        <w:tc>
          <w:tcPr>
            <w:tcW w:w="3207" w:type="dxa"/>
          </w:tcPr>
          <w:p w14:paraId="3C64352F" w14:textId="1D498FD3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5 aprile </w:t>
            </w:r>
          </w:p>
          <w:p w14:paraId="6B5925E9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561053AE" w14:textId="1B863572" w:rsidR="00D05D18" w:rsidRPr="00945EB2" w:rsidRDefault="005F6E1C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4B6713C0" w14:textId="102CAC50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 deterritorializzazione necessaria</w:t>
            </w:r>
          </w:p>
        </w:tc>
        <w:tc>
          <w:tcPr>
            <w:tcW w:w="3208" w:type="dxa"/>
          </w:tcPr>
          <w:p w14:paraId="4C6D88E9" w14:textId="58F4A8EC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Deleuze-Guattari</w:t>
            </w:r>
          </w:p>
        </w:tc>
      </w:tr>
      <w:tr w:rsidR="00D05D18" w:rsidRPr="00945EB2" w14:paraId="0027119E" w14:textId="77777777" w:rsidTr="00D05D18">
        <w:tc>
          <w:tcPr>
            <w:tcW w:w="3207" w:type="dxa"/>
          </w:tcPr>
          <w:p w14:paraId="6C60870A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10 aprile</w:t>
            </w:r>
          </w:p>
          <w:p w14:paraId="4E298AD6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2AC0057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239F6CC5" w14:textId="22D97424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Bachmann e la “terra primigenia”. Le poesie italiane, la vita in Italia. </w:t>
            </w:r>
          </w:p>
        </w:tc>
        <w:tc>
          <w:tcPr>
            <w:tcW w:w="3208" w:type="dxa"/>
          </w:tcPr>
          <w:p w14:paraId="361C8BAC" w14:textId="0CA72447" w:rsidR="00D05D18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Invocazione all’Orsa Maggiore</w:t>
            </w:r>
          </w:p>
        </w:tc>
      </w:tr>
      <w:tr w:rsidR="00D05D18" w:rsidRPr="00945EB2" w14:paraId="62C6392F" w14:textId="77777777" w:rsidTr="00D05D18">
        <w:tc>
          <w:tcPr>
            <w:tcW w:w="3207" w:type="dxa"/>
          </w:tcPr>
          <w:p w14:paraId="75DB7C7D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Venerdì 12 aprile</w:t>
            </w:r>
          </w:p>
          <w:p w14:paraId="0043BA0E" w14:textId="77777777" w:rsidR="00D05D18" w:rsidRPr="00945EB2" w:rsidRDefault="00D05D18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41456980" w14:textId="1F142BC7" w:rsidR="00D05D18" w:rsidRPr="00945EB2" w:rsidRDefault="005F6E1C" w:rsidP="00D05D18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4E1059A5" w14:textId="77777777" w:rsidR="00D05D18" w:rsidRPr="00945EB2" w:rsidRDefault="00A247D9">
            <w:pPr>
              <w:rPr>
                <w:i/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Letture </w:t>
            </w:r>
            <w:r w:rsidRPr="00945EB2">
              <w:rPr>
                <w:i/>
                <w:sz w:val="20"/>
                <w:szCs w:val="20"/>
              </w:rPr>
              <w:t>da “Invocazione all’Orsa maggiore”</w:t>
            </w:r>
          </w:p>
          <w:p w14:paraId="1EED391B" w14:textId="3B52F3E4" w:rsidR="00A247D9" w:rsidRPr="00945EB2" w:rsidRDefault="00A247D9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Il rapporto con la tradizione romantica e l’innovazione novecentesca: La poesia non è metafora, ma realtà, performance nel qui e ora della lettura</w:t>
            </w:r>
          </w:p>
        </w:tc>
        <w:tc>
          <w:tcPr>
            <w:tcW w:w="3208" w:type="dxa"/>
          </w:tcPr>
          <w:p w14:paraId="0DB48E5D" w14:textId="77777777" w:rsidR="00D05D18" w:rsidRPr="00945EB2" w:rsidRDefault="00D05D18">
            <w:pPr>
              <w:rPr>
                <w:sz w:val="20"/>
                <w:szCs w:val="20"/>
              </w:rPr>
            </w:pPr>
          </w:p>
        </w:tc>
      </w:tr>
      <w:tr w:rsidR="00D05D18" w:rsidRPr="00945EB2" w14:paraId="08750F61" w14:textId="77777777" w:rsidTr="00D05D18">
        <w:tc>
          <w:tcPr>
            <w:tcW w:w="3207" w:type="dxa"/>
          </w:tcPr>
          <w:p w14:paraId="698CB124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17 aprile</w:t>
            </w:r>
          </w:p>
          <w:p w14:paraId="55748F96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73B561B4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lastRenderedPageBreak/>
              <w:t>Ore 17-19</w:t>
            </w:r>
          </w:p>
        </w:tc>
        <w:tc>
          <w:tcPr>
            <w:tcW w:w="3207" w:type="dxa"/>
          </w:tcPr>
          <w:p w14:paraId="10722C08" w14:textId="747F0B78" w:rsidR="00D05D18" w:rsidRPr="00945EB2" w:rsidRDefault="00A247D9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lastRenderedPageBreak/>
              <w:t xml:space="preserve">Letture da </w:t>
            </w:r>
            <w:r w:rsidRPr="00945EB2">
              <w:rPr>
                <w:i/>
                <w:sz w:val="20"/>
                <w:szCs w:val="20"/>
              </w:rPr>
              <w:t>Invocazione all’Orsa maggiore</w:t>
            </w:r>
          </w:p>
        </w:tc>
        <w:tc>
          <w:tcPr>
            <w:tcW w:w="3208" w:type="dxa"/>
          </w:tcPr>
          <w:p w14:paraId="070FE947" w14:textId="77777777" w:rsidR="00D05D18" w:rsidRPr="00945EB2" w:rsidRDefault="00D05D18" w:rsidP="00EB43F5">
            <w:pPr>
              <w:rPr>
                <w:sz w:val="20"/>
                <w:szCs w:val="20"/>
              </w:rPr>
            </w:pPr>
          </w:p>
        </w:tc>
      </w:tr>
      <w:tr w:rsidR="00D05D18" w:rsidRPr="00945EB2" w14:paraId="31BC225F" w14:textId="77777777" w:rsidTr="00D05D18">
        <w:tc>
          <w:tcPr>
            <w:tcW w:w="3207" w:type="dxa"/>
          </w:tcPr>
          <w:p w14:paraId="0DDBB3C3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lastRenderedPageBreak/>
              <w:t xml:space="preserve">Venerdì 19 aprile </w:t>
            </w:r>
          </w:p>
          <w:p w14:paraId="408C0A2B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576EF4A7" w14:textId="28992F1F" w:rsidR="00D05D18" w:rsidRPr="00945EB2" w:rsidRDefault="005F6E1C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2CCCBC66" w14:textId="77777777" w:rsidR="00D05D18" w:rsidRPr="00945EB2" w:rsidRDefault="00A247D9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L’anno di svolta 1959-1960:</w:t>
            </w:r>
          </w:p>
          <w:p w14:paraId="1C3ECD80" w14:textId="77777777" w:rsidR="00A247D9" w:rsidRPr="00945EB2" w:rsidRDefault="00A247D9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“</w:t>
            </w:r>
            <w:r w:rsidRPr="00945EB2">
              <w:rPr>
                <w:i/>
                <w:sz w:val="20"/>
                <w:szCs w:val="20"/>
              </w:rPr>
              <w:t>Keine Delikatessen”</w:t>
            </w:r>
          </w:p>
          <w:p w14:paraId="7B72D0C2" w14:textId="77777777" w:rsidR="00720523" w:rsidRDefault="00A247D9" w:rsidP="00720523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Il problema del linguaggio della poesia</w:t>
            </w:r>
            <w:r w:rsidR="00720523">
              <w:rPr>
                <w:sz w:val="20"/>
                <w:szCs w:val="20"/>
              </w:rPr>
              <w:t xml:space="preserve">. </w:t>
            </w:r>
            <w:r w:rsidR="00720523" w:rsidRPr="00945EB2">
              <w:rPr>
                <w:sz w:val="20"/>
                <w:szCs w:val="20"/>
              </w:rPr>
              <w:t>Produttività della “Sprachkrise”</w:t>
            </w:r>
          </w:p>
          <w:p w14:paraId="56AC8D1F" w14:textId="3F1749B1" w:rsidR="00A247D9" w:rsidRPr="00945EB2" w:rsidRDefault="00A247D9" w:rsidP="00EB43F5">
            <w:pPr>
              <w:rPr>
                <w:sz w:val="20"/>
                <w:szCs w:val="20"/>
              </w:rPr>
            </w:pPr>
          </w:p>
        </w:tc>
        <w:tc>
          <w:tcPr>
            <w:tcW w:w="3208" w:type="dxa"/>
          </w:tcPr>
          <w:p w14:paraId="0E0C5DF8" w14:textId="77777777" w:rsidR="00D05D18" w:rsidRDefault="00A247D9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Poesie di Bachmann (Antologia di Teresa Mandalari)</w:t>
            </w:r>
          </w:p>
          <w:p w14:paraId="34AED207" w14:textId="0B7DBC61" w:rsidR="00720523" w:rsidRPr="00945EB2" w:rsidRDefault="00720523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Esempi testuali; tradizione della letteratura austriaca molto forte (cenni di richiamo ai colleghi scrittori Peter Handke e Thomas Bernhard)</w:t>
            </w:r>
          </w:p>
        </w:tc>
      </w:tr>
      <w:tr w:rsidR="00D05D18" w:rsidRPr="00945EB2" w14:paraId="414504EF" w14:textId="77777777" w:rsidTr="00D05D18">
        <w:tc>
          <w:tcPr>
            <w:tcW w:w="3207" w:type="dxa"/>
          </w:tcPr>
          <w:p w14:paraId="197F6976" w14:textId="4564708B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Venerdì 3 maggio</w:t>
            </w:r>
          </w:p>
          <w:p w14:paraId="47FD8A44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64AE2798" w14:textId="0DB5755E" w:rsidR="00D05D18" w:rsidRPr="00945EB2" w:rsidRDefault="005F6E1C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76B85424" w14:textId="77777777" w:rsidR="00720523" w:rsidRDefault="00720523" w:rsidP="00EB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Davvero un tempo di malattia?</w:t>
            </w:r>
          </w:p>
          <w:p w14:paraId="0831EAB5" w14:textId="2CF2B649" w:rsidR="00720523" w:rsidRPr="00945EB2" w:rsidRDefault="00720523" w:rsidP="00EB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Malattia, sofferenza dell’io e ordine del mondo</w:t>
            </w:r>
          </w:p>
        </w:tc>
        <w:tc>
          <w:tcPr>
            <w:tcW w:w="3208" w:type="dxa"/>
          </w:tcPr>
          <w:p w14:paraId="7E05D839" w14:textId="1BD8B776" w:rsidR="00862901" w:rsidRPr="00945EB2" w:rsidRDefault="00720523" w:rsidP="00EB43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Lettura testi poetici da </w:t>
            </w:r>
            <w:r w:rsidRPr="00720523">
              <w:rPr>
                <w:i/>
                <w:sz w:val="20"/>
                <w:szCs w:val="20"/>
              </w:rPr>
              <w:t>Ich weiss keine bessere Welt</w:t>
            </w:r>
          </w:p>
        </w:tc>
      </w:tr>
      <w:tr w:rsidR="00D05D18" w:rsidRPr="00945EB2" w14:paraId="58F76AFB" w14:textId="77777777" w:rsidTr="00D05D18">
        <w:tc>
          <w:tcPr>
            <w:tcW w:w="3207" w:type="dxa"/>
          </w:tcPr>
          <w:p w14:paraId="0FDB12FA" w14:textId="1880D2A8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8 maggio</w:t>
            </w:r>
          </w:p>
          <w:p w14:paraId="6273C59A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0E709B69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1106C54B" w14:textId="107EE0BD" w:rsidR="00D05D18" w:rsidRPr="00945EB2" w:rsidRDefault="00A247D9" w:rsidP="00EB43F5">
            <w:pPr>
              <w:rPr>
                <w:sz w:val="20"/>
                <w:szCs w:val="20"/>
              </w:rPr>
            </w:pPr>
            <w:r w:rsidRPr="00945EB2">
              <w:rPr>
                <w:i/>
                <w:sz w:val="20"/>
                <w:szCs w:val="20"/>
              </w:rPr>
              <w:t>Malina</w:t>
            </w:r>
            <w:r w:rsidRPr="00945EB2">
              <w:rPr>
                <w:sz w:val="20"/>
                <w:szCs w:val="20"/>
              </w:rPr>
              <w:t xml:space="preserve"> come decostruzione del modello narrativo del romanzo</w:t>
            </w:r>
          </w:p>
        </w:tc>
        <w:tc>
          <w:tcPr>
            <w:tcW w:w="3208" w:type="dxa"/>
          </w:tcPr>
          <w:p w14:paraId="4BCB7FEC" w14:textId="29F040A2" w:rsidR="00D05D18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Lettura e analisi della struttura del Romanzo come interrogazione critica sulle possibilità di narrare nelle forme tradizionali, ma anche nelle forme sperimentali accreditate nel romanzo novecentesco</w:t>
            </w:r>
          </w:p>
        </w:tc>
      </w:tr>
      <w:tr w:rsidR="00D05D18" w:rsidRPr="00945EB2" w14:paraId="52B1B26D" w14:textId="77777777" w:rsidTr="00D05D18">
        <w:tc>
          <w:tcPr>
            <w:tcW w:w="3207" w:type="dxa"/>
          </w:tcPr>
          <w:p w14:paraId="26D00EC1" w14:textId="77777777" w:rsidR="00D05D18" w:rsidRPr="00945EB2" w:rsidRDefault="00D05D18" w:rsidP="00EB43F5">
            <w:pPr>
              <w:rPr>
                <w:b/>
                <w:sz w:val="20"/>
                <w:szCs w:val="20"/>
              </w:rPr>
            </w:pPr>
            <w:r w:rsidRPr="00945EB2">
              <w:rPr>
                <w:b/>
                <w:sz w:val="20"/>
                <w:szCs w:val="20"/>
              </w:rPr>
              <w:t>Venerdì 10 maggio</w:t>
            </w:r>
          </w:p>
          <w:p w14:paraId="16D2C75A" w14:textId="77777777" w:rsidR="00D05D18" w:rsidRPr="00945EB2" w:rsidRDefault="00D05D18" w:rsidP="00EB43F5">
            <w:pPr>
              <w:rPr>
                <w:b/>
                <w:sz w:val="20"/>
                <w:szCs w:val="20"/>
              </w:rPr>
            </w:pPr>
            <w:r w:rsidRPr="00945EB2">
              <w:rPr>
                <w:b/>
                <w:sz w:val="20"/>
                <w:szCs w:val="20"/>
              </w:rPr>
              <w:t>Lab 5 3 piano Marco Polo</w:t>
            </w:r>
          </w:p>
          <w:p w14:paraId="2F3674E1" w14:textId="75C8D430" w:rsidR="00D05D18" w:rsidRPr="00945EB2" w:rsidRDefault="005F6E1C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572EA385" w14:textId="20C47F42" w:rsidR="00D05D18" w:rsidRPr="00945EB2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Proiezione del</w:t>
            </w:r>
            <w:r w:rsidR="00945EB2">
              <w:rPr>
                <w:sz w:val="20"/>
                <w:szCs w:val="20"/>
              </w:rPr>
              <w:t xml:space="preserve"> Film </w:t>
            </w:r>
            <w:r w:rsidR="00945EB2" w:rsidRPr="00945EB2">
              <w:rPr>
                <w:i/>
                <w:sz w:val="20"/>
                <w:szCs w:val="20"/>
              </w:rPr>
              <w:t>Malina</w:t>
            </w:r>
            <w:r w:rsidR="00945EB2">
              <w:rPr>
                <w:sz w:val="20"/>
                <w:szCs w:val="20"/>
              </w:rPr>
              <w:t>, di Margarete von T</w:t>
            </w:r>
            <w:r w:rsidRPr="00945EB2">
              <w:rPr>
                <w:sz w:val="20"/>
                <w:szCs w:val="20"/>
              </w:rPr>
              <w:t>rotta, con Michelle Pfeiffer, Sceneggiatura e adattamento di Elfriede Jelinek</w:t>
            </w:r>
          </w:p>
        </w:tc>
        <w:tc>
          <w:tcPr>
            <w:tcW w:w="3208" w:type="dxa"/>
          </w:tcPr>
          <w:p w14:paraId="3343FF9B" w14:textId="114ACC34" w:rsidR="00D05D18" w:rsidRPr="00945EB2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Film con sottotitoli</w:t>
            </w:r>
          </w:p>
        </w:tc>
      </w:tr>
      <w:tr w:rsidR="00D05D18" w:rsidRPr="00945EB2" w14:paraId="489F813A" w14:textId="77777777" w:rsidTr="00D05D18">
        <w:tc>
          <w:tcPr>
            <w:tcW w:w="3207" w:type="dxa"/>
          </w:tcPr>
          <w:p w14:paraId="0616E6A1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15 maggio</w:t>
            </w:r>
          </w:p>
          <w:p w14:paraId="379A5899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3745C292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17-19</w:t>
            </w:r>
          </w:p>
        </w:tc>
        <w:tc>
          <w:tcPr>
            <w:tcW w:w="3207" w:type="dxa"/>
          </w:tcPr>
          <w:p w14:paraId="0A461E7A" w14:textId="36464961" w:rsidR="00D05D18" w:rsidRPr="00945EB2" w:rsidRDefault="00862901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Monologo, Dialogo, intertestualità in Malina</w:t>
            </w:r>
          </w:p>
        </w:tc>
        <w:tc>
          <w:tcPr>
            <w:tcW w:w="3208" w:type="dxa"/>
          </w:tcPr>
          <w:p w14:paraId="3F0BF414" w14:textId="5DB56933" w:rsidR="00D05D18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Letture incrociate, intertestualità Malina, Poesie ‘inedite’</w:t>
            </w:r>
            <w:r w:rsidR="00846115" w:rsidRPr="00945EB2">
              <w:rPr>
                <w:sz w:val="20"/>
                <w:szCs w:val="20"/>
              </w:rPr>
              <w:t xml:space="preserve">, </w:t>
            </w:r>
            <w:r w:rsidR="00846115" w:rsidRPr="00945EB2">
              <w:rPr>
                <w:i/>
                <w:sz w:val="20"/>
                <w:szCs w:val="20"/>
              </w:rPr>
              <w:t>- Ich weiss keine bessere Welt</w:t>
            </w:r>
            <w:r w:rsidR="00846115" w:rsidRPr="00945EB2">
              <w:rPr>
                <w:sz w:val="20"/>
                <w:szCs w:val="20"/>
              </w:rPr>
              <w:t xml:space="preserve">, </w:t>
            </w:r>
            <w:r w:rsidRPr="00945EB2">
              <w:rPr>
                <w:sz w:val="20"/>
                <w:szCs w:val="20"/>
              </w:rPr>
              <w:t xml:space="preserve">Romanzi ‘inediti’ – per es, </w:t>
            </w:r>
            <w:r w:rsidRPr="00945EB2">
              <w:rPr>
                <w:i/>
                <w:sz w:val="20"/>
                <w:szCs w:val="20"/>
              </w:rPr>
              <w:t>Das Buch Goldmann</w:t>
            </w:r>
            <w:r w:rsidRPr="00945EB2">
              <w:rPr>
                <w:sz w:val="20"/>
                <w:szCs w:val="20"/>
              </w:rPr>
              <w:t xml:space="preserve"> </w:t>
            </w:r>
          </w:p>
        </w:tc>
      </w:tr>
      <w:tr w:rsidR="00D05D18" w:rsidRPr="00945EB2" w14:paraId="4D8E381E" w14:textId="77777777" w:rsidTr="00D05D18">
        <w:tc>
          <w:tcPr>
            <w:tcW w:w="3207" w:type="dxa"/>
          </w:tcPr>
          <w:p w14:paraId="2A2D5F5F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17 maggio </w:t>
            </w:r>
          </w:p>
          <w:p w14:paraId="29B07610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71AE0047" w14:textId="5A55B8F2" w:rsidR="00D05D18" w:rsidRPr="00945EB2" w:rsidRDefault="005F6E1C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469F9B79" w14:textId="77777777" w:rsidR="00862901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 costruzione ciclica e polifonica dei romanzi</w:t>
            </w:r>
          </w:p>
          <w:p w14:paraId="3B4D9409" w14:textId="741C5894" w:rsidR="00862901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Lo spazio polifonico e pluridimensionale tra saggi, romanzi e poesia (valore dell’incompiutezza)</w:t>
            </w:r>
          </w:p>
        </w:tc>
        <w:tc>
          <w:tcPr>
            <w:tcW w:w="3208" w:type="dxa"/>
          </w:tcPr>
          <w:p w14:paraId="3B553B60" w14:textId="3823CE50" w:rsidR="00D05D18" w:rsidRPr="00945EB2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Riferimento a racconti –</w:t>
            </w:r>
          </w:p>
          <w:p w14:paraId="6FB44A46" w14:textId="77777777" w:rsidR="00846115" w:rsidRPr="00945EB2" w:rsidRDefault="00846115" w:rsidP="00EB43F5">
            <w:pPr>
              <w:rPr>
                <w:i/>
                <w:sz w:val="20"/>
                <w:szCs w:val="20"/>
              </w:rPr>
            </w:pPr>
            <w:r w:rsidRPr="00945EB2">
              <w:rPr>
                <w:i/>
                <w:sz w:val="20"/>
                <w:szCs w:val="20"/>
              </w:rPr>
              <w:t>“Simultan”</w:t>
            </w:r>
          </w:p>
          <w:p w14:paraId="2A34FB02" w14:textId="11D15EC2" w:rsidR="00846115" w:rsidRPr="00945EB2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Poesie da </w:t>
            </w:r>
            <w:r w:rsidRPr="00945EB2">
              <w:rPr>
                <w:i/>
                <w:sz w:val="20"/>
                <w:szCs w:val="20"/>
              </w:rPr>
              <w:t>“Ich weiss keine bessere Welt”</w:t>
            </w:r>
          </w:p>
        </w:tc>
      </w:tr>
      <w:tr w:rsidR="00D05D18" w:rsidRPr="00945EB2" w14:paraId="71B936B4" w14:textId="77777777" w:rsidTr="00D05D18">
        <w:trPr>
          <w:trHeight w:val="795"/>
        </w:trPr>
        <w:tc>
          <w:tcPr>
            <w:tcW w:w="3207" w:type="dxa"/>
          </w:tcPr>
          <w:p w14:paraId="640BC02C" w14:textId="4FD3B41B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Mercoledì 22 maggio</w:t>
            </w:r>
          </w:p>
          <w:p w14:paraId="31D839B1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4F2A0FBF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7E7F2DFB" w14:textId="77777777" w:rsidR="00862901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Via e scrittura</w:t>
            </w:r>
          </w:p>
          <w:p w14:paraId="1BAAE110" w14:textId="602E857F" w:rsidR="00862901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 biografia si fa scrittura, senza essere biografismo</w:t>
            </w:r>
            <w:r w:rsidR="00720523">
              <w:rPr>
                <w:sz w:val="20"/>
                <w:szCs w:val="20"/>
              </w:rPr>
              <w:t>. Il “salto” della “Boemia sul mare”</w:t>
            </w:r>
          </w:p>
        </w:tc>
        <w:tc>
          <w:tcPr>
            <w:tcW w:w="3208" w:type="dxa"/>
          </w:tcPr>
          <w:p w14:paraId="73C44435" w14:textId="77777777" w:rsidR="00D05D18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Riflessioni</w:t>
            </w:r>
            <w:r w:rsidR="00703042" w:rsidRPr="00945EB2">
              <w:rPr>
                <w:sz w:val="20"/>
                <w:szCs w:val="20"/>
              </w:rPr>
              <w:t xml:space="preserve"> a partire dai saggi di Hans Hö</w:t>
            </w:r>
            <w:r w:rsidRPr="00945EB2">
              <w:rPr>
                <w:sz w:val="20"/>
                <w:szCs w:val="20"/>
              </w:rPr>
              <w:t>ller, Ina Hartwig</w:t>
            </w:r>
          </w:p>
          <w:p w14:paraId="0588F204" w14:textId="54C601AB" w:rsidR="00720523" w:rsidRPr="00720523" w:rsidRDefault="00720523" w:rsidP="00EB43F5">
            <w:pPr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>Bachmann, B</w:t>
            </w:r>
            <w:r>
              <w:rPr>
                <w:sz w:val="20"/>
                <w:szCs w:val="20"/>
                <w:lang w:val="de-DE"/>
              </w:rPr>
              <w:t xml:space="preserve">öhmen liegt am Meer / </w:t>
            </w:r>
            <w:r>
              <w:rPr>
                <w:i/>
                <w:sz w:val="20"/>
                <w:szCs w:val="20"/>
                <w:lang w:val="de-DE"/>
              </w:rPr>
              <w:t xml:space="preserve">La Boemia </w:t>
            </w:r>
            <w:r w:rsidRPr="00720523">
              <w:rPr>
                <w:i/>
                <w:sz w:val="20"/>
                <w:szCs w:val="20"/>
                <w:lang w:val="de-DE"/>
              </w:rPr>
              <w:t>sul mare</w:t>
            </w:r>
          </w:p>
        </w:tc>
      </w:tr>
      <w:tr w:rsidR="00D05D18" w:rsidRPr="00945EB2" w14:paraId="0A935C66" w14:textId="77777777" w:rsidTr="00D05D18">
        <w:tc>
          <w:tcPr>
            <w:tcW w:w="3207" w:type="dxa"/>
          </w:tcPr>
          <w:p w14:paraId="69747A85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</w:t>
            </w:r>
            <w:r w:rsidR="00BA0C9D" w:rsidRPr="00945EB2">
              <w:rPr>
                <w:sz w:val="20"/>
                <w:szCs w:val="20"/>
              </w:rPr>
              <w:t>24</w:t>
            </w:r>
            <w:r w:rsidRPr="00945EB2">
              <w:rPr>
                <w:sz w:val="20"/>
                <w:szCs w:val="20"/>
              </w:rPr>
              <w:t xml:space="preserve"> maggio </w:t>
            </w:r>
          </w:p>
          <w:p w14:paraId="348D2625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25FD2D83" w14:textId="4820B47F" w:rsidR="00D05D18" w:rsidRPr="00945EB2" w:rsidRDefault="005F6E1C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13-15</w:t>
            </w:r>
          </w:p>
        </w:tc>
        <w:tc>
          <w:tcPr>
            <w:tcW w:w="3207" w:type="dxa"/>
          </w:tcPr>
          <w:p w14:paraId="7CC7CCC8" w14:textId="2DB3A01D" w:rsidR="00D05D18" w:rsidRPr="00945EB2" w:rsidRDefault="00862901" w:rsidP="0084611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Cosa vuol dire scrivere su diversi livelli: pubblicare, revocare, aprire uno spazio che precede la pubblicazione, ma permette di abitare </w:t>
            </w:r>
            <w:r w:rsidR="00846115" w:rsidRPr="00945EB2">
              <w:rPr>
                <w:sz w:val="20"/>
                <w:szCs w:val="20"/>
              </w:rPr>
              <w:t>uno spazio di scrittura che è anche uno spazio etico di vita</w:t>
            </w:r>
          </w:p>
        </w:tc>
        <w:tc>
          <w:tcPr>
            <w:tcW w:w="3208" w:type="dxa"/>
          </w:tcPr>
          <w:p w14:paraId="18081ED4" w14:textId="0A697745" w:rsidR="00D05D18" w:rsidRPr="00945EB2" w:rsidRDefault="00846115" w:rsidP="0084611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Lettura testi e analisi</w:t>
            </w:r>
          </w:p>
        </w:tc>
      </w:tr>
      <w:tr w:rsidR="00D05D18" w:rsidRPr="00945EB2" w14:paraId="7A2E9E39" w14:textId="77777777" w:rsidTr="00BA0C9D">
        <w:trPr>
          <w:trHeight w:val="879"/>
        </w:trPr>
        <w:tc>
          <w:tcPr>
            <w:tcW w:w="3207" w:type="dxa"/>
          </w:tcPr>
          <w:p w14:paraId="524C5D11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Mercoledì </w:t>
            </w:r>
            <w:r w:rsidR="00BA0C9D" w:rsidRPr="00945EB2">
              <w:rPr>
                <w:sz w:val="20"/>
                <w:szCs w:val="20"/>
              </w:rPr>
              <w:t>29</w:t>
            </w:r>
            <w:r w:rsidRPr="00945EB2">
              <w:rPr>
                <w:sz w:val="20"/>
                <w:szCs w:val="20"/>
              </w:rPr>
              <w:t xml:space="preserve"> maggio</w:t>
            </w:r>
          </w:p>
          <w:p w14:paraId="569B2EDD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1A61BE63" w14:textId="77777777" w:rsidR="00D05D18" w:rsidRPr="00945EB2" w:rsidRDefault="00D05D18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Ore 15-17</w:t>
            </w:r>
          </w:p>
        </w:tc>
        <w:tc>
          <w:tcPr>
            <w:tcW w:w="3207" w:type="dxa"/>
          </w:tcPr>
          <w:p w14:paraId="32D1973C" w14:textId="0F8BC6F9" w:rsidR="00D05D18" w:rsidRPr="00945EB2" w:rsidRDefault="00862901" w:rsidP="00862901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ricerca della lingua nuova, di strutture che rompono con la tradizione nella quale la critica e il pubblico avrebbero  voluto circoscrivere l’immagine di Bachmann.</w:t>
            </w:r>
          </w:p>
        </w:tc>
        <w:tc>
          <w:tcPr>
            <w:tcW w:w="3208" w:type="dxa"/>
          </w:tcPr>
          <w:p w14:paraId="2DA3A646" w14:textId="0B115116" w:rsidR="00D05D18" w:rsidRPr="00945EB2" w:rsidRDefault="00846115" w:rsidP="0084611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Lettura testi e confronti</w:t>
            </w:r>
          </w:p>
        </w:tc>
      </w:tr>
      <w:tr w:rsidR="00BA0C9D" w:rsidRPr="00945EB2" w14:paraId="27E3AD77" w14:textId="77777777" w:rsidTr="00BA0C9D">
        <w:trPr>
          <w:trHeight w:val="879"/>
        </w:trPr>
        <w:tc>
          <w:tcPr>
            <w:tcW w:w="3207" w:type="dxa"/>
          </w:tcPr>
          <w:p w14:paraId="6978E5E5" w14:textId="77777777" w:rsidR="00BA0C9D" w:rsidRPr="00945EB2" w:rsidRDefault="00BA0C9D" w:rsidP="00BA0C9D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Venerdì 31 maggio </w:t>
            </w:r>
          </w:p>
          <w:p w14:paraId="5E185F53" w14:textId="77777777" w:rsidR="00BA0C9D" w:rsidRPr="00945EB2" w:rsidRDefault="00BA0C9D" w:rsidP="00BA0C9D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Lab 5 3 piano Marco Polo</w:t>
            </w:r>
          </w:p>
          <w:p w14:paraId="680DEAE3" w14:textId="42F242AD" w:rsidR="00BA0C9D" w:rsidRPr="00945EB2" w:rsidRDefault="005F6E1C" w:rsidP="00BA0C9D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 xml:space="preserve">Ore </w:t>
            </w:r>
            <w:r>
              <w:rPr>
                <w:sz w:val="20"/>
                <w:szCs w:val="20"/>
              </w:rPr>
              <w:t>13-15</w:t>
            </w:r>
            <w:bookmarkStart w:id="0" w:name="_GoBack"/>
            <w:bookmarkEnd w:id="0"/>
          </w:p>
        </w:tc>
        <w:tc>
          <w:tcPr>
            <w:tcW w:w="3207" w:type="dxa"/>
          </w:tcPr>
          <w:p w14:paraId="78F8EA57" w14:textId="0CC9FF6A" w:rsidR="00BA0C9D" w:rsidRPr="00945EB2" w:rsidRDefault="00862901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Domande aperte sulla produttività della crisi del linguaggio nella scrittura di Ingeborg Bachmann</w:t>
            </w:r>
          </w:p>
        </w:tc>
        <w:tc>
          <w:tcPr>
            <w:tcW w:w="3208" w:type="dxa"/>
          </w:tcPr>
          <w:p w14:paraId="004310AF" w14:textId="7D888EAD" w:rsidR="00BA0C9D" w:rsidRPr="00945EB2" w:rsidRDefault="00846115" w:rsidP="00EB43F5">
            <w:pPr>
              <w:rPr>
                <w:sz w:val="20"/>
                <w:szCs w:val="20"/>
              </w:rPr>
            </w:pPr>
            <w:r w:rsidRPr="00945EB2">
              <w:rPr>
                <w:sz w:val="20"/>
                <w:szCs w:val="20"/>
              </w:rPr>
              <w:t>Discussione</w:t>
            </w:r>
          </w:p>
        </w:tc>
      </w:tr>
    </w:tbl>
    <w:p w14:paraId="6482884B" w14:textId="77777777" w:rsidR="0048237B" w:rsidRPr="00945EB2" w:rsidRDefault="0048237B">
      <w:pPr>
        <w:rPr>
          <w:sz w:val="20"/>
          <w:szCs w:val="20"/>
        </w:rPr>
      </w:pPr>
    </w:p>
    <w:sectPr w:rsidR="0048237B" w:rsidRPr="00945EB2" w:rsidSect="000F4BA7">
      <w:headerReference w:type="default" r:id="rId6"/>
      <w:footerReference w:type="even" r:id="rId7"/>
      <w:foot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C2B19" w14:textId="77777777" w:rsidR="00E62861" w:rsidRDefault="00E62861" w:rsidP="00703042">
      <w:r>
        <w:separator/>
      </w:r>
    </w:p>
  </w:endnote>
  <w:endnote w:type="continuationSeparator" w:id="0">
    <w:p w14:paraId="4B13EA17" w14:textId="77777777" w:rsidR="00E62861" w:rsidRDefault="00E62861" w:rsidP="0070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0F1CD" w14:textId="77777777" w:rsidR="00703042" w:rsidRDefault="00703042" w:rsidP="009F4BB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5F76E4" w14:textId="77777777" w:rsidR="00703042" w:rsidRDefault="00703042" w:rsidP="0070304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F89E7" w14:textId="77777777" w:rsidR="00703042" w:rsidRDefault="00703042" w:rsidP="009F4BB2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628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463520D" w14:textId="77777777" w:rsidR="00703042" w:rsidRDefault="00703042" w:rsidP="00703042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C11202" w14:textId="77777777" w:rsidR="00E62861" w:rsidRDefault="00E62861" w:rsidP="00703042">
      <w:r>
        <w:separator/>
      </w:r>
    </w:p>
  </w:footnote>
  <w:footnote w:type="continuationSeparator" w:id="0">
    <w:p w14:paraId="78B0995F" w14:textId="77777777" w:rsidR="00E62861" w:rsidRDefault="00E62861" w:rsidP="007030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D8D8A" w14:textId="68B38695" w:rsidR="00703042" w:rsidRDefault="00703042" w:rsidP="00703042">
    <w:r>
      <w:t>CALENDARIO DELLE LEZIONI –  MARZO-MAGGIO 2019- LETTERATURA TEDESCA. PROF. CAMILLA MIGLIO - CORSO DI LAUREA MAGISTRALE IN SCIENZE LINGUISTICHE LETTERARIE E DELLA TRADUZIONE VALIDO ANCHE PER IL CDS IN FILOLOGIA MODERNA (TESTI E QUESTIONI DI LETTERATURA TEDESCA)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18"/>
    <w:rsid w:val="000F4BA7"/>
    <w:rsid w:val="002B6249"/>
    <w:rsid w:val="0034166F"/>
    <w:rsid w:val="0048237B"/>
    <w:rsid w:val="005F6E1C"/>
    <w:rsid w:val="00703042"/>
    <w:rsid w:val="00720523"/>
    <w:rsid w:val="00846115"/>
    <w:rsid w:val="00862901"/>
    <w:rsid w:val="00945EB2"/>
    <w:rsid w:val="00A247D9"/>
    <w:rsid w:val="00BA0C9D"/>
    <w:rsid w:val="00D05D18"/>
    <w:rsid w:val="00DD113A"/>
    <w:rsid w:val="00E62861"/>
    <w:rsid w:val="00E74710"/>
    <w:rsid w:val="00F7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85D9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05D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030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3042"/>
  </w:style>
  <w:style w:type="paragraph" w:styleId="Pidipagina">
    <w:name w:val="footer"/>
    <w:basedOn w:val="Normale"/>
    <w:link w:val="PidipaginaCarattere"/>
    <w:uiPriority w:val="99"/>
    <w:unhideWhenUsed/>
    <w:rsid w:val="007030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3042"/>
  </w:style>
  <w:style w:type="character" w:styleId="Numeropagina">
    <w:name w:val="page number"/>
    <w:basedOn w:val="Carpredefinitoparagrafo"/>
    <w:uiPriority w:val="99"/>
    <w:semiHidden/>
    <w:unhideWhenUsed/>
    <w:rsid w:val="00703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754</Words>
  <Characters>4299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dcterms:created xsi:type="dcterms:W3CDTF">2019-03-03T20:45:00Z</dcterms:created>
  <dcterms:modified xsi:type="dcterms:W3CDTF">2019-03-03T20:45:00Z</dcterms:modified>
</cp:coreProperties>
</file>