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1364"/>
        <w:gridCol w:w="1086"/>
        <w:gridCol w:w="1390"/>
        <w:gridCol w:w="747"/>
        <w:gridCol w:w="9916"/>
      </w:tblGrid>
      <w:tr w:rsidR="00CE1C62" w:rsidTr="0077112C">
        <w:tc>
          <w:tcPr>
            <w:tcW w:w="470" w:type="pct"/>
          </w:tcPr>
          <w:p w:rsidR="00CE1C62" w:rsidRDefault="00CE1C62">
            <w:r>
              <w:t>Capitolo</w:t>
            </w:r>
          </w:p>
        </w:tc>
        <w:tc>
          <w:tcPr>
            <w:tcW w:w="374" w:type="pct"/>
          </w:tcPr>
          <w:p w:rsidR="00CE1C62" w:rsidRDefault="00CE1C62">
            <w:r>
              <w:t>Paragrafo</w:t>
            </w:r>
          </w:p>
        </w:tc>
        <w:tc>
          <w:tcPr>
            <w:tcW w:w="280" w:type="pct"/>
          </w:tcPr>
          <w:p w:rsidR="00CE1C62" w:rsidRDefault="00CE1C62">
            <w:r>
              <w:t>Pagina</w:t>
            </w:r>
          </w:p>
        </w:tc>
        <w:tc>
          <w:tcPr>
            <w:tcW w:w="258" w:type="pct"/>
          </w:tcPr>
          <w:p w:rsidR="00CE1C62" w:rsidRDefault="00CE1C62">
            <w:r>
              <w:t>Riga</w:t>
            </w:r>
            <w:bookmarkStart w:id="0" w:name="_GoBack"/>
            <w:bookmarkEnd w:id="0"/>
          </w:p>
        </w:tc>
        <w:tc>
          <w:tcPr>
            <w:tcW w:w="3618" w:type="pct"/>
          </w:tcPr>
          <w:p w:rsidR="00CE1C62" w:rsidRDefault="00CE1C62">
            <w:r>
              <w:t>Errore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Introduzione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13</w:t>
            </w:r>
          </w:p>
        </w:tc>
        <w:tc>
          <w:tcPr>
            <w:tcW w:w="258" w:type="pct"/>
          </w:tcPr>
          <w:p w:rsidR="00CE1C62" w:rsidRDefault="00F039D5">
            <w:r>
              <w:t>16</w:t>
            </w:r>
          </w:p>
        </w:tc>
        <w:tc>
          <w:tcPr>
            <w:tcW w:w="3618" w:type="pct"/>
          </w:tcPr>
          <w:p w:rsidR="00CE1C62" w:rsidRDefault="00F039D5">
            <w:r>
              <w:t xml:space="preserve">“ </w:t>
            </w:r>
            <w:proofErr w:type="spellStart"/>
            <w:r>
              <w:t>el</w:t>
            </w:r>
            <w:proofErr w:type="spellEnd"/>
            <w:r>
              <w:t xml:space="preserve"> contesto” – nel contesto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Introduzione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13</w:t>
            </w:r>
          </w:p>
        </w:tc>
        <w:tc>
          <w:tcPr>
            <w:tcW w:w="258" w:type="pct"/>
          </w:tcPr>
          <w:p w:rsidR="00CE1C62" w:rsidRDefault="00F039D5">
            <w:r>
              <w:t>41</w:t>
            </w:r>
          </w:p>
        </w:tc>
        <w:tc>
          <w:tcPr>
            <w:tcW w:w="3618" w:type="pct"/>
          </w:tcPr>
          <w:p w:rsidR="00CE1C62" w:rsidRDefault="00F039D5">
            <w:r>
              <w:t xml:space="preserve">“ </w:t>
            </w:r>
            <w:proofErr w:type="spellStart"/>
            <w:r>
              <w:t>terziara</w:t>
            </w:r>
            <w:proofErr w:type="spellEnd"/>
            <w:r>
              <w:t xml:space="preserve">” – terziaria 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1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14</w:t>
            </w:r>
          </w:p>
        </w:tc>
        <w:tc>
          <w:tcPr>
            <w:tcW w:w="258" w:type="pct"/>
          </w:tcPr>
          <w:p w:rsidR="00CE1C62" w:rsidRDefault="00F039D5">
            <w:r>
              <w:t>6</w:t>
            </w:r>
          </w:p>
        </w:tc>
        <w:tc>
          <w:tcPr>
            <w:tcW w:w="3618" w:type="pct"/>
          </w:tcPr>
          <w:p w:rsidR="00CE1C62" w:rsidRDefault="00F039D5">
            <w:r>
              <w:t>“</w:t>
            </w:r>
            <w:proofErr w:type="spellStart"/>
            <w:r>
              <w:t>trienno</w:t>
            </w:r>
            <w:proofErr w:type="spellEnd"/>
            <w:r>
              <w:t>” – triennio</w:t>
            </w:r>
          </w:p>
        </w:tc>
      </w:tr>
      <w:tr w:rsidR="00CE1C62" w:rsidTr="0077112C">
        <w:tc>
          <w:tcPr>
            <w:tcW w:w="470" w:type="pct"/>
          </w:tcPr>
          <w:p w:rsidR="00CE1C62" w:rsidRDefault="00F039D5">
            <w:r>
              <w:t>1</w:t>
            </w:r>
          </w:p>
        </w:tc>
        <w:tc>
          <w:tcPr>
            <w:tcW w:w="374" w:type="pct"/>
          </w:tcPr>
          <w:p w:rsidR="00CE1C62" w:rsidRDefault="00CE1C62"/>
        </w:tc>
        <w:tc>
          <w:tcPr>
            <w:tcW w:w="280" w:type="pct"/>
          </w:tcPr>
          <w:p w:rsidR="00CE1C62" w:rsidRDefault="00F039D5">
            <w:r>
              <w:t>14</w:t>
            </w:r>
          </w:p>
        </w:tc>
        <w:tc>
          <w:tcPr>
            <w:tcW w:w="258" w:type="pct"/>
          </w:tcPr>
          <w:p w:rsidR="00CE1C62" w:rsidRDefault="00F039D5">
            <w:r>
              <w:t>22</w:t>
            </w:r>
          </w:p>
        </w:tc>
        <w:tc>
          <w:tcPr>
            <w:tcW w:w="3618" w:type="pct"/>
          </w:tcPr>
          <w:p w:rsidR="00CE1C62" w:rsidRDefault="00F039D5">
            <w:r>
              <w:t>“</w:t>
            </w:r>
            <w:proofErr w:type="spellStart"/>
            <w:r>
              <w:t>quetione</w:t>
            </w:r>
            <w:proofErr w:type="spellEnd"/>
            <w:r>
              <w:t>” - questione</w:t>
            </w:r>
          </w:p>
        </w:tc>
      </w:tr>
      <w:tr w:rsidR="00CE1C62" w:rsidTr="0077112C">
        <w:tc>
          <w:tcPr>
            <w:tcW w:w="470" w:type="pct"/>
          </w:tcPr>
          <w:p w:rsidR="00CE1C62" w:rsidRDefault="005E4B1B">
            <w:r>
              <w:t>1</w:t>
            </w:r>
          </w:p>
        </w:tc>
        <w:tc>
          <w:tcPr>
            <w:tcW w:w="374" w:type="pct"/>
          </w:tcPr>
          <w:p w:rsidR="00CE1C62" w:rsidRDefault="005E4B1B">
            <w:r>
              <w:t>1.1</w:t>
            </w:r>
          </w:p>
        </w:tc>
        <w:tc>
          <w:tcPr>
            <w:tcW w:w="280" w:type="pct"/>
          </w:tcPr>
          <w:p w:rsidR="00CE1C62" w:rsidRDefault="005E4B1B">
            <w:r>
              <w:t>19</w:t>
            </w:r>
          </w:p>
        </w:tc>
        <w:tc>
          <w:tcPr>
            <w:tcW w:w="258" w:type="pct"/>
          </w:tcPr>
          <w:p w:rsidR="00CE1C62" w:rsidRDefault="005E4B1B">
            <w:r>
              <w:t>20</w:t>
            </w:r>
          </w:p>
        </w:tc>
        <w:tc>
          <w:tcPr>
            <w:tcW w:w="3618" w:type="pct"/>
          </w:tcPr>
          <w:p w:rsidR="00CE1C62" w:rsidRDefault="005E4B1B">
            <w:r>
              <w:t>“</w:t>
            </w:r>
            <w:proofErr w:type="spellStart"/>
            <w:r>
              <w:t>maturat</w:t>
            </w:r>
            <w:proofErr w:type="spellEnd"/>
            <w:r>
              <w:t>” - maturati</w:t>
            </w:r>
          </w:p>
        </w:tc>
      </w:tr>
      <w:tr w:rsidR="00CE1C62" w:rsidTr="0077112C">
        <w:tc>
          <w:tcPr>
            <w:tcW w:w="470" w:type="pct"/>
          </w:tcPr>
          <w:p w:rsidR="00CE1C62" w:rsidRDefault="005E4B1B">
            <w:r>
              <w:t>1</w:t>
            </w:r>
          </w:p>
        </w:tc>
        <w:tc>
          <w:tcPr>
            <w:tcW w:w="374" w:type="pct"/>
          </w:tcPr>
          <w:p w:rsidR="00CE1C62" w:rsidRDefault="005E4B1B">
            <w:r>
              <w:t>1.1</w:t>
            </w:r>
          </w:p>
        </w:tc>
        <w:tc>
          <w:tcPr>
            <w:tcW w:w="280" w:type="pct"/>
          </w:tcPr>
          <w:p w:rsidR="00CE1C62" w:rsidRDefault="005E4B1B">
            <w:r>
              <w:t>19</w:t>
            </w:r>
          </w:p>
        </w:tc>
        <w:tc>
          <w:tcPr>
            <w:tcW w:w="258" w:type="pct"/>
          </w:tcPr>
          <w:p w:rsidR="00CE1C62" w:rsidRDefault="005E4B1B">
            <w:r>
              <w:t>34/35</w:t>
            </w:r>
          </w:p>
        </w:tc>
        <w:tc>
          <w:tcPr>
            <w:tcW w:w="3618" w:type="pct"/>
          </w:tcPr>
          <w:p w:rsidR="00CE1C62" w:rsidRDefault="005E4B1B">
            <w:r>
              <w:t>“</w:t>
            </w:r>
            <w:proofErr w:type="spellStart"/>
            <w:r>
              <w:t>appendimenti</w:t>
            </w:r>
            <w:proofErr w:type="spellEnd"/>
            <w:r>
              <w:t xml:space="preserve"> e condurre </w:t>
            </w:r>
            <w:proofErr w:type="spellStart"/>
            <w:r>
              <w:t>uan</w:t>
            </w:r>
            <w:proofErr w:type="spellEnd"/>
            <w:r>
              <w:t>” – apprendimenti e condurre una</w:t>
            </w:r>
          </w:p>
        </w:tc>
      </w:tr>
      <w:tr w:rsidR="00CE1C62" w:rsidTr="0077112C">
        <w:trPr>
          <w:trHeight w:val="299"/>
        </w:trPr>
        <w:tc>
          <w:tcPr>
            <w:tcW w:w="470" w:type="pct"/>
          </w:tcPr>
          <w:p w:rsidR="00CE1C62" w:rsidRDefault="005E4B1B">
            <w:r>
              <w:t>1</w:t>
            </w:r>
          </w:p>
        </w:tc>
        <w:tc>
          <w:tcPr>
            <w:tcW w:w="374" w:type="pct"/>
          </w:tcPr>
          <w:p w:rsidR="00CE1C62" w:rsidRDefault="005E4B1B">
            <w:r>
              <w:t>1.1</w:t>
            </w:r>
          </w:p>
        </w:tc>
        <w:tc>
          <w:tcPr>
            <w:tcW w:w="280" w:type="pct"/>
          </w:tcPr>
          <w:p w:rsidR="00CE1C62" w:rsidRDefault="005E4B1B">
            <w:r>
              <w:t>20</w:t>
            </w:r>
          </w:p>
        </w:tc>
        <w:tc>
          <w:tcPr>
            <w:tcW w:w="258" w:type="pct"/>
          </w:tcPr>
          <w:p w:rsidR="00CE1C62" w:rsidRDefault="005E4B1B">
            <w:r>
              <w:t>32</w:t>
            </w:r>
          </w:p>
        </w:tc>
        <w:tc>
          <w:tcPr>
            <w:tcW w:w="3618" w:type="pct"/>
          </w:tcPr>
          <w:p w:rsidR="00CE1C62" w:rsidRDefault="005E4B1B">
            <w:r>
              <w:t>“</w:t>
            </w:r>
            <w:proofErr w:type="spellStart"/>
            <w:r>
              <w:t>cometenze</w:t>
            </w:r>
            <w:proofErr w:type="spellEnd"/>
            <w:r>
              <w:t>” - competenze</w:t>
            </w:r>
          </w:p>
        </w:tc>
      </w:tr>
      <w:tr w:rsidR="0077112C" w:rsidTr="0077112C">
        <w:tc>
          <w:tcPr>
            <w:tcW w:w="470" w:type="pct"/>
          </w:tcPr>
          <w:p w:rsidR="0077112C" w:rsidRDefault="00EA2AE4" w:rsidP="00732775">
            <w:r>
              <w:t>1</w:t>
            </w:r>
          </w:p>
        </w:tc>
        <w:tc>
          <w:tcPr>
            <w:tcW w:w="374" w:type="pct"/>
          </w:tcPr>
          <w:p w:rsidR="0077112C" w:rsidRDefault="00EA2AE4" w:rsidP="00732775">
            <w:r>
              <w:t>1.3</w:t>
            </w:r>
          </w:p>
        </w:tc>
        <w:tc>
          <w:tcPr>
            <w:tcW w:w="280" w:type="pct"/>
          </w:tcPr>
          <w:p w:rsidR="0077112C" w:rsidRDefault="00EA2AE4" w:rsidP="00732775">
            <w:r>
              <w:t>23</w:t>
            </w:r>
          </w:p>
        </w:tc>
        <w:tc>
          <w:tcPr>
            <w:tcW w:w="258" w:type="pct"/>
          </w:tcPr>
          <w:p w:rsidR="0077112C" w:rsidRDefault="00EA2AE4" w:rsidP="00732775">
            <w:r>
              <w:t>6</w:t>
            </w:r>
          </w:p>
        </w:tc>
        <w:tc>
          <w:tcPr>
            <w:tcW w:w="3618" w:type="pct"/>
          </w:tcPr>
          <w:p w:rsidR="0077112C" w:rsidRDefault="00EA2AE4" w:rsidP="00732775">
            <w:r>
              <w:t>“</w:t>
            </w:r>
            <w:proofErr w:type="spellStart"/>
            <w:r>
              <w:t>successivamentei</w:t>
            </w:r>
            <w:proofErr w:type="spellEnd"/>
            <w:r>
              <w:t xml:space="preserve">” – successivamente i 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4029D0" w:rsidP="00732775">
            <w:r>
              <w:t>2</w:t>
            </w:r>
          </w:p>
        </w:tc>
        <w:tc>
          <w:tcPr>
            <w:tcW w:w="374" w:type="pct"/>
          </w:tcPr>
          <w:p w:rsidR="0077112C" w:rsidRDefault="004029D0" w:rsidP="00732775">
            <w:r>
              <w:t>2.1</w:t>
            </w:r>
          </w:p>
        </w:tc>
        <w:tc>
          <w:tcPr>
            <w:tcW w:w="280" w:type="pct"/>
          </w:tcPr>
          <w:p w:rsidR="0077112C" w:rsidRDefault="004029D0" w:rsidP="00732775">
            <w:r>
              <w:t>28</w:t>
            </w:r>
          </w:p>
        </w:tc>
        <w:tc>
          <w:tcPr>
            <w:tcW w:w="258" w:type="pct"/>
          </w:tcPr>
          <w:p w:rsidR="0077112C" w:rsidRDefault="0077112C" w:rsidP="00732775"/>
        </w:tc>
        <w:tc>
          <w:tcPr>
            <w:tcW w:w="3618" w:type="pct"/>
          </w:tcPr>
          <w:p w:rsidR="0077112C" w:rsidRDefault="004029D0" w:rsidP="00732775">
            <w:r>
              <w:t>Manca il link nella nota in fondo alla pagina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4029D0" w:rsidP="00732775">
            <w:r>
              <w:t>2</w:t>
            </w:r>
          </w:p>
        </w:tc>
        <w:tc>
          <w:tcPr>
            <w:tcW w:w="374" w:type="pct"/>
          </w:tcPr>
          <w:p w:rsidR="0077112C" w:rsidRDefault="004029D0" w:rsidP="00732775">
            <w:r>
              <w:t>2.3</w:t>
            </w:r>
          </w:p>
        </w:tc>
        <w:tc>
          <w:tcPr>
            <w:tcW w:w="280" w:type="pct"/>
          </w:tcPr>
          <w:p w:rsidR="0077112C" w:rsidRDefault="004029D0" w:rsidP="00732775">
            <w:r>
              <w:t>31</w:t>
            </w:r>
          </w:p>
        </w:tc>
        <w:tc>
          <w:tcPr>
            <w:tcW w:w="258" w:type="pct"/>
          </w:tcPr>
          <w:p w:rsidR="0077112C" w:rsidRDefault="004029D0" w:rsidP="00732775">
            <w:r>
              <w:t>11</w:t>
            </w:r>
          </w:p>
        </w:tc>
        <w:tc>
          <w:tcPr>
            <w:tcW w:w="3618" w:type="pct"/>
          </w:tcPr>
          <w:p w:rsidR="0077112C" w:rsidRDefault="004029D0" w:rsidP="00732775">
            <w:r>
              <w:t>“</w:t>
            </w:r>
            <w:proofErr w:type="spellStart"/>
            <w:r>
              <w:t>aereospaziale</w:t>
            </w:r>
            <w:proofErr w:type="spellEnd"/>
            <w:r>
              <w:t>” - aerospaziale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130D82" w:rsidP="00253754">
            <w:r>
              <w:t>2</w:t>
            </w:r>
          </w:p>
        </w:tc>
        <w:tc>
          <w:tcPr>
            <w:tcW w:w="374" w:type="pct"/>
          </w:tcPr>
          <w:p w:rsidR="0077112C" w:rsidRDefault="00130D82" w:rsidP="00253754">
            <w:r>
              <w:t>2.3</w:t>
            </w:r>
          </w:p>
        </w:tc>
        <w:tc>
          <w:tcPr>
            <w:tcW w:w="280" w:type="pct"/>
          </w:tcPr>
          <w:p w:rsidR="0077112C" w:rsidRDefault="00130D82" w:rsidP="00253754">
            <w:r>
              <w:t>34</w:t>
            </w:r>
          </w:p>
        </w:tc>
        <w:tc>
          <w:tcPr>
            <w:tcW w:w="258" w:type="pct"/>
          </w:tcPr>
          <w:p w:rsidR="0077112C" w:rsidRDefault="00130D82" w:rsidP="00253754">
            <w:r>
              <w:t>2</w:t>
            </w:r>
          </w:p>
        </w:tc>
        <w:tc>
          <w:tcPr>
            <w:tcW w:w="3618" w:type="pct"/>
          </w:tcPr>
          <w:p w:rsidR="0077112C" w:rsidRDefault="00130D82" w:rsidP="00253754">
            <w:r>
              <w:t>“</w:t>
            </w:r>
            <w:proofErr w:type="spellStart"/>
            <w:r>
              <w:t>interconneesse</w:t>
            </w:r>
            <w:proofErr w:type="spellEnd"/>
            <w:r>
              <w:t xml:space="preserve">” – interconnesse 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130D82" w:rsidP="00253754">
            <w:r>
              <w:t>2</w:t>
            </w:r>
          </w:p>
        </w:tc>
        <w:tc>
          <w:tcPr>
            <w:tcW w:w="374" w:type="pct"/>
          </w:tcPr>
          <w:p w:rsidR="0077112C" w:rsidRDefault="00130D82" w:rsidP="00253754">
            <w:r>
              <w:t>2.3</w:t>
            </w:r>
          </w:p>
        </w:tc>
        <w:tc>
          <w:tcPr>
            <w:tcW w:w="280" w:type="pct"/>
          </w:tcPr>
          <w:p w:rsidR="0077112C" w:rsidRDefault="00130D82" w:rsidP="00253754">
            <w:r>
              <w:t>35</w:t>
            </w:r>
          </w:p>
        </w:tc>
        <w:tc>
          <w:tcPr>
            <w:tcW w:w="258" w:type="pct"/>
          </w:tcPr>
          <w:p w:rsidR="0077112C" w:rsidRDefault="00130D82" w:rsidP="00253754">
            <w:r>
              <w:t>2</w:t>
            </w:r>
          </w:p>
        </w:tc>
        <w:tc>
          <w:tcPr>
            <w:tcW w:w="3618" w:type="pct"/>
          </w:tcPr>
          <w:p w:rsidR="0077112C" w:rsidRDefault="00130D82" w:rsidP="00253754">
            <w:r>
              <w:t>“</w:t>
            </w:r>
            <w:proofErr w:type="spellStart"/>
            <w:r>
              <w:t>ripostano</w:t>
            </w:r>
            <w:proofErr w:type="spellEnd"/>
            <w:r>
              <w:t>” - riportano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130D82" w:rsidP="00253754">
            <w:r>
              <w:t>3</w:t>
            </w:r>
          </w:p>
        </w:tc>
        <w:tc>
          <w:tcPr>
            <w:tcW w:w="374" w:type="pct"/>
          </w:tcPr>
          <w:p w:rsidR="0077112C" w:rsidRDefault="00130D82" w:rsidP="00253754">
            <w:r>
              <w:t>3.1</w:t>
            </w:r>
          </w:p>
        </w:tc>
        <w:tc>
          <w:tcPr>
            <w:tcW w:w="280" w:type="pct"/>
          </w:tcPr>
          <w:p w:rsidR="0077112C" w:rsidRDefault="00130D82" w:rsidP="00253754">
            <w:r>
              <w:t>38</w:t>
            </w:r>
          </w:p>
        </w:tc>
        <w:tc>
          <w:tcPr>
            <w:tcW w:w="258" w:type="pct"/>
          </w:tcPr>
          <w:p w:rsidR="0077112C" w:rsidRDefault="00130D82" w:rsidP="00253754">
            <w:r>
              <w:t>3/4</w:t>
            </w:r>
          </w:p>
        </w:tc>
        <w:tc>
          <w:tcPr>
            <w:tcW w:w="3618" w:type="pct"/>
          </w:tcPr>
          <w:p w:rsidR="0077112C" w:rsidRDefault="00130D82" w:rsidP="00253754">
            <w:r>
              <w:t>“</w:t>
            </w:r>
            <w:proofErr w:type="spellStart"/>
            <w:r>
              <w:t>metodogica</w:t>
            </w:r>
            <w:proofErr w:type="spellEnd"/>
            <w:r>
              <w:t>” – metodologia ?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C46605" w:rsidP="00253754">
            <w:r>
              <w:t>3</w:t>
            </w:r>
          </w:p>
        </w:tc>
        <w:tc>
          <w:tcPr>
            <w:tcW w:w="374" w:type="pct"/>
          </w:tcPr>
          <w:p w:rsidR="0077112C" w:rsidRDefault="00C46605" w:rsidP="00253754">
            <w:r>
              <w:t>3.2</w:t>
            </w:r>
          </w:p>
        </w:tc>
        <w:tc>
          <w:tcPr>
            <w:tcW w:w="280" w:type="pct"/>
          </w:tcPr>
          <w:p w:rsidR="0077112C" w:rsidRDefault="00C46605" w:rsidP="00253754">
            <w:r>
              <w:t>41</w:t>
            </w:r>
          </w:p>
        </w:tc>
        <w:tc>
          <w:tcPr>
            <w:tcW w:w="258" w:type="pct"/>
          </w:tcPr>
          <w:p w:rsidR="0077112C" w:rsidRDefault="00C46605" w:rsidP="00253754">
            <w:r>
              <w:t>37</w:t>
            </w:r>
          </w:p>
        </w:tc>
        <w:tc>
          <w:tcPr>
            <w:tcW w:w="3618" w:type="pct"/>
          </w:tcPr>
          <w:p w:rsidR="0077112C" w:rsidRDefault="00C46605" w:rsidP="00253754">
            <w:r>
              <w:t>“</w:t>
            </w:r>
            <w:proofErr w:type="spellStart"/>
            <w:r>
              <w:t>orgnizzazione</w:t>
            </w:r>
            <w:proofErr w:type="spellEnd"/>
            <w:r>
              <w:t>” - organizzazione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C46605" w:rsidP="00253754">
            <w:r>
              <w:t>3</w:t>
            </w:r>
          </w:p>
        </w:tc>
        <w:tc>
          <w:tcPr>
            <w:tcW w:w="374" w:type="pct"/>
          </w:tcPr>
          <w:p w:rsidR="0077112C" w:rsidRDefault="00C46605" w:rsidP="00253754">
            <w:r>
              <w:t>3.2.2</w:t>
            </w:r>
          </w:p>
        </w:tc>
        <w:tc>
          <w:tcPr>
            <w:tcW w:w="280" w:type="pct"/>
          </w:tcPr>
          <w:p w:rsidR="0077112C" w:rsidRDefault="00C46605" w:rsidP="00253754">
            <w:r>
              <w:t>43</w:t>
            </w:r>
          </w:p>
        </w:tc>
        <w:tc>
          <w:tcPr>
            <w:tcW w:w="258" w:type="pct"/>
          </w:tcPr>
          <w:p w:rsidR="0077112C" w:rsidRDefault="00C46605" w:rsidP="00253754">
            <w:r>
              <w:t>24</w:t>
            </w:r>
          </w:p>
        </w:tc>
        <w:tc>
          <w:tcPr>
            <w:tcW w:w="3618" w:type="pct"/>
          </w:tcPr>
          <w:p w:rsidR="0077112C" w:rsidRDefault="00C46605" w:rsidP="00253754">
            <w:r>
              <w:t>“</w:t>
            </w:r>
            <w:proofErr w:type="spellStart"/>
            <w:r>
              <w:t>sudenti</w:t>
            </w:r>
            <w:proofErr w:type="spellEnd"/>
            <w:r>
              <w:t>” - studenti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C46605" w:rsidP="00253754">
            <w:r>
              <w:t>3</w:t>
            </w:r>
          </w:p>
        </w:tc>
        <w:tc>
          <w:tcPr>
            <w:tcW w:w="374" w:type="pct"/>
          </w:tcPr>
          <w:p w:rsidR="0077112C" w:rsidRDefault="00C46605" w:rsidP="00253754">
            <w:r>
              <w:t>3.5</w:t>
            </w:r>
            <w:r w:rsidR="005A61D4">
              <w:t>.3</w:t>
            </w:r>
          </w:p>
        </w:tc>
        <w:tc>
          <w:tcPr>
            <w:tcW w:w="280" w:type="pct"/>
          </w:tcPr>
          <w:p w:rsidR="0077112C" w:rsidRDefault="005A61D4" w:rsidP="00253754">
            <w:r>
              <w:t>59</w:t>
            </w:r>
          </w:p>
        </w:tc>
        <w:tc>
          <w:tcPr>
            <w:tcW w:w="258" w:type="pct"/>
          </w:tcPr>
          <w:p w:rsidR="0077112C" w:rsidRDefault="005A61D4" w:rsidP="00253754">
            <w:r>
              <w:t>6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faciltare</w:t>
            </w:r>
            <w:proofErr w:type="spellEnd"/>
            <w:r>
              <w:t>” - facilitare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3.5.5</w:t>
            </w:r>
          </w:p>
        </w:tc>
        <w:tc>
          <w:tcPr>
            <w:tcW w:w="280" w:type="pct"/>
          </w:tcPr>
          <w:p w:rsidR="0077112C" w:rsidRDefault="005A61D4" w:rsidP="00253754">
            <w:r>
              <w:t>60</w:t>
            </w:r>
          </w:p>
        </w:tc>
        <w:tc>
          <w:tcPr>
            <w:tcW w:w="258" w:type="pct"/>
          </w:tcPr>
          <w:p w:rsidR="0077112C" w:rsidRDefault="005A61D4" w:rsidP="00253754">
            <w:r>
              <w:t>8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sudenti</w:t>
            </w:r>
            <w:proofErr w:type="spellEnd"/>
            <w:r>
              <w:t>” - studenti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3.5.5</w:t>
            </w:r>
          </w:p>
        </w:tc>
        <w:tc>
          <w:tcPr>
            <w:tcW w:w="280" w:type="pct"/>
          </w:tcPr>
          <w:p w:rsidR="0077112C" w:rsidRDefault="005A61D4" w:rsidP="00253754">
            <w:r>
              <w:t>60</w:t>
            </w:r>
          </w:p>
        </w:tc>
        <w:tc>
          <w:tcPr>
            <w:tcW w:w="258" w:type="pct"/>
          </w:tcPr>
          <w:p w:rsidR="0077112C" w:rsidRDefault="005A61D4" w:rsidP="00253754">
            <w:r>
              <w:t>10/11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confornti</w:t>
            </w:r>
            <w:proofErr w:type="spellEnd"/>
            <w:r>
              <w:t>” - confronti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3.5.5</w:t>
            </w:r>
          </w:p>
        </w:tc>
        <w:tc>
          <w:tcPr>
            <w:tcW w:w="280" w:type="pct"/>
          </w:tcPr>
          <w:p w:rsidR="0077112C" w:rsidRDefault="005A61D4" w:rsidP="00253754">
            <w:r>
              <w:t>60</w:t>
            </w:r>
          </w:p>
        </w:tc>
        <w:tc>
          <w:tcPr>
            <w:tcW w:w="258" w:type="pct"/>
          </w:tcPr>
          <w:p w:rsidR="0077112C" w:rsidRDefault="005A61D4" w:rsidP="00253754">
            <w:r>
              <w:t>18/19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matere</w:t>
            </w:r>
            <w:proofErr w:type="spellEnd"/>
            <w:r>
              <w:t>” - materie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5A61D4" w:rsidP="00253754">
            <w:r>
              <w:t>3</w:t>
            </w:r>
          </w:p>
        </w:tc>
        <w:tc>
          <w:tcPr>
            <w:tcW w:w="374" w:type="pct"/>
          </w:tcPr>
          <w:p w:rsidR="0077112C" w:rsidRDefault="005A61D4" w:rsidP="00253754">
            <w:r>
              <w:t>3.6</w:t>
            </w:r>
          </w:p>
        </w:tc>
        <w:tc>
          <w:tcPr>
            <w:tcW w:w="280" w:type="pct"/>
          </w:tcPr>
          <w:p w:rsidR="0077112C" w:rsidRDefault="005A61D4" w:rsidP="00253754">
            <w:r>
              <w:t>64</w:t>
            </w:r>
          </w:p>
        </w:tc>
        <w:tc>
          <w:tcPr>
            <w:tcW w:w="258" w:type="pct"/>
          </w:tcPr>
          <w:p w:rsidR="0077112C" w:rsidRDefault="005A61D4" w:rsidP="00253754">
            <w:r>
              <w:t>2</w:t>
            </w:r>
          </w:p>
        </w:tc>
        <w:tc>
          <w:tcPr>
            <w:tcW w:w="3618" w:type="pct"/>
          </w:tcPr>
          <w:p w:rsidR="0077112C" w:rsidRDefault="005A61D4" w:rsidP="00253754">
            <w:r>
              <w:t>“</w:t>
            </w:r>
            <w:proofErr w:type="spellStart"/>
            <w:r>
              <w:t>studentiaffetmano</w:t>
            </w:r>
            <w:proofErr w:type="spellEnd"/>
            <w:r>
              <w:t>” – studenti affermano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D82DC1" w:rsidP="00253754">
            <w:r>
              <w:t>1 a 3</w:t>
            </w:r>
          </w:p>
        </w:tc>
        <w:tc>
          <w:tcPr>
            <w:tcW w:w="374" w:type="pct"/>
          </w:tcPr>
          <w:p w:rsidR="0077112C" w:rsidRDefault="0077112C" w:rsidP="00253754"/>
        </w:tc>
        <w:tc>
          <w:tcPr>
            <w:tcW w:w="280" w:type="pct"/>
          </w:tcPr>
          <w:p w:rsidR="0077112C" w:rsidRDefault="0077112C" w:rsidP="00253754"/>
        </w:tc>
        <w:tc>
          <w:tcPr>
            <w:tcW w:w="258" w:type="pct"/>
          </w:tcPr>
          <w:p w:rsidR="0077112C" w:rsidRDefault="0077112C" w:rsidP="00253754"/>
        </w:tc>
        <w:tc>
          <w:tcPr>
            <w:tcW w:w="3618" w:type="pct"/>
          </w:tcPr>
          <w:p w:rsidR="0077112C" w:rsidRDefault="00D82DC1" w:rsidP="00253754">
            <w:r>
              <w:t>Nell’intestazione delle pagine c’è sempre scritto “capitolo 2”</w:t>
            </w:r>
          </w:p>
        </w:tc>
      </w:tr>
      <w:tr w:rsidR="0077112C" w:rsidTr="0077112C">
        <w:trPr>
          <w:trHeight w:val="138"/>
        </w:trPr>
        <w:tc>
          <w:tcPr>
            <w:tcW w:w="470" w:type="pct"/>
          </w:tcPr>
          <w:p w:rsidR="0077112C" w:rsidRDefault="0077112C" w:rsidP="00253754"/>
        </w:tc>
        <w:tc>
          <w:tcPr>
            <w:tcW w:w="374" w:type="pct"/>
          </w:tcPr>
          <w:p w:rsidR="0077112C" w:rsidRDefault="0077112C" w:rsidP="00253754"/>
        </w:tc>
        <w:tc>
          <w:tcPr>
            <w:tcW w:w="280" w:type="pct"/>
          </w:tcPr>
          <w:p w:rsidR="0077112C" w:rsidRDefault="0077112C" w:rsidP="00253754"/>
        </w:tc>
        <w:tc>
          <w:tcPr>
            <w:tcW w:w="258" w:type="pct"/>
          </w:tcPr>
          <w:p w:rsidR="0077112C" w:rsidRDefault="0077112C" w:rsidP="00253754"/>
        </w:tc>
        <w:tc>
          <w:tcPr>
            <w:tcW w:w="3618" w:type="pct"/>
          </w:tcPr>
          <w:p w:rsidR="0077112C" w:rsidRDefault="0077112C" w:rsidP="00253754"/>
        </w:tc>
      </w:tr>
      <w:tr w:rsidR="005A61D4" w:rsidTr="005A61D4">
        <w:trPr>
          <w:trHeight w:val="138"/>
        </w:trPr>
        <w:tc>
          <w:tcPr>
            <w:tcW w:w="470" w:type="pct"/>
          </w:tcPr>
          <w:p w:rsidR="005A61D4" w:rsidRDefault="008374C7" w:rsidP="00253754">
            <w:r>
              <w:t>appendice</w:t>
            </w:r>
          </w:p>
        </w:tc>
        <w:tc>
          <w:tcPr>
            <w:tcW w:w="374" w:type="pct"/>
          </w:tcPr>
          <w:p w:rsidR="005A61D4" w:rsidRDefault="005A61D4" w:rsidP="00253754"/>
        </w:tc>
        <w:tc>
          <w:tcPr>
            <w:tcW w:w="280" w:type="pct"/>
          </w:tcPr>
          <w:p w:rsidR="005A61D4" w:rsidRDefault="008374C7" w:rsidP="00253754">
            <w:r>
              <w:t>169/170/171</w:t>
            </w:r>
          </w:p>
        </w:tc>
        <w:tc>
          <w:tcPr>
            <w:tcW w:w="258" w:type="pct"/>
          </w:tcPr>
          <w:p w:rsidR="005A61D4" w:rsidRDefault="005A61D4" w:rsidP="00253754"/>
        </w:tc>
        <w:tc>
          <w:tcPr>
            <w:tcW w:w="3618" w:type="pct"/>
          </w:tcPr>
          <w:p w:rsidR="005A61D4" w:rsidRDefault="008374C7" w:rsidP="00253754">
            <w:r>
              <w:t>Impaginate male</w:t>
            </w:r>
          </w:p>
        </w:tc>
      </w:tr>
      <w:tr w:rsidR="005A61D4" w:rsidTr="005A61D4">
        <w:trPr>
          <w:trHeight w:val="138"/>
        </w:trPr>
        <w:tc>
          <w:tcPr>
            <w:tcW w:w="470" w:type="pct"/>
          </w:tcPr>
          <w:p w:rsidR="005A61D4" w:rsidRDefault="005A61D4" w:rsidP="00253754"/>
        </w:tc>
        <w:tc>
          <w:tcPr>
            <w:tcW w:w="374" w:type="pct"/>
          </w:tcPr>
          <w:p w:rsidR="005A61D4" w:rsidRDefault="005A61D4" w:rsidP="00253754"/>
        </w:tc>
        <w:tc>
          <w:tcPr>
            <w:tcW w:w="280" w:type="pct"/>
          </w:tcPr>
          <w:p w:rsidR="005A61D4" w:rsidRDefault="005A61D4" w:rsidP="00253754"/>
        </w:tc>
        <w:tc>
          <w:tcPr>
            <w:tcW w:w="258" w:type="pct"/>
          </w:tcPr>
          <w:p w:rsidR="005A61D4" w:rsidRDefault="005A61D4" w:rsidP="00253754"/>
        </w:tc>
        <w:tc>
          <w:tcPr>
            <w:tcW w:w="3618" w:type="pct"/>
          </w:tcPr>
          <w:p w:rsidR="005A61D4" w:rsidRDefault="005A61D4" w:rsidP="00253754"/>
        </w:tc>
      </w:tr>
      <w:tr w:rsidR="005A61D4" w:rsidTr="005A61D4">
        <w:trPr>
          <w:trHeight w:val="138"/>
        </w:trPr>
        <w:tc>
          <w:tcPr>
            <w:tcW w:w="470" w:type="pct"/>
          </w:tcPr>
          <w:p w:rsidR="005A61D4" w:rsidRDefault="005A61D4" w:rsidP="00253754"/>
        </w:tc>
        <w:tc>
          <w:tcPr>
            <w:tcW w:w="374" w:type="pct"/>
          </w:tcPr>
          <w:p w:rsidR="005A61D4" w:rsidRDefault="005A61D4" w:rsidP="00253754"/>
        </w:tc>
        <w:tc>
          <w:tcPr>
            <w:tcW w:w="280" w:type="pct"/>
          </w:tcPr>
          <w:p w:rsidR="005A61D4" w:rsidRDefault="005A61D4" w:rsidP="00253754"/>
        </w:tc>
        <w:tc>
          <w:tcPr>
            <w:tcW w:w="258" w:type="pct"/>
          </w:tcPr>
          <w:p w:rsidR="005A61D4" w:rsidRDefault="005A61D4" w:rsidP="00253754"/>
        </w:tc>
        <w:tc>
          <w:tcPr>
            <w:tcW w:w="3618" w:type="pct"/>
          </w:tcPr>
          <w:p w:rsidR="005A61D4" w:rsidRDefault="005A61D4" w:rsidP="00253754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783D"/>
    <w:rsid w:val="00130D82"/>
    <w:rsid w:val="00240D5D"/>
    <w:rsid w:val="004029D0"/>
    <w:rsid w:val="005A61D4"/>
    <w:rsid w:val="005E4B1B"/>
    <w:rsid w:val="006A3E3E"/>
    <w:rsid w:val="007046CF"/>
    <w:rsid w:val="0077112C"/>
    <w:rsid w:val="008374C7"/>
    <w:rsid w:val="0086503D"/>
    <w:rsid w:val="00B0783D"/>
    <w:rsid w:val="00C46605"/>
    <w:rsid w:val="00CE1C62"/>
    <w:rsid w:val="00D82DC1"/>
    <w:rsid w:val="00DB183B"/>
    <w:rsid w:val="00DE5433"/>
    <w:rsid w:val="00EA2AE4"/>
    <w:rsid w:val="00F0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tommaso</cp:lastModifiedBy>
  <cp:revision>5</cp:revision>
  <dcterms:created xsi:type="dcterms:W3CDTF">2017-09-06T21:45:00Z</dcterms:created>
  <dcterms:modified xsi:type="dcterms:W3CDTF">2017-09-10T09:52:00Z</dcterms:modified>
</cp:coreProperties>
</file>