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532" w:rsidRPr="009C773C" w:rsidRDefault="009C773C" w:rsidP="009C773C">
      <w:pPr>
        <w:pStyle w:val="NormaleWeb"/>
        <w:shd w:val="clear" w:color="auto" w:fill="FFFFFF"/>
        <w:tabs>
          <w:tab w:val="left" w:pos="2842"/>
        </w:tabs>
        <w:spacing w:before="120" w:beforeAutospacing="0" w:after="120" w:afterAutospacing="0"/>
        <w:jc w:val="both"/>
        <w:rPr>
          <w:color w:val="000000" w:themeColor="text1"/>
          <w:sz w:val="28"/>
          <w:szCs w:val="28"/>
        </w:rPr>
        <w:pPrChange w:id="0" w:author="studente" w:date="2017-05-29T15:50:00Z">
          <w:pPr>
            <w:pStyle w:val="NormaleWeb"/>
            <w:shd w:val="clear" w:color="auto" w:fill="FFFFFF"/>
            <w:spacing w:before="120" w:beforeAutospacing="0" w:after="120" w:afterAutospacing="0"/>
            <w:jc w:val="both"/>
          </w:pPr>
        </w:pPrChange>
      </w:pPr>
      <w:r>
        <w:rPr>
          <w:color w:val="000000" w:themeColor="text1"/>
          <w:sz w:val="28"/>
          <w:szCs w:val="28"/>
        </w:rPr>
        <w:t>Che cosa vuol dire alternanza scuola lavoro in Sapienza?</w:t>
      </w:r>
    </w:p>
    <w:p w:rsidR="001D6532" w:rsidRPr="00F50034" w:rsidRDefault="001D6532" w:rsidP="00FB37B5">
      <w:pPr>
        <w:pStyle w:val="NormaleWeb"/>
        <w:shd w:val="clear" w:color="auto" w:fill="FFFFFF"/>
        <w:spacing w:before="120" w:beforeAutospacing="0" w:after="120" w:afterAutospacing="0"/>
        <w:jc w:val="both"/>
        <w:rPr>
          <w:color w:val="000000" w:themeColor="text1"/>
          <w:sz w:val="28"/>
          <w:szCs w:val="28"/>
        </w:rPr>
      </w:pPr>
      <w:r w:rsidRPr="00F50034">
        <w:rPr>
          <w:color w:val="000000" w:themeColor="text1"/>
          <w:sz w:val="28"/>
          <w:szCs w:val="28"/>
        </w:rPr>
        <w:t>L'</w:t>
      </w:r>
      <w:r w:rsidRPr="00F50034">
        <w:rPr>
          <w:bCs/>
          <w:color w:val="000000" w:themeColor="text1"/>
          <w:sz w:val="28"/>
          <w:szCs w:val="28"/>
        </w:rPr>
        <w:t>Università degli Studi di Roma "La Sapienza"</w:t>
      </w:r>
      <w:r w:rsidR="009C773C">
        <w:rPr>
          <w:bCs/>
          <w:color w:val="000000" w:themeColor="text1"/>
          <w:sz w:val="28"/>
          <w:szCs w:val="28"/>
        </w:rPr>
        <w:t xml:space="preserve"> </w:t>
      </w:r>
      <w:r w:rsidRPr="00F50034">
        <w:rPr>
          <w:color w:val="000000" w:themeColor="text1"/>
          <w:sz w:val="28"/>
          <w:szCs w:val="28"/>
        </w:rPr>
        <w:t>è una</w:t>
      </w:r>
      <w:r w:rsidRPr="00F50034">
        <w:rPr>
          <w:rStyle w:val="apple-converted-space"/>
          <w:color w:val="000000" w:themeColor="text1"/>
          <w:sz w:val="28"/>
          <w:szCs w:val="28"/>
        </w:rPr>
        <w:t> </w:t>
      </w:r>
      <w:hyperlink r:id="rId6" w:tooltip="Università in Italia" w:history="1">
        <w:r w:rsidRPr="00F50034">
          <w:rPr>
            <w:rStyle w:val="Collegamentoipertestuale"/>
            <w:color w:val="000000" w:themeColor="text1"/>
            <w:sz w:val="28"/>
            <w:szCs w:val="28"/>
            <w:u w:val="none"/>
          </w:rPr>
          <w:t>università statale italiana</w:t>
        </w:r>
      </w:hyperlink>
      <w:r w:rsidRPr="00F50034">
        <w:rPr>
          <w:rStyle w:val="apple-converted-space"/>
          <w:color w:val="000000" w:themeColor="text1"/>
          <w:sz w:val="28"/>
          <w:szCs w:val="28"/>
        </w:rPr>
        <w:t> </w:t>
      </w:r>
      <w:r w:rsidRPr="00F50034">
        <w:rPr>
          <w:color w:val="000000" w:themeColor="text1"/>
          <w:sz w:val="28"/>
          <w:szCs w:val="28"/>
        </w:rPr>
        <w:t>fondata nel</w:t>
      </w:r>
      <w:r w:rsidRPr="00F50034">
        <w:rPr>
          <w:rStyle w:val="apple-converted-space"/>
          <w:color w:val="000000" w:themeColor="text1"/>
          <w:sz w:val="28"/>
          <w:szCs w:val="28"/>
        </w:rPr>
        <w:t> </w:t>
      </w:r>
      <w:hyperlink r:id="rId7" w:tooltip="1303" w:history="1">
        <w:r w:rsidRPr="00F50034">
          <w:rPr>
            <w:rStyle w:val="Collegamentoipertestuale"/>
            <w:color w:val="000000" w:themeColor="text1"/>
            <w:sz w:val="28"/>
            <w:szCs w:val="28"/>
            <w:u w:val="none"/>
          </w:rPr>
          <w:t>1303</w:t>
        </w:r>
      </w:hyperlink>
      <w:r w:rsidRPr="00F50034">
        <w:rPr>
          <w:color w:val="000000" w:themeColor="text1"/>
          <w:sz w:val="28"/>
          <w:szCs w:val="28"/>
        </w:rPr>
        <w:t>, fra le</w:t>
      </w:r>
      <w:r w:rsidRPr="00F50034">
        <w:rPr>
          <w:rStyle w:val="apple-converted-space"/>
          <w:color w:val="000000" w:themeColor="text1"/>
          <w:sz w:val="28"/>
          <w:szCs w:val="28"/>
        </w:rPr>
        <w:t> </w:t>
      </w:r>
      <w:hyperlink r:id="rId8" w:tooltip="Lista delle università più antiche" w:history="1">
        <w:r w:rsidRPr="00F50034">
          <w:rPr>
            <w:rStyle w:val="Collegamentoipertestuale"/>
            <w:color w:val="000000" w:themeColor="text1"/>
            <w:sz w:val="28"/>
            <w:szCs w:val="28"/>
            <w:u w:val="none"/>
          </w:rPr>
          <w:t>più antiche d'Italia e del mondo</w:t>
        </w:r>
      </w:hyperlink>
      <w:r w:rsidRPr="00F50034">
        <w:rPr>
          <w:color w:val="000000" w:themeColor="text1"/>
          <w:sz w:val="28"/>
          <w:szCs w:val="28"/>
        </w:rPr>
        <w:t>.</w:t>
      </w:r>
    </w:p>
    <w:p w:rsidR="001D6532" w:rsidRDefault="001D6532" w:rsidP="00FB37B5">
      <w:pPr>
        <w:pStyle w:val="NormaleWeb"/>
        <w:shd w:val="clear" w:color="auto" w:fill="FFFFFF"/>
        <w:spacing w:before="120" w:beforeAutospacing="0" w:after="120" w:afterAutospacing="0"/>
        <w:jc w:val="both"/>
        <w:rPr>
          <w:color w:val="000000" w:themeColor="text1"/>
          <w:sz w:val="28"/>
          <w:szCs w:val="28"/>
        </w:rPr>
      </w:pPr>
      <w:r>
        <w:rPr>
          <w:color w:val="000000" w:themeColor="text1"/>
          <w:sz w:val="28"/>
          <w:szCs w:val="28"/>
        </w:rPr>
        <w:t xml:space="preserve">Secondo le ultime stime fatte nel 2016, con i suoi 100 000 studenti, è </w:t>
      </w:r>
      <w:r w:rsidRPr="00F50034">
        <w:rPr>
          <w:color w:val="000000" w:themeColor="text1"/>
          <w:sz w:val="28"/>
          <w:szCs w:val="28"/>
        </w:rPr>
        <w:t>la più grande università d'</w:t>
      </w:r>
      <w:hyperlink r:id="rId9" w:tooltip="Europa" w:history="1">
        <w:r w:rsidRPr="00F50034">
          <w:rPr>
            <w:rStyle w:val="Collegamentoipertestuale"/>
            <w:color w:val="000000" w:themeColor="text1"/>
            <w:sz w:val="28"/>
            <w:szCs w:val="28"/>
            <w:u w:val="none"/>
          </w:rPr>
          <w:t>Europa</w:t>
        </w:r>
      </w:hyperlink>
      <w:r>
        <w:rPr>
          <w:color w:val="000000" w:themeColor="text1"/>
          <w:sz w:val="28"/>
          <w:szCs w:val="28"/>
        </w:rPr>
        <w:t>,</w:t>
      </w:r>
      <w:r>
        <w:rPr>
          <w:rStyle w:val="apple-converted-space"/>
          <w:color w:val="000000" w:themeColor="text1"/>
          <w:sz w:val="28"/>
          <w:szCs w:val="28"/>
        </w:rPr>
        <w:t xml:space="preserve"> s</w:t>
      </w:r>
      <w:r w:rsidRPr="00F50034">
        <w:rPr>
          <w:color w:val="000000" w:themeColor="text1"/>
          <w:sz w:val="28"/>
          <w:szCs w:val="28"/>
        </w:rPr>
        <w:t>econdo l'</w:t>
      </w:r>
      <w:proofErr w:type="spellStart"/>
      <w:r w:rsidR="00D874F7" w:rsidRPr="00F50034">
        <w:rPr>
          <w:color w:val="000000" w:themeColor="text1"/>
          <w:sz w:val="28"/>
          <w:szCs w:val="28"/>
        </w:rPr>
        <w:fldChar w:fldCharType="begin"/>
      </w:r>
      <w:r w:rsidRPr="00F50034">
        <w:rPr>
          <w:color w:val="000000" w:themeColor="text1"/>
          <w:sz w:val="28"/>
          <w:szCs w:val="28"/>
        </w:rPr>
        <w:instrText xml:space="preserve"> HYPERLINK "https://it.wikipedia.org/wiki/Academic_Ranking_of_World_Universities" \o "Academic Ranking of World Universities" </w:instrText>
      </w:r>
      <w:r w:rsidR="00D874F7" w:rsidRPr="00F50034">
        <w:rPr>
          <w:color w:val="000000" w:themeColor="text1"/>
          <w:sz w:val="28"/>
          <w:szCs w:val="28"/>
        </w:rPr>
        <w:fldChar w:fldCharType="separate"/>
      </w:r>
      <w:r w:rsidRPr="00F50034">
        <w:rPr>
          <w:rStyle w:val="Collegamentoipertestuale"/>
          <w:color w:val="000000" w:themeColor="text1"/>
          <w:sz w:val="28"/>
          <w:szCs w:val="28"/>
          <w:u w:val="none"/>
        </w:rPr>
        <w:t>Academic</w:t>
      </w:r>
      <w:proofErr w:type="spellEnd"/>
      <w:r w:rsidRPr="00F50034">
        <w:rPr>
          <w:rStyle w:val="Collegamentoipertestuale"/>
          <w:color w:val="000000" w:themeColor="text1"/>
          <w:sz w:val="28"/>
          <w:szCs w:val="28"/>
          <w:u w:val="none"/>
        </w:rPr>
        <w:t xml:space="preserve"> Ranking </w:t>
      </w:r>
      <w:proofErr w:type="spellStart"/>
      <w:r w:rsidRPr="00F50034">
        <w:rPr>
          <w:rStyle w:val="Collegamentoipertestuale"/>
          <w:color w:val="000000" w:themeColor="text1"/>
          <w:sz w:val="28"/>
          <w:szCs w:val="28"/>
          <w:u w:val="none"/>
        </w:rPr>
        <w:t>of</w:t>
      </w:r>
      <w:proofErr w:type="spellEnd"/>
      <w:r w:rsidRPr="00F50034">
        <w:rPr>
          <w:rStyle w:val="Collegamentoipertestuale"/>
          <w:color w:val="000000" w:themeColor="text1"/>
          <w:sz w:val="28"/>
          <w:szCs w:val="28"/>
          <w:u w:val="none"/>
        </w:rPr>
        <w:t xml:space="preserve"> World </w:t>
      </w:r>
      <w:proofErr w:type="spellStart"/>
      <w:r w:rsidRPr="00F50034">
        <w:rPr>
          <w:rStyle w:val="Collegamentoipertestuale"/>
          <w:color w:val="000000" w:themeColor="text1"/>
          <w:sz w:val="28"/>
          <w:szCs w:val="28"/>
          <w:u w:val="none"/>
        </w:rPr>
        <w:t>Universities</w:t>
      </w:r>
      <w:proofErr w:type="spellEnd"/>
      <w:r w:rsidR="00D874F7" w:rsidRPr="00F50034">
        <w:rPr>
          <w:color w:val="000000" w:themeColor="text1"/>
          <w:sz w:val="28"/>
          <w:szCs w:val="28"/>
        </w:rPr>
        <w:fldChar w:fldCharType="end"/>
      </w:r>
      <w:r w:rsidRPr="00F50034">
        <w:rPr>
          <w:rStyle w:val="apple-converted-space"/>
          <w:color w:val="000000" w:themeColor="text1"/>
          <w:sz w:val="28"/>
          <w:szCs w:val="28"/>
        </w:rPr>
        <w:t> </w:t>
      </w:r>
      <w:r w:rsidRPr="00F50034">
        <w:rPr>
          <w:color w:val="000000" w:themeColor="text1"/>
          <w:sz w:val="28"/>
          <w:szCs w:val="28"/>
        </w:rPr>
        <w:t>è l'università più importante e prestigiosa d'Italia e del</w:t>
      </w:r>
      <w:r w:rsidRPr="00F50034">
        <w:rPr>
          <w:rStyle w:val="apple-converted-space"/>
          <w:color w:val="000000" w:themeColor="text1"/>
          <w:sz w:val="28"/>
          <w:szCs w:val="28"/>
        </w:rPr>
        <w:t> </w:t>
      </w:r>
      <w:hyperlink r:id="rId10" w:tooltip="Sud Europa" w:history="1">
        <w:r w:rsidRPr="00F50034">
          <w:rPr>
            <w:rStyle w:val="Collegamentoipertestuale"/>
            <w:color w:val="000000" w:themeColor="text1"/>
            <w:sz w:val="28"/>
            <w:szCs w:val="28"/>
            <w:u w:val="none"/>
          </w:rPr>
          <w:t>Sud Europa</w:t>
        </w:r>
      </w:hyperlink>
      <w:commentRangeStart w:id="1"/>
      <w:r w:rsidRPr="00F50034">
        <w:rPr>
          <w:color w:val="000000" w:themeColor="text1"/>
          <w:sz w:val="28"/>
          <w:szCs w:val="28"/>
        </w:rPr>
        <w:t>.</w:t>
      </w:r>
      <w:commentRangeEnd w:id="1"/>
      <w:r w:rsidR="00FB37B5">
        <w:rPr>
          <w:rStyle w:val="Rimandocommento"/>
          <w:rFonts w:asciiTheme="minorHAnsi" w:eastAsiaTheme="minorHAnsi" w:hAnsiTheme="minorHAnsi" w:cstheme="minorBidi"/>
          <w:lang w:eastAsia="en-US"/>
        </w:rPr>
        <w:commentReference w:id="1"/>
      </w:r>
    </w:p>
    <w:p w:rsidR="006F5024" w:rsidRDefault="006F5024" w:rsidP="006F5024">
      <w:pPr>
        <w:pStyle w:val="NormaleWeb"/>
        <w:shd w:val="clear" w:color="auto" w:fill="FFFFFF"/>
        <w:spacing w:before="120" w:beforeAutospacing="0" w:after="120" w:afterAutospacing="0"/>
        <w:jc w:val="both"/>
        <w:rPr>
          <w:color w:val="000000" w:themeColor="text1"/>
          <w:sz w:val="28"/>
          <w:szCs w:val="28"/>
        </w:rPr>
      </w:pPr>
      <w:r>
        <w:rPr>
          <w:color w:val="000000" w:themeColor="text1"/>
          <w:sz w:val="28"/>
          <w:szCs w:val="28"/>
        </w:rPr>
        <w:t xml:space="preserve">La prima università romana offre alle scuole un’ampia scelta di progetti di alternanza scuola-lavoro di diverse tipologie, al fine di rispondere al meglio alle diverse richieste di tutti i percorsi scolastici. </w:t>
      </w:r>
    </w:p>
    <w:p w:rsidR="007A56D2" w:rsidRPr="007A56D2" w:rsidRDefault="006F5024" w:rsidP="007A56D2">
      <w:pPr>
        <w:shd w:val="clear" w:color="auto" w:fill="FFFFFF"/>
        <w:spacing w:before="144" w:after="288" w:line="336" w:lineRule="auto"/>
        <w:rPr>
          <w:rFonts w:ascii="Times New Roman" w:eastAsia="Times New Roman" w:hAnsi="Times New Roman" w:cs="Times New Roman"/>
          <w:color w:val="231F20"/>
          <w:sz w:val="28"/>
          <w:szCs w:val="28"/>
          <w:lang w:eastAsia="it-IT"/>
        </w:rPr>
      </w:pPr>
      <w:r>
        <w:rPr>
          <w:rFonts w:ascii="Times New Roman" w:eastAsia="Times New Roman" w:hAnsi="Times New Roman" w:cs="Times New Roman"/>
          <w:color w:val="231F20"/>
          <w:sz w:val="28"/>
          <w:szCs w:val="28"/>
          <w:lang w:eastAsia="it-IT"/>
        </w:rPr>
        <w:t>L</w:t>
      </w:r>
      <w:r w:rsidR="007A56D2">
        <w:rPr>
          <w:rFonts w:ascii="Times New Roman" w:eastAsia="Times New Roman" w:hAnsi="Times New Roman" w:cs="Times New Roman"/>
          <w:color w:val="231F20"/>
          <w:sz w:val="28"/>
          <w:szCs w:val="28"/>
          <w:lang w:eastAsia="it-IT"/>
        </w:rPr>
        <w:t>o scorso anno l’ ateneo ha sperimentato, rivelandosi una tra le prime</w:t>
      </w:r>
      <w:r w:rsidR="007A56D2" w:rsidRPr="007A56D2">
        <w:rPr>
          <w:rFonts w:ascii="Times New Roman" w:eastAsia="Times New Roman" w:hAnsi="Times New Roman" w:cs="Times New Roman"/>
          <w:color w:val="231F20"/>
          <w:sz w:val="28"/>
          <w:szCs w:val="28"/>
          <w:lang w:eastAsia="it-IT"/>
        </w:rPr>
        <w:t xml:space="preserve"> </w:t>
      </w:r>
      <w:r w:rsidR="007A56D2">
        <w:rPr>
          <w:rFonts w:ascii="Times New Roman" w:eastAsia="Times New Roman" w:hAnsi="Times New Roman" w:cs="Times New Roman"/>
          <w:color w:val="231F20"/>
          <w:sz w:val="28"/>
          <w:szCs w:val="28"/>
          <w:lang w:eastAsia="it-IT"/>
        </w:rPr>
        <w:t>le università statali italian</w:t>
      </w:r>
      <w:r>
        <w:rPr>
          <w:rFonts w:ascii="Times New Roman" w:eastAsia="Times New Roman" w:hAnsi="Times New Roman" w:cs="Times New Roman"/>
          <w:color w:val="231F20"/>
          <w:sz w:val="28"/>
          <w:szCs w:val="28"/>
          <w:lang w:eastAsia="it-IT"/>
        </w:rPr>
        <w:t>e</w:t>
      </w:r>
      <w:r w:rsidR="007A56D2">
        <w:rPr>
          <w:rFonts w:ascii="Times New Roman" w:eastAsia="Times New Roman" w:hAnsi="Times New Roman" w:cs="Times New Roman"/>
          <w:color w:val="231F20"/>
          <w:sz w:val="28"/>
          <w:szCs w:val="28"/>
          <w:lang w:eastAsia="it-IT"/>
        </w:rPr>
        <w:t>, a proporre</w:t>
      </w:r>
      <w:r w:rsidR="007A56D2" w:rsidRPr="007A56D2">
        <w:rPr>
          <w:rFonts w:ascii="Times New Roman" w:eastAsia="Times New Roman" w:hAnsi="Times New Roman" w:cs="Times New Roman"/>
          <w:color w:val="231F20"/>
          <w:sz w:val="28"/>
          <w:szCs w:val="28"/>
          <w:lang w:eastAsia="it-IT"/>
        </w:rPr>
        <w:t> le attività di Alternanza</w:t>
      </w:r>
      <w:r w:rsidR="007A56D2">
        <w:rPr>
          <w:rFonts w:ascii="Times New Roman" w:eastAsia="Times New Roman" w:hAnsi="Times New Roman" w:cs="Times New Roman"/>
          <w:color w:val="231F20"/>
          <w:sz w:val="28"/>
          <w:szCs w:val="28"/>
          <w:lang w:eastAsia="it-IT"/>
        </w:rPr>
        <w:t xml:space="preserve"> all’interno di una struttura diversa da quella liceale,</w:t>
      </w:r>
      <w:r w:rsidR="007A56D2" w:rsidRPr="007A56D2">
        <w:rPr>
          <w:rFonts w:ascii="Times New Roman" w:eastAsia="Times New Roman" w:hAnsi="Times New Roman" w:cs="Times New Roman"/>
          <w:color w:val="231F20"/>
          <w:sz w:val="28"/>
          <w:szCs w:val="28"/>
          <w:lang w:eastAsia="it-IT"/>
        </w:rPr>
        <w:t xml:space="preserve"> con risultati più che soddisfacenti, con la partecipazione attiva degli uffici e delle strutture coinvolte e </w:t>
      </w:r>
      <w:r w:rsidR="007A56D2">
        <w:rPr>
          <w:rFonts w:ascii="Times New Roman" w:eastAsia="Times New Roman" w:hAnsi="Times New Roman" w:cs="Times New Roman"/>
          <w:color w:val="231F20"/>
          <w:sz w:val="28"/>
          <w:szCs w:val="28"/>
          <w:lang w:eastAsia="it-IT"/>
        </w:rPr>
        <w:t>con una</w:t>
      </w:r>
      <w:r w:rsidR="007A56D2" w:rsidRPr="007A56D2">
        <w:rPr>
          <w:rFonts w:ascii="Times New Roman" w:eastAsia="Times New Roman" w:hAnsi="Times New Roman" w:cs="Times New Roman"/>
          <w:color w:val="231F20"/>
          <w:sz w:val="28"/>
          <w:szCs w:val="28"/>
          <w:lang w:eastAsia="it-IT"/>
        </w:rPr>
        <w:t xml:space="preserve"> collaborazione proficua con l'Ufficio scolastico regionale.</w:t>
      </w:r>
      <w:r w:rsidR="007A56D2" w:rsidRPr="007A56D2">
        <w:rPr>
          <w:rFonts w:ascii="Times New Roman" w:eastAsia="Times New Roman" w:hAnsi="Times New Roman" w:cs="Times New Roman"/>
          <w:color w:val="231F20"/>
          <w:sz w:val="28"/>
          <w:szCs w:val="28"/>
          <w:lang w:eastAsia="it-IT"/>
        </w:rPr>
        <w:br/>
        <w:t>Nel 2015-2016 la Sapienza ha proposto 111 progetti formativi che si sono svolti presso:</w:t>
      </w:r>
    </w:p>
    <w:p w:rsidR="007A56D2" w:rsidRPr="007A56D2" w:rsidRDefault="007A56D2" w:rsidP="007A56D2">
      <w:pPr>
        <w:numPr>
          <w:ilvl w:val="0"/>
          <w:numId w:val="3"/>
        </w:numPr>
        <w:shd w:val="clear" w:color="auto" w:fill="FFFFFF"/>
        <w:spacing w:after="0" w:line="360" w:lineRule="auto"/>
        <w:ind w:left="125"/>
        <w:rPr>
          <w:rFonts w:ascii="Times New Roman" w:eastAsia="Times New Roman" w:hAnsi="Times New Roman" w:cs="Times New Roman"/>
          <w:color w:val="231F20"/>
          <w:sz w:val="28"/>
          <w:szCs w:val="28"/>
          <w:lang w:eastAsia="it-IT"/>
        </w:rPr>
      </w:pPr>
      <w:r w:rsidRPr="007A56D2">
        <w:rPr>
          <w:rFonts w:ascii="Times New Roman" w:eastAsia="Times New Roman" w:hAnsi="Times New Roman" w:cs="Times New Roman"/>
          <w:color w:val="231F20"/>
          <w:sz w:val="28"/>
          <w:szCs w:val="28"/>
          <w:lang w:eastAsia="it-IT"/>
        </w:rPr>
        <w:t>29 Dipartimenti</w:t>
      </w:r>
    </w:p>
    <w:p w:rsidR="007A56D2" w:rsidRPr="007A56D2" w:rsidRDefault="007A56D2" w:rsidP="007A56D2">
      <w:pPr>
        <w:numPr>
          <w:ilvl w:val="0"/>
          <w:numId w:val="3"/>
        </w:numPr>
        <w:shd w:val="clear" w:color="auto" w:fill="FFFFFF"/>
        <w:spacing w:after="0" w:line="360" w:lineRule="auto"/>
        <w:ind w:left="125"/>
        <w:rPr>
          <w:rFonts w:ascii="Times New Roman" w:eastAsia="Times New Roman" w:hAnsi="Times New Roman" w:cs="Times New Roman"/>
          <w:color w:val="231F20"/>
          <w:sz w:val="28"/>
          <w:szCs w:val="28"/>
          <w:lang w:eastAsia="it-IT"/>
        </w:rPr>
      </w:pPr>
      <w:r w:rsidRPr="007A56D2">
        <w:rPr>
          <w:rFonts w:ascii="Times New Roman" w:eastAsia="Times New Roman" w:hAnsi="Times New Roman" w:cs="Times New Roman"/>
          <w:color w:val="231F20"/>
          <w:sz w:val="28"/>
          <w:szCs w:val="28"/>
          <w:lang w:eastAsia="it-IT"/>
        </w:rPr>
        <w:t>5 Facoltà</w:t>
      </w:r>
    </w:p>
    <w:p w:rsidR="007A56D2" w:rsidRPr="007A56D2" w:rsidRDefault="007A56D2" w:rsidP="007A56D2">
      <w:pPr>
        <w:numPr>
          <w:ilvl w:val="0"/>
          <w:numId w:val="3"/>
        </w:numPr>
        <w:shd w:val="clear" w:color="auto" w:fill="FFFFFF"/>
        <w:spacing w:after="0" w:line="360" w:lineRule="auto"/>
        <w:ind w:left="125"/>
        <w:rPr>
          <w:rFonts w:ascii="Times New Roman" w:eastAsia="Times New Roman" w:hAnsi="Times New Roman" w:cs="Times New Roman"/>
          <w:color w:val="231F20"/>
          <w:sz w:val="28"/>
          <w:szCs w:val="28"/>
          <w:lang w:eastAsia="it-IT"/>
        </w:rPr>
      </w:pPr>
      <w:r w:rsidRPr="007A56D2">
        <w:rPr>
          <w:rFonts w:ascii="Times New Roman" w:eastAsia="Times New Roman" w:hAnsi="Times New Roman" w:cs="Times New Roman"/>
          <w:color w:val="231F20"/>
          <w:sz w:val="28"/>
          <w:szCs w:val="28"/>
          <w:lang w:eastAsia="it-IT"/>
        </w:rPr>
        <w:t>3 Centri di Ricerca e Servizi</w:t>
      </w:r>
    </w:p>
    <w:p w:rsidR="007A56D2" w:rsidRPr="007A56D2" w:rsidRDefault="007A56D2" w:rsidP="007A56D2">
      <w:pPr>
        <w:numPr>
          <w:ilvl w:val="0"/>
          <w:numId w:val="3"/>
        </w:numPr>
        <w:shd w:val="clear" w:color="auto" w:fill="FFFFFF"/>
        <w:spacing w:after="0" w:line="360" w:lineRule="auto"/>
        <w:ind w:left="125"/>
        <w:rPr>
          <w:rFonts w:ascii="Times New Roman" w:eastAsia="Times New Roman" w:hAnsi="Times New Roman" w:cs="Times New Roman"/>
          <w:color w:val="231F20"/>
          <w:sz w:val="28"/>
          <w:szCs w:val="28"/>
          <w:lang w:eastAsia="it-IT"/>
        </w:rPr>
      </w:pPr>
      <w:r w:rsidRPr="007A56D2">
        <w:rPr>
          <w:rFonts w:ascii="Times New Roman" w:eastAsia="Times New Roman" w:hAnsi="Times New Roman" w:cs="Times New Roman"/>
          <w:color w:val="231F20"/>
          <w:sz w:val="28"/>
          <w:szCs w:val="28"/>
          <w:lang w:eastAsia="it-IT"/>
        </w:rPr>
        <w:t>19 Biblioteche e il Servizio Bibliotecario Sapienza</w:t>
      </w:r>
    </w:p>
    <w:p w:rsidR="007A56D2" w:rsidRPr="007A56D2" w:rsidRDefault="007A56D2" w:rsidP="007A56D2">
      <w:pPr>
        <w:numPr>
          <w:ilvl w:val="0"/>
          <w:numId w:val="3"/>
        </w:numPr>
        <w:shd w:val="clear" w:color="auto" w:fill="FFFFFF"/>
        <w:spacing w:after="0" w:line="360" w:lineRule="auto"/>
        <w:ind w:left="125"/>
        <w:rPr>
          <w:rFonts w:ascii="Times New Roman" w:eastAsia="Times New Roman" w:hAnsi="Times New Roman" w:cs="Times New Roman"/>
          <w:color w:val="231F20"/>
          <w:sz w:val="28"/>
          <w:szCs w:val="28"/>
          <w:lang w:eastAsia="it-IT"/>
        </w:rPr>
      </w:pPr>
      <w:r w:rsidRPr="007A56D2">
        <w:rPr>
          <w:rFonts w:ascii="Times New Roman" w:eastAsia="Times New Roman" w:hAnsi="Times New Roman" w:cs="Times New Roman"/>
          <w:color w:val="231F20"/>
          <w:sz w:val="28"/>
          <w:szCs w:val="28"/>
          <w:lang w:eastAsia="it-IT"/>
        </w:rPr>
        <w:t>11 Musei e il Polo Museale Sapienza</w:t>
      </w:r>
    </w:p>
    <w:p w:rsidR="007A56D2" w:rsidRPr="007A56D2" w:rsidRDefault="007A56D2" w:rsidP="007A56D2">
      <w:pPr>
        <w:numPr>
          <w:ilvl w:val="0"/>
          <w:numId w:val="3"/>
        </w:numPr>
        <w:shd w:val="clear" w:color="auto" w:fill="FFFFFF"/>
        <w:spacing w:after="0" w:line="360" w:lineRule="auto"/>
        <w:ind w:left="125"/>
        <w:rPr>
          <w:rFonts w:ascii="Times New Roman" w:eastAsia="Times New Roman" w:hAnsi="Times New Roman" w:cs="Times New Roman"/>
          <w:color w:val="231F20"/>
          <w:sz w:val="28"/>
          <w:szCs w:val="28"/>
          <w:lang w:eastAsia="it-IT"/>
        </w:rPr>
      </w:pPr>
      <w:r w:rsidRPr="007A56D2">
        <w:rPr>
          <w:rFonts w:ascii="Times New Roman" w:eastAsia="Times New Roman" w:hAnsi="Times New Roman" w:cs="Times New Roman"/>
          <w:color w:val="231F20"/>
          <w:sz w:val="28"/>
          <w:szCs w:val="28"/>
          <w:lang w:eastAsia="it-IT"/>
        </w:rPr>
        <w:t>4 Aree Amministrative</w:t>
      </w:r>
    </w:p>
    <w:p w:rsidR="007A56D2" w:rsidRPr="007A56D2" w:rsidRDefault="007A56D2" w:rsidP="007A56D2">
      <w:pPr>
        <w:numPr>
          <w:ilvl w:val="0"/>
          <w:numId w:val="3"/>
        </w:numPr>
        <w:shd w:val="clear" w:color="auto" w:fill="FFFFFF"/>
        <w:spacing w:after="0" w:line="360" w:lineRule="auto"/>
        <w:ind w:left="125"/>
        <w:rPr>
          <w:rFonts w:ascii="Times New Roman" w:eastAsia="Times New Roman" w:hAnsi="Times New Roman" w:cs="Times New Roman"/>
          <w:color w:val="231F20"/>
          <w:sz w:val="28"/>
          <w:szCs w:val="28"/>
          <w:lang w:eastAsia="it-IT"/>
        </w:rPr>
      </w:pPr>
      <w:proofErr w:type="spellStart"/>
      <w:r w:rsidRPr="007A56D2">
        <w:rPr>
          <w:rFonts w:ascii="Times New Roman" w:eastAsia="Times New Roman" w:hAnsi="Times New Roman" w:cs="Times New Roman"/>
          <w:color w:val="231F20"/>
          <w:sz w:val="28"/>
          <w:szCs w:val="28"/>
          <w:lang w:eastAsia="it-IT"/>
        </w:rPr>
        <w:t>MuSa</w:t>
      </w:r>
      <w:proofErr w:type="spellEnd"/>
      <w:r w:rsidRPr="007A56D2">
        <w:rPr>
          <w:rFonts w:ascii="Times New Roman" w:eastAsia="Times New Roman" w:hAnsi="Times New Roman" w:cs="Times New Roman"/>
          <w:color w:val="231F20"/>
          <w:sz w:val="28"/>
          <w:szCs w:val="28"/>
          <w:lang w:eastAsia="it-IT"/>
        </w:rPr>
        <w:t xml:space="preserve"> – Musica Sapienza</w:t>
      </w:r>
    </w:p>
    <w:p w:rsidR="007A56D2" w:rsidRPr="007A56D2" w:rsidRDefault="007A56D2" w:rsidP="007A56D2">
      <w:pPr>
        <w:numPr>
          <w:ilvl w:val="0"/>
          <w:numId w:val="3"/>
        </w:numPr>
        <w:shd w:val="clear" w:color="auto" w:fill="FFFFFF"/>
        <w:spacing w:after="0" w:line="360" w:lineRule="auto"/>
        <w:ind w:left="125"/>
        <w:rPr>
          <w:rFonts w:ascii="Times New Roman" w:eastAsia="Times New Roman" w:hAnsi="Times New Roman" w:cs="Times New Roman"/>
          <w:color w:val="231F20"/>
          <w:sz w:val="28"/>
          <w:szCs w:val="28"/>
          <w:lang w:eastAsia="it-IT"/>
        </w:rPr>
      </w:pPr>
      <w:proofErr w:type="spellStart"/>
      <w:r w:rsidRPr="007A56D2">
        <w:rPr>
          <w:rFonts w:ascii="Times New Roman" w:eastAsia="Times New Roman" w:hAnsi="Times New Roman" w:cs="Times New Roman"/>
          <w:color w:val="231F20"/>
          <w:sz w:val="28"/>
          <w:szCs w:val="28"/>
          <w:lang w:eastAsia="it-IT"/>
        </w:rPr>
        <w:t>Theatron</w:t>
      </w:r>
      <w:proofErr w:type="spellEnd"/>
      <w:r w:rsidRPr="007A56D2">
        <w:rPr>
          <w:rFonts w:ascii="Times New Roman" w:eastAsia="Times New Roman" w:hAnsi="Times New Roman" w:cs="Times New Roman"/>
          <w:color w:val="231F20"/>
          <w:sz w:val="28"/>
          <w:szCs w:val="28"/>
          <w:lang w:eastAsia="it-IT"/>
        </w:rPr>
        <w:t xml:space="preserve"> – Teatro Antico alla Sapienza</w:t>
      </w:r>
    </w:p>
    <w:p w:rsidR="007A56D2" w:rsidRPr="007A56D2" w:rsidRDefault="007A56D2" w:rsidP="007A56D2">
      <w:pPr>
        <w:numPr>
          <w:ilvl w:val="0"/>
          <w:numId w:val="3"/>
        </w:numPr>
        <w:shd w:val="clear" w:color="auto" w:fill="FFFFFF"/>
        <w:spacing w:after="0" w:line="360" w:lineRule="auto"/>
        <w:ind w:left="125"/>
        <w:rPr>
          <w:rFonts w:ascii="Times New Roman" w:eastAsia="Times New Roman" w:hAnsi="Times New Roman" w:cs="Times New Roman"/>
          <w:color w:val="231F20"/>
          <w:sz w:val="28"/>
          <w:szCs w:val="28"/>
          <w:lang w:eastAsia="it-IT"/>
        </w:rPr>
      </w:pPr>
      <w:r w:rsidRPr="007A56D2">
        <w:rPr>
          <w:rFonts w:ascii="Times New Roman" w:eastAsia="Times New Roman" w:hAnsi="Times New Roman" w:cs="Times New Roman"/>
          <w:color w:val="231F20"/>
          <w:sz w:val="28"/>
          <w:szCs w:val="28"/>
          <w:lang w:eastAsia="it-IT"/>
        </w:rPr>
        <w:t>Radio Sapienza</w:t>
      </w:r>
    </w:p>
    <w:p w:rsidR="007A56D2" w:rsidRDefault="007A56D2" w:rsidP="007A56D2">
      <w:pPr>
        <w:shd w:val="clear" w:color="auto" w:fill="FFFFFF"/>
        <w:spacing w:before="144" w:line="336" w:lineRule="auto"/>
        <w:rPr>
          <w:rFonts w:ascii="Times New Roman" w:eastAsia="Times New Roman" w:hAnsi="Times New Roman" w:cs="Times New Roman"/>
          <w:color w:val="231F20"/>
          <w:sz w:val="28"/>
          <w:szCs w:val="28"/>
          <w:lang w:eastAsia="it-IT"/>
        </w:rPr>
      </w:pPr>
      <w:r w:rsidRPr="007A56D2">
        <w:rPr>
          <w:rFonts w:ascii="Times New Roman" w:eastAsia="Times New Roman" w:hAnsi="Times New Roman" w:cs="Times New Roman"/>
          <w:color w:val="231F20"/>
          <w:sz w:val="28"/>
          <w:szCs w:val="28"/>
          <w:lang w:eastAsia="it-IT"/>
        </w:rPr>
        <w:t>Le Scuole Secondarie Superiori della Regione Lazio che hanno aderito ai progetti proposti sono state 85, suddivise in 8 Istituti Tecnici e 77 Licei (58 scuole di Roma, 18 della Provincia di Roma, 9 fuori Provincia).</w:t>
      </w:r>
      <w:r w:rsidRPr="007A56D2">
        <w:rPr>
          <w:rFonts w:ascii="Times New Roman" w:eastAsia="Times New Roman" w:hAnsi="Times New Roman" w:cs="Times New Roman"/>
          <w:color w:val="231F20"/>
          <w:sz w:val="28"/>
          <w:szCs w:val="28"/>
          <w:lang w:eastAsia="it-IT"/>
        </w:rPr>
        <w:br/>
        <w:t>Le Scuole interessate hanno presentato richiesta per 13.614 studenti, per un totale di 419.546 ore di ASL nei progetti Sapienza. Si è giunti alla validazione della presenza di 2.861 studenti per un totale di 79.138 ore di attività di ASL in Sapienza.</w:t>
      </w:r>
      <w:r>
        <w:rPr>
          <w:rFonts w:ascii="Times New Roman" w:eastAsia="Times New Roman" w:hAnsi="Times New Roman" w:cs="Times New Roman"/>
          <w:color w:val="231F20"/>
          <w:sz w:val="28"/>
          <w:szCs w:val="28"/>
          <w:lang w:eastAsia="it-IT"/>
        </w:rPr>
        <w:t xml:space="preserve"> </w:t>
      </w:r>
    </w:p>
    <w:p w:rsidR="007A56D2" w:rsidRDefault="007A56D2" w:rsidP="007A56D2">
      <w:pPr>
        <w:shd w:val="clear" w:color="auto" w:fill="FFFFFF"/>
        <w:spacing w:before="144" w:line="336" w:lineRule="auto"/>
        <w:rPr>
          <w:rFonts w:ascii="Times New Roman" w:hAnsi="Times New Roman" w:cs="Times New Roman"/>
          <w:color w:val="000000"/>
          <w:sz w:val="28"/>
          <w:szCs w:val="28"/>
        </w:rPr>
      </w:pPr>
      <w:r>
        <w:rPr>
          <w:rFonts w:ascii="Times New Roman" w:eastAsia="Times New Roman" w:hAnsi="Times New Roman" w:cs="Times New Roman"/>
          <w:color w:val="231F20"/>
          <w:sz w:val="28"/>
          <w:szCs w:val="28"/>
          <w:lang w:eastAsia="it-IT"/>
        </w:rPr>
        <w:lastRenderedPageBreak/>
        <w:t xml:space="preserve">Tutto ciò è stato possibile grazie al portale web creato dall’università e dalle giornate formative. Le scuole infatti hanno avuto l’opportunità di partecipare a numerosi incontri organizzati sia all’interno dei licei, sia all’interno della Sapienza con degli incontri ufficiali organizzati dentro l’Aula Magna del Rettorato, l’ultimo è stato organizzato il 6 ottobre 2016. In seguito a queste giornate le scuole hanno potuto richiedere l’accesso a questi progetti tramite l’invio di un’ </w:t>
      </w:r>
      <w:proofErr w:type="spellStart"/>
      <w:r>
        <w:rPr>
          <w:rFonts w:ascii="Times New Roman" w:eastAsia="Times New Roman" w:hAnsi="Times New Roman" w:cs="Times New Roman"/>
          <w:color w:val="231F20"/>
          <w:sz w:val="28"/>
          <w:szCs w:val="28"/>
          <w:lang w:eastAsia="it-IT"/>
        </w:rPr>
        <w:t>email</w:t>
      </w:r>
      <w:proofErr w:type="spellEnd"/>
      <w:r>
        <w:rPr>
          <w:rFonts w:ascii="Times New Roman" w:eastAsia="Times New Roman" w:hAnsi="Times New Roman" w:cs="Times New Roman"/>
          <w:color w:val="231F20"/>
          <w:sz w:val="28"/>
          <w:szCs w:val="28"/>
          <w:lang w:eastAsia="it-IT"/>
        </w:rPr>
        <w:t xml:space="preserve"> all’indirizzo </w:t>
      </w:r>
      <w:hyperlink r:id="rId12" w:history="1">
        <w:r w:rsidRPr="00200851">
          <w:rPr>
            <w:rStyle w:val="Collegamentoipertestuale"/>
            <w:rFonts w:ascii="Times New Roman" w:hAnsi="Times New Roman" w:cs="Times New Roman"/>
            <w:sz w:val="28"/>
            <w:szCs w:val="28"/>
          </w:rPr>
          <w:t>settorealternanza@uniroma1.it</w:t>
        </w:r>
      </w:hyperlink>
      <w:r>
        <w:rPr>
          <w:rFonts w:ascii="Times New Roman" w:hAnsi="Times New Roman" w:cs="Times New Roman"/>
          <w:color w:val="000000"/>
          <w:sz w:val="28"/>
          <w:szCs w:val="28"/>
        </w:rPr>
        <w:t xml:space="preserve">, ciò è stato possibile fino al 23 ottobre. Successivamente La Sapienza ha deciso di smistare i vari gruppi di ragazzi all’interno dei 115 progetti, organizzati nell’anno scolastico 2016\2017. </w:t>
      </w:r>
    </w:p>
    <w:p w:rsidR="006F5024" w:rsidRDefault="006F5024" w:rsidP="007A56D2">
      <w:pPr>
        <w:shd w:val="clear" w:color="auto" w:fill="FFFFFF"/>
        <w:spacing w:before="144" w:line="336" w:lineRule="auto"/>
        <w:rPr>
          <w:rFonts w:ascii="Times New Roman" w:hAnsi="Times New Roman" w:cs="Times New Roman"/>
          <w:color w:val="000000"/>
          <w:sz w:val="28"/>
          <w:szCs w:val="28"/>
        </w:rPr>
      </w:pPr>
      <w:r>
        <w:rPr>
          <w:rFonts w:ascii="Times New Roman" w:hAnsi="Times New Roman" w:cs="Times New Roman"/>
          <w:color w:val="000000"/>
          <w:sz w:val="28"/>
          <w:szCs w:val="28"/>
        </w:rPr>
        <w:t>Ma come funziona il portale? È possibile digitando su qualsiasi motore di ricerca le parole “Alternanza Scuola Lavoro Sapienza” accedere a questa pagina:</w:t>
      </w:r>
    </w:p>
    <w:p w:rsidR="006F5024" w:rsidRDefault="006F5024" w:rsidP="007A56D2">
      <w:pPr>
        <w:shd w:val="clear" w:color="auto" w:fill="FFFFFF"/>
        <w:spacing w:before="144" w:line="336" w:lineRule="auto"/>
        <w:rPr>
          <w:rFonts w:ascii="Times New Roman" w:hAnsi="Times New Roman" w:cs="Times New Roman"/>
          <w:color w:val="000000"/>
          <w:sz w:val="28"/>
          <w:szCs w:val="28"/>
        </w:rPr>
      </w:pPr>
      <w:r>
        <w:rPr>
          <w:rFonts w:ascii="Times New Roman" w:hAnsi="Times New Roman" w:cs="Times New Roman"/>
          <w:noProof/>
          <w:color w:val="000000"/>
          <w:sz w:val="28"/>
          <w:szCs w:val="28"/>
          <w:lang w:eastAsia="it-IT"/>
        </w:rPr>
        <w:lastRenderedPageBreak/>
        <w:drawing>
          <wp:inline distT="0" distB="0" distL="0" distR="0">
            <wp:extent cx="6120130" cy="5814060"/>
            <wp:effectExtent l="19050" t="0" r="0" b="0"/>
            <wp:docPr id="2" name="Immagine 1" descr="Cat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tura.PNG"/>
                    <pic:cNvPicPr/>
                  </pic:nvPicPr>
                  <pic:blipFill>
                    <a:blip r:embed="rId13"/>
                    <a:stretch>
                      <a:fillRect/>
                    </a:stretch>
                  </pic:blipFill>
                  <pic:spPr>
                    <a:xfrm>
                      <a:off x="0" y="0"/>
                      <a:ext cx="6120130" cy="5814060"/>
                    </a:xfrm>
                    <a:prstGeom prst="rect">
                      <a:avLst/>
                    </a:prstGeom>
                  </pic:spPr>
                </pic:pic>
              </a:graphicData>
            </a:graphic>
          </wp:inline>
        </w:drawing>
      </w:r>
      <w:r>
        <w:rPr>
          <w:rFonts w:ascii="Times New Roman" w:hAnsi="Times New Roman" w:cs="Times New Roman"/>
          <w:color w:val="000000"/>
          <w:sz w:val="28"/>
          <w:szCs w:val="28"/>
        </w:rPr>
        <w:t xml:space="preserve"> Cliccando su ogni icona è possibile visionare tutti i 115 progetti organizzati per questo anno scolastico. </w:t>
      </w:r>
    </w:p>
    <w:p w:rsidR="006F5024" w:rsidRDefault="006F5024">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6F5024" w:rsidRPr="007A56D2" w:rsidRDefault="006F5024" w:rsidP="007A56D2">
      <w:pPr>
        <w:shd w:val="clear" w:color="auto" w:fill="FFFFFF"/>
        <w:spacing w:before="144" w:line="336" w:lineRule="auto"/>
        <w:rPr>
          <w:rFonts w:ascii="Times New Roman" w:eastAsia="Times New Roman" w:hAnsi="Times New Roman" w:cs="Times New Roman"/>
          <w:color w:val="231F20"/>
          <w:sz w:val="28"/>
          <w:szCs w:val="28"/>
          <w:lang w:eastAsia="it-IT"/>
        </w:rPr>
      </w:pPr>
    </w:p>
    <w:p w:rsidR="001D6532" w:rsidRDefault="006F5024" w:rsidP="00FB37B5">
      <w:pPr>
        <w:pStyle w:val="NormaleWeb"/>
        <w:shd w:val="clear" w:color="auto" w:fill="FFFFFF"/>
        <w:spacing w:before="120" w:beforeAutospacing="0" w:after="120" w:afterAutospacing="0"/>
        <w:jc w:val="both"/>
        <w:rPr>
          <w:color w:val="000000" w:themeColor="text1"/>
          <w:sz w:val="28"/>
          <w:szCs w:val="28"/>
        </w:rPr>
      </w:pPr>
      <w:r>
        <w:rPr>
          <w:color w:val="000000" w:themeColor="text1"/>
          <w:sz w:val="28"/>
          <w:szCs w:val="28"/>
        </w:rPr>
        <w:t>Le attività proposte alle scuole sono offerte</w:t>
      </w:r>
      <w:r w:rsidR="00812CB7">
        <w:rPr>
          <w:color w:val="000000" w:themeColor="text1"/>
          <w:sz w:val="28"/>
          <w:szCs w:val="28"/>
        </w:rPr>
        <w:t xml:space="preserve"> da diversi enti appartenenti all’Università, non solo dalle facoltà. Vi sono progetti offerti dalle biblioteche, dalle sedi amministrative, dai musei, teatri e molto altro. All’interno del portale è possibile trovare le seguenti aree al cui interno si trovano tutti i progetti relativi:</w:t>
      </w:r>
    </w:p>
    <w:tbl>
      <w:tblPr>
        <w:tblStyle w:val="Grigliatabella"/>
        <w:tblW w:w="0" w:type="auto"/>
        <w:tblLook w:val="04A0"/>
      </w:tblPr>
      <w:tblGrid>
        <w:gridCol w:w="3326"/>
        <w:gridCol w:w="1445"/>
      </w:tblGrid>
      <w:tr w:rsidR="00FB37B5" w:rsidTr="00FB37B5">
        <w:tc>
          <w:tcPr>
            <w:tcW w:w="0" w:type="auto"/>
          </w:tcPr>
          <w:p w:rsidR="00FB37B5" w:rsidRDefault="00FB37B5" w:rsidP="00FB37B5">
            <w:pPr>
              <w:pStyle w:val="NormaleWeb"/>
              <w:spacing w:before="120" w:beforeAutospacing="0" w:after="120" w:afterAutospacing="0"/>
              <w:jc w:val="both"/>
              <w:rPr>
                <w:color w:val="000000" w:themeColor="text1"/>
                <w:sz w:val="28"/>
                <w:szCs w:val="28"/>
              </w:rPr>
            </w:pPr>
            <w:commentRangeStart w:id="2"/>
            <w:r>
              <w:rPr>
                <w:color w:val="000000" w:themeColor="text1"/>
                <w:sz w:val="28"/>
                <w:szCs w:val="28"/>
              </w:rPr>
              <w:t>Enti Proponenti</w:t>
            </w:r>
          </w:p>
        </w:tc>
        <w:tc>
          <w:tcPr>
            <w:tcW w:w="0" w:type="auto"/>
          </w:tcPr>
          <w:p w:rsidR="00FB37B5" w:rsidRDefault="00FB37B5" w:rsidP="00FB37B5">
            <w:pPr>
              <w:pStyle w:val="NormaleWeb"/>
              <w:spacing w:before="120" w:beforeAutospacing="0" w:after="120" w:afterAutospacing="0"/>
              <w:jc w:val="both"/>
              <w:rPr>
                <w:color w:val="000000" w:themeColor="text1"/>
                <w:sz w:val="28"/>
                <w:szCs w:val="28"/>
              </w:rPr>
            </w:pPr>
            <w:r>
              <w:rPr>
                <w:color w:val="000000" w:themeColor="text1"/>
                <w:sz w:val="28"/>
                <w:szCs w:val="28"/>
              </w:rPr>
              <w:t>N. Progetti</w:t>
            </w:r>
          </w:p>
        </w:tc>
      </w:tr>
      <w:tr w:rsidR="001D6532" w:rsidTr="00FB37B5">
        <w:tc>
          <w:tcPr>
            <w:tcW w:w="0" w:type="auto"/>
          </w:tcPr>
          <w:p w:rsidR="001D6532" w:rsidRDefault="00530CA9" w:rsidP="00FB37B5">
            <w:pPr>
              <w:pStyle w:val="NormaleWeb"/>
              <w:spacing w:before="120" w:beforeAutospacing="0" w:after="120" w:afterAutospacing="0"/>
              <w:jc w:val="both"/>
              <w:rPr>
                <w:color w:val="000000" w:themeColor="text1"/>
                <w:sz w:val="28"/>
                <w:szCs w:val="28"/>
              </w:rPr>
            </w:pPr>
            <w:r>
              <w:rPr>
                <w:color w:val="000000" w:themeColor="text1"/>
                <w:sz w:val="28"/>
                <w:szCs w:val="28"/>
              </w:rPr>
              <w:t>Dipartimenti</w:t>
            </w:r>
          </w:p>
        </w:tc>
        <w:tc>
          <w:tcPr>
            <w:tcW w:w="0" w:type="auto"/>
          </w:tcPr>
          <w:p w:rsidR="001D6532" w:rsidRDefault="006F5024" w:rsidP="00FB37B5">
            <w:pPr>
              <w:pStyle w:val="NormaleWeb"/>
              <w:spacing w:before="120" w:beforeAutospacing="0" w:after="120" w:afterAutospacing="0"/>
              <w:jc w:val="both"/>
              <w:rPr>
                <w:color w:val="000000" w:themeColor="text1"/>
                <w:sz w:val="28"/>
                <w:szCs w:val="28"/>
              </w:rPr>
            </w:pPr>
            <w:r>
              <w:rPr>
                <w:color w:val="000000" w:themeColor="text1"/>
                <w:sz w:val="28"/>
                <w:szCs w:val="28"/>
              </w:rPr>
              <w:t>52</w:t>
            </w:r>
          </w:p>
        </w:tc>
      </w:tr>
      <w:tr w:rsidR="001D6532" w:rsidTr="00FB37B5">
        <w:tc>
          <w:tcPr>
            <w:tcW w:w="0" w:type="auto"/>
          </w:tcPr>
          <w:p w:rsidR="001D6532" w:rsidRDefault="00530CA9" w:rsidP="00FB37B5">
            <w:pPr>
              <w:pStyle w:val="NormaleWeb"/>
              <w:spacing w:before="120" w:beforeAutospacing="0" w:after="120" w:afterAutospacing="0"/>
              <w:jc w:val="both"/>
              <w:rPr>
                <w:color w:val="000000" w:themeColor="text1"/>
                <w:sz w:val="28"/>
                <w:szCs w:val="28"/>
              </w:rPr>
            </w:pPr>
            <w:r>
              <w:rPr>
                <w:color w:val="000000" w:themeColor="text1"/>
                <w:sz w:val="28"/>
                <w:szCs w:val="28"/>
              </w:rPr>
              <w:t>Musei</w:t>
            </w:r>
          </w:p>
        </w:tc>
        <w:tc>
          <w:tcPr>
            <w:tcW w:w="0" w:type="auto"/>
          </w:tcPr>
          <w:p w:rsidR="001D6532" w:rsidRDefault="00530CA9" w:rsidP="00FB37B5">
            <w:pPr>
              <w:pStyle w:val="NormaleWeb"/>
              <w:spacing w:before="120" w:beforeAutospacing="0" w:after="120" w:afterAutospacing="0"/>
              <w:jc w:val="both"/>
              <w:rPr>
                <w:color w:val="000000" w:themeColor="text1"/>
                <w:sz w:val="28"/>
                <w:szCs w:val="28"/>
              </w:rPr>
            </w:pPr>
            <w:r>
              <w:rPr>
                <w:color w:val="000000" w:themeColor="text1"/>
                <w:sz w:val="28"/>
                <w:szCs w:val="28"/>
              </w:rPr>
              <w:t>16</w:t>
            </w:r>
          </w:p>
        </w:tc>
      </w:tr>
      <w:tr w:rsidR="001D6532" w:rsidTr="00FB37B5">
        <w:tc>
          <w:tcPr>
            <w:tcW w:w="0" w:type="auto"/>
          </w:tcPr>
          <w:p w:rsidR="001D6532" w:rsidRDefault="00530CA9" w:rsidP="00FB37B5">
            <w:pPr>
              <w:pStyle w:val="NormaleWeb"/>
              <w:spacing w:before="120" w:beforeAutospacing="0" w:after="120" w:afterAutospacing="0"/>
              <w:jc w:val="both"/>
              <w:rPr>
                <w:color w:val="000000" w:themeColor="text1"/>
                <w:sz w:val="28"/>
                <w:szCs w:val="28"/>
              </w:rPr>
            </w:pPr>
            <w:r>
              <w:rPr>
                <w:color w:val="000000" w:themeColor="text1"/>
                <w:sz w:val="28"/>
                <w:szCs w:val="28"/>
              </w:rPr>
              <w:t>Biblioteche</w:t>
            </w:r>
          </w:p>
        </w:tc>
        <w:tc>
          <w:tcPr>
            <w:tcW w:w="0" w:type="auto"/>
          </w:tcPr>
          <w:p w:rsidR="001D6532" w:rsidRDefault="00530CA9" w:rsidP="00530CA9">
            <w:pPr>
              <w:pStyle w:val="NormaleWeb"/>
              <w:tabs>
                <w:tab w:val="left" w:pos="964"/>
              </w:tabs>
              <w:spacing w:before="120" w:beforeAutospacing="0" w:after="120" w:afterAutospacing="0"/>
              <w:jc w:val="both"/>
              <w:rPr>
                <w:color w:val="000000" w:themeColor="text1"/>
                <w:sz w:val="28"/>
                <w:szCs w:val="28"/>
              </w:rPr>
            </w:pPr>
            <w:r>
              <w:rPr>
                <w:color w:val="000000" w:themeColor="text1"/>
                <w:sz w:val="28"/>
                <w:szCs w:val="28"/>
              </w:rPr>
              <w:t>8</w:t>
            </w:r>
          </w:p>
        </w:tc>
      </w:tr>
      <w:tr w:rsidR="001D6532" w:rsidTr="00FB37B5">
        <w:tc>
          <w:tcPr>
            <w:tcW w:w="0" w:type="auto"/>
          </w:tcPr>
          <w:p w:rsidR="001D6532" w:rsidRDefault="00530CA9" w:rsidP="00FB37B5">
            <w:pPr>
              <w:pStyle w:val="NormaleWeb"/>
              <w:spacing w:before="120" w:beforeAutospacing="0" w:after="120" w:afterAutospacing="0"/>
              <w:jc w:val="both"/>
              <w:rPr>
                <w:color w:val="000000" w:themeColor="text1"/>
                <w:sz w:val="28"/>
                <w:szCs w:val="28"/>
              </w:rPr>
            </w:pPr>
            <w:r>
              <w:rPr>
                <w:color w:val="000000" w:themeColor="text1"/>
                <w:sz w:val="28"/>
                <w:szCs w:val="28"/>
              </w:rPr>
              <w:t>Facoltà</w:t>
            </w:r>
          </w:p>
        </w:tc>
        <w:tc>
          <w:tcPr>
            <w:tcW w:w="0" w:type="auto"/>
          </w:tcPr>
          <w:p w:rsidR="001D6532" w:rsidRDefault="00530CA9" w:rsidP="00FB37B5">
            <w:pPr>
              <w:pStyle w:val="NormaleWeb"/>
              <w:spacing w:before="120" w:beforeAutospacing="0" w:after="120" w:afterAutospacing="0"/>
              <w:jc w:val="both"/>
              <w:rPr>
                <w:color w:val="000000" w:themeColor="text1"/>
                <w:sz w:val="28"/>
                <w:szCs w:val="28"/>
              </w:rPr>
            </w:pPr>
            <w:r>
              <w:rPr>
                <w:color w:val="000000" w:themeColor="text1"/>
                <w:sz w:val="28"/>
                <w:szCs w:val="28"/>
              </w:rPr>
              <w:t>5</w:t>
            </w:r>
          </w:p>
        </w:tc>
      </w:tr>
      <w:tr w:rsidR="001D6532" w:rsidTr="00FB37B5">
        <w:tc>
          <w:tcPr>
            <w:tcW w:w="0" w:type="auto"/>
          </w:tcPr>
          <w:p w:rsidR="001D6532" w:rsidRDefault="00530CA9" w:rsidP="00FB37B5">
            <w:pPr>
              <w:pStyle w:val="NormaleWeb"/>
              <w:spacing w:before="120" w:beforeAutospacing="0" w:after="120" w:afterAutospacing="0"/>
              <w:jc w:val="both"/>
              <w:rPr>
                <w:color w:val="000000" w:themeColor="text1"/>
                <w:sz w:val="28"/>
                <w:szCs w:val="28"/>
              </w:rPr>
            </w:pPr>
            <w:r>
              <w:rPr>
                <w:color w:val="000000" w:themeColor="text1"/>
                <w:sz w:val="28"/>
                <w:szCs w:val="28"/>
              </w:rPr>
              <w:t>Amministrazione</w:t>
            </w:r>
          </w:p>
        </w:tc>
        <w:tc>
          <w:tcPr>
            <w:tcW w:w="0" w:type="auto"/>
          </w:tcPr>
          <w:p w:rsidR="001D6532" w:rsidRDefault="00530CA9" w:rsidP="00FB37B5">
            <w:pPr>
              <w:pStyle w:val="NormaleWeb"/>
              <w:spacing w:before="120" w:beforeAutospacing="0" w:after="120" w:afterAutospacing="0"/>
              <w:jc w:val="both"/>
              <w:rPr>
                <w:color w:val="000000" w:themeColor="text1"/>
                <w:sz w:val="28"/>
                <w:szCs w:val="28"/>
              </w:rPr>
            </w:pPr>
            <w:r>
              <w:rPr>
                <w:color w:val="000000" w:themeColor="text1"/>
                <w:sz w:val="28"/>
                <w:szCs w:val="28"/>
              </w:rPr>
              <w:t>4</w:t>
            </w:r>
          </w:p>
        </w:tc>
      </w:tr>
      <w:tr w:rsidR="001D6532" w:rsidTr="00FB37B5">
        <w:tc>
          <w:tcPr>
            <w:tcW w:w="0" w:type="auto"/>
          </w:tcPr>
          <w:p w:rsidR="001D6532" w:rsidRDefault="00530CA9" w:rsidP="00FB37B5">
            <w:pPr>
              <w:pStyle w:val="NormaleWeb"/>
              <w:spacing w:before="120" w:beforeAutospacing="0" w:after="120" w:afterAutospacing="0"/>
              <w:jc w:val="both"/>
              <w:rPr>
                <w:color w:val="000000" w:themeColor="text1"/>
                <w:sz w:val="28"/>
                <w:szCs w:val="28"/>
              </w:rPr>
            </w:pPr>
            <w:r>
              <w:rPr>
                <w:color w:val="000000" w:themeColor="text1"/>
                <w:sz w:val="28"/>
                <w:szCs w:val="28"/>
              </w:rPr>
              <w:t>Centri di Ricerca e Servizio</w:t>
            </w:r>
          </w:p>
        </w:tc>
        <w:tc>
          <w:tcPr>
            <w:tcW w:w="0" w:type="auto"/>
          </w:tcPr>
          <w:p w:rsidR="001D6532" w:rsidRDefault="00530CA9" w:rsidP="00FB37B5">
            <w:pPr>
              <w:pStyle w:val="NormaleWeb"/>
              <w:spacing w:before="120" w:beforeAutospacing="0" w:after="120" w:afterAutospacing="0"/>
              <w:jc w:val="both"/>
              <w:rPr>
                <w:color w:val="000000" w:themeColor="text1"/>
                <w:sz w:val="28"/>
                <w:szCs w:val="28"/>
              </w:rPr>
            </w:pPr>
            <w:r>
              <w:rPr>
                <w:color w:val="000000" w:themeColor="text1"/>
                <w:sz w:val="28"/>
                <w:szCs w:val="28"/>
              </w:rPr>
              <w:t>2</w:t>
            </w:r>
          </w:p>
        </w:tc>
      </w:tr>
      <w:tr w:rsidR="001D6532" w:rsidTr="00FB37B5">
        <w:tc>
          <w:tcPr>
            <w:tcW w:w="0" w:type="auto"/>
          </w:tcPr>
          <w:p w:rsidR="001D6532" w:rsidRDefault="001D6532" w:rsidP="00FB37B5">
            <w:pPr>
              <w:pStyle w:val="NormaleWeb"/>
              <w:spacing w:before="120" w:beforeAutospacing="0" w:after="120" w:afterAutospacing="0"/>
              <w:jc w:val="both"/>
              <w:rPr>
                <w:color w:val="000000" w:themeColor="text1"/>
                <w:sz w:val="28"/>
                <w:szCs w:val="28"/>
              </w:rPr>
            </w:pPr>
            <w:r>
              <w:rPr>
                <w:color w:val="000000" w:themeColor="text1"/>
                <w:sz w:val="28"/>
                <w:szCs w:val="28"/>
              </w:rPr>
              <w:t>M</w:t>
            </w:r>
            <w:r w:rsidR="00530CA9">
              <w:rPr>
                <w:color w:val="000000" w:themeColor="text1"/>
                <w:sz w:val="28"/>
                <w:szCs w:val="28"/>
              </w:rPr>
              <w:t>usica e Teatr</w:t>
            </w:r>
            <w:r>
              <w:rPr>
                <w:color w:val="000000" w:themeColor="text1"/>
                <w:sz w:val="28"/>
                <w:szCs w:val="28"/>
              </w:rPr>
              <w:t>o</w:t>
            </w:r>
          </w:p>
        </w:tc>
        <w:tc>
          <w:tcPr>
            <w:tcW w:w="0" w:type="auto"/>
          </w:tcPr>
          <w:p w:rsidR="001D6532" w:rsidRDefault="001D6532" w:rsidP="00FB37B5">
            <w:pPr>
              <w:pStyle w:val="NormaleWeb"/>
              <w:spacing w:before="120" w:beforeAutospacing="0" w:after="120" w:afterAutospacing="0"/>
              <w:jc w:val="both"/>
              <w:rPr>
                <w:color w:val="000000" w:themeColor="text1"/>
                <w:sz w:val="28"/>
                <w:szCs w:val="28"/>
              </w:rPr>
            </w:pPr>
            <w:r>
              <w:rPr>
                <w:color w:val="000000" w:themeColor="text1"/>
                <w:sz w:val="28"/>
                <w:szCs w:val="28"/>
              </w:rPr>
              <w:t>2</w:t>
            </w:r>
          </w:p>
        </w:tc>
      </w:tr>
      <w:tr w:rsidR="001D6532" w:rsidTr="00FB37B5">
        <w:tc>
          <w:tcPr>
            <w:tcW w:w="0" w:type="auto"/>
          </w:tcPr>
          <w:p w:rsidR="001D6532" w:rsidRDefault="001D6532" w:rsidP="00FB37B5">
            <w:pPr>
              <w:pStyle w:val="NormaleWeb"/>
              <w:spacing w:before="120" w:beforeAutospacing="0" w:after="120" w:afterAutospacing="0"/>
              <w:jc w:val="both"/>
              <w:rPr>
                <w:color w:val="000000" w:themeColor="text1"/>
                <w:sz w:val="28"/>
                <w:szCs w:val="28"/>
              </w:rPr>
            </w:pPr>
            <w:r>
              <w:rPr>
                <w:color w:val="000000" w:themeColor="text1"/>
                <w:sz w:val="28"/>
                <w:szCs w:val="28"/>
              </w:rPr>
              <w:t>Radio</w:t>
            </w:r>
          </w:p>
        </w:tc>
        <w:tc>
          <w:tcPr>
            <w:tcW w:w="0" w:type="auto"/>
          </w:tcPr>
          <w:p w:rsidR="001D6532" w:rsidRDefault="001D6532" w:rsidP="00FB37B5">
            <w:pPr>
              <w:pStyle w:val="NormaleWeb"/>
              <w:spacing w:before="120" w:beforeAutospacing="0" w:after="120" w:afterAutospacing="0"/>
              <w:jc w:val="both"/>
              <w:rPr>
                <w:color w:val="000000" w:themeColor="text1"/>
                <w:sz w:val="28"/>
                <w:szCs w:val="28"/>
              </w:rPr>
            </w:pPr>
            <w:r>
              <w:rPr>
                <w:color w:val="000000" w:themeColor="text1"/>
                <w:sz w:val="28"/>
                <w:szCs w:val="28"/>
              </w:rPr>
              <w:t>1</w:t>
            </w:r>
            <w:commentRangeEnd w:id="2"/>
            <w:r w:rsidR="00FB37B5">
              <w:rPr>
                <w:rStyle w:val="Rimandocommento"/>
                <w:rFonts w:asciiTheme="minorHAnsi" w:eastAsiaTheme="minorHAnsi" w:hAnsiTheme="minorHAnsi" w:cstheme="minorBidi"/>
                <w:lang w:eastAsia="en-US"/>
              </w:rPr>
              <w:commentReference w:id="2"/>
            </w:r>
          </w:p>
        </w:tc>
      </w:tr>
    </w:tbl>
    <w:p w:rsidR="001D6532" w:rsidRDefault="00530CA9" w:rsidP="00FB37B5">
      <w:pPr>
        <w:pStyle w:val="NormaleWeb"/>
        <w:shd w:val="clear" w:color="auto" w:fill="FFFFFF"/>
        <w:spacing w:before="120" w:beforeAutospacing="0" w:after="120" w:afterAutospacing="0"/>
        <w:jc w:val="both"/>
        <w:rPr>
          <w:color w:val="000000" w:themeColor="text1"/>
          <w:sz w:val="28"/>
          <w:szCs w:val="28"/>
        </w:rPr>
      </w:pPr>
      <w:r>
        <w:rPr>
          <w:color w:val="000000" w:themeColor="text1"/>
          <w:sz w:val="28"/>
          <w:szCs w:val="28"/>
        </w:rPr>
        <w:t>I dipartimenti sono gli enti universitari che più si impegnano nell’ASL mentre gli enti più ricreativi non vanno così per la maggiore.</w:t>
      </w:r>
    </w:p>
    <w:p w:rsidR="00F50034" w:rsidRPr="00F50034" w:rsidRDefault="001D6532" w:rsidP="00FB37B5">
      <w:pPr>
        <w:pStyle w:val="NormaleWeb"/>
        <w:shd w:val="clear" w:color="auto" w:fill="FFFFFF"/>
        <w:spacing w:before="120" w:beforeAutospacing="0" w:after="120" w:afterAutospacing="0"/>
        <w:jc w:val="both"/>
        <w:rPr>
          <w:color w:val="000000" w:themeColor="text1"/>
          <w:sz w:val="28"/>
          <w:szCs w:val="28"/>
        </w:rPr>
      </w:pPr>
      <w:r>
        <w:rPr>
          <w:color w:val="000000" w:themeColor="text1"/>
          <w:sz w:val="28"/>
          <w:szCs w:val="28"/>
        </w:rPr>
        <w:t xml:space="preserve">I progetti organizzati dai dipartimenti </w:t>
      </w:r>
      <w:r w:rsidR="00F50034">
        <w:rPr>
          <w:color w:val="000000" w:themeColor="text1"/>
          <w:sz w:val="28"/>
          <w:szCs w:val="28"/>
        </w:rPr>
        <w:t>si dipanano in più ambiti:</w:t>
      </w:r>
    </w:p>
    <w:tbl>
      <w:tblPr>
        <w:tblStyle w:val="Grigliatabella"/>
        <w:tblW w:w="0" w:type="auto"/>
        <w:tblLook w:val="04A0"/>
      </w:tblPr>
      <w:tblGrid>
        <w:gridCol w:w="3334"/>
        <w:gridCol w:w="1440"/>
      </w:tblGrid>
      <w:tr w:rsidR="00B03045" w:rsidTr="00BC2CA9">
        <w:tc>
          <w:tcPr>
            <w:tcW w:w="0" w:type="auto"/>
          </w:tcPr>
          <w:p w:rsidR="00B03045" w:rsidRDefault="00B03045" w:rsidP="00FB37B5">
            <w:pPr>
              <w:pStyle w:val="NormaleWeb"/>
              <w:spacing w:before="120" w:beforeAutospacing="0" w:after="120" w:afterAutospacing="0"/>
              <w:jc w:val="both"/>
              <w:rPr>
                <w:color w:val="000000" w:themeColor="text1"/>
                <w:sz w:val="28"/>
                <w:szCs w:val="28"/>
              </w:rPr>
            </w:pPr>
            <w:r>
              <w:rPr>
                <w:color w:val="000000" w:themeColor="text1"/>
                <w:sz w:val="28"/>
                <w:szCs w:val="28"/>
              </w:rPr>
              <w:t>Aree progettuali</w:t>
            </w:r>
          </w:p>
        </w:tc>
        <w:tc>
          <w:tcPr>
            <w:tcW w:w="0" w:type="auto"/>
          </w:tcPr>
          <w:p w:rsidR="00B03045" w:rsidRDefault="00B03045" w:rsidP="00FB37B5">
            <w:pPr>
              <w:pStyle w:val="NormaleWeb"/>
              <w:spacing w:before="120" w:beforeAutospacing="0" w:after="120" w:afterAutospacing="0"/>
              <w:jc w:val="both"/>
              <w:rPr>
                <w:color w:val="000000" w:themeColor="text1"/>
                <w:sz w:val="28"/>
                <w:szCs w:val="28"/>
              </w:rPr>
            </w:pPr>
            <w:r>
              <w:rPr>
                <w:color w:val="000000" w:themeColor="text1"/>
                <w:sz w:val="28"/>
                <w:szCs w:val="28"/>
              </w:rPr>
              <w:t>N. Progetti</w:t>
            </w:r>
          </w:p>
        </w:tc>
      </w:tr>
      <w:tr w:rsidR="00F50034" w:rsidTr="00BC2CA9">
        <w:tc>
          <w:tcPr>
            <w:tcW w:w="0" w:type="auto"/>
          </w:tcPr>
          <w:p w:rsidR="00F50034" w:rsidRDefault="00F50034" w:rsidP="00FB37B5">
            <w:pPr>
              <w:pStyle w:val="NormaleWeb"/>
              <w:spacing w:before="120" w:beforeAutospacing="0" w:after="120" w:afterAutospacing="0"/>
              <w:jc w:val="both"/>
              <w:rPr>
                <w:color w:val="000000" w:themeColor="text1"/>
                <w:sz w:val="28"/>
                <w:szCs w:val="28"/>
              </w:rPr>
            </w:pPr>
            <w:r>
              <w:rPr>
                <w:color w:val="000000" w:themeColor="text1"/>
                <w:sz w:val="28"/>
                <w:szCs w:val="28"/>
              </w:rPr>
              <w:t xml:space="preserve">Area </w:t>
            </w:r>
            <w:r w:rsidR="00530CA9">
              <w:rPr>
                <w:color w:val="000000" w:themeColor="text1"/>
                <w:sz w:val="28"/>
                <w:szCs w:val="28"/>
              </w:rPr>
              <w:t>scientifica</w:t>
            </w:r>
          </w:p>
        </w:tc>
        <w:tc>
          <w:tcPr>
            <w:tcW w:w="0" w:type="auto"/>
          </w:tcPr>
          <w:p w:rsidR="00F50034" w:rsidRDefault="00530CA9" w:rsidP="00FB37B5">
            <w:pPr>
              <w:pStyle w:val="NormaleWeb"/>
              <w:spacing w:before="120" w:beforeAutospacing="0" w:after="120" w:afterAutospacing="0"/>
              <w:jc w:val="both"/>
              <w:rPr>
                <w:color w:val="000000" w:themeColor="text1"/>
                <w:sz w:val="28"/>
                <w:szCs w:val="28"/>
              </w:rPr>
            </w:pPr>
            <w:r>
              <w:rPr>
                <w:color w:val="000000" w:themeColor="text1"/>
                <w:sz w:val="28"/>
                <w:szCs w:val="28"/>
              </w:rPr>
              <w:t>21</w:t>
            </w:r>
          </w:p>
        </w:tc>
      </w:tr>
      <w:tr w:rsidR="00F50034" w:rsidTr="00BC2CA9">
        <w:tc>
          <w:tcPr>
            <w:tcW w:w="0" w:type="auto"/>
          </w:tcPr>
          <w:p w:rsidR="00F50034" w:rsidRDefault="00530CA9" w:rsidP="00FB37B5">
            <w:pPr>
              <w:pStyle w:val="NormaleWeb"/>
              <w:spacing w:before="120" w:beforeAutospacing="0" w:after="120" w:afterAutospacing="0"/>
              <w:jc w:val="both"/>
              <w:rPr>
                <w:color w:val="000000" w:themeColor="text1"/>
                <w:sz w:val="28"/>
                <w:szCs w:val="28"/>
              </w:rPr>
            </w:pPr>
            <w:r>
              <w:rPr>
                <w:color w:val="000000" w:themeColor="text1"/>
                <w:sz w:val="28"/>
                <w:szCs w:val="28"/>
              </w:rPr>
              <w:t>Altro</w:t>
            </w:r>
            <w:r w:rsidR="00F50034">
              <w:rPr>
                <w:color w:val="000000" w:themeColor="text1"/>
                <w:sz w:val="28"/>
                <w:szCs w:val="28"/>
              </w:rPr>
              <w:t xml:space="preserve"> </w:t>
            </w:r>
          </w:p>
        </w:tc>
        <w:tc>
          <w:tcPr>
            <w:tcW w:w="0" w:type="auto"/>
          </w:tcPr>
          <w:p w:rsidR="00F50034" w:rsidRDefault="00530CA9" w:rsidP="00FB37B5">
            <w:pPr>
              <w:pStyle w:val="NormaleWeb"/>
              <w:spacing w:before="120" w:beforeAutospacing="0" w:after="120" w:afterAutospacing="0"/>
              <w:jc w:val="both"/>
              <w:rPr>
                <w:color w:val="000000" w:themeColor="text1"/>
                <w:sz w:val="28"/>
                <w:szCs w:val="28"/>
              </w:rPr>
            </w:pPr>
            <w:r>
              <w:rPr>
                <w:color w:val="000000" w:themeColor="text1"/>
                <w:sz w:val="28"/>
                <w:szCs w:val="28"/>
              </w:rPr>
              <w:t>17</w:t>
            </w:r>
          </w:p>
        </w:tc>
      </w:tr>
      <w:tr w:rsidR="00F50034" w:rsidTr="00BC2CA9">
        <w:tc>
          <w:tcPr>
            <w:tcW w:w="0" w:type="auto"/>
          </w:tcPr>
          <w:p w:rsidR="00F50034" w:rsidRDefault="00F50034" w:rsidP="00FB37B5">
            <w:pPr>
              <w:pStyle w:val="NormaleWeb"/>
              <w:spacing w:before="120" w:beforeAutospacing="0" w:after="120" w:afterAutospacing="0"/>
              <w:jc w:val="both"/>
              <w:rPr>
                <w:color w:val="000000" w:themeColor="text1"/>
                <w:sz w:val="28"/>
                <w:szCs w:val="28"/>
              </w:rPr>
            </w:pPr>
            <w:r>
              <w:rPr>
                <w:color w:val="000000" w:themeColor="text1"/>
                <w:sz w:val="28"/>
                <w:szCs w:val="28"/>
              </w:rPr>
              <w:t xml:space="preserve">Area </w:t>
            </w:r>
            <w:r w:rsidR="00530CA9">
              <w:rPr>
                <w:color w:val="000000" w:themeColor="text1"/>
                <w:sz w:val="28"/>
                <w:szCs w:val="28"/>
              </w:rPr>
              <w:t>umanistica</w:t>
            </w:r>
          </w:p>
        </w:tc>
        <w:tc>
          <w:tcPr>
            <w:tcW w:w="0" w:type="auto"/>
          </w:tcPr>
          <w:p w:rsidR="00F50034" w:rsidRDefault="00530CA9" w:rsidP="00FB37B5">
            <w:pPr>
              <w:pStyle w:val="NormaleWeb"/>
              <w:spacing w:before="120" w:beforeAutospacing="0" w:after="120" w:afterAutospacing="0"/>
              <w:jc w:val="both"/>
              <w:rPr>
                <w:color w:val="000000" w:themeColor="text1"/>
                <w:sz w:val="28"/>
                <w:szCs w:val="28"/>
              </w:rPr>
            </w:pPr>
            <w:r>
              <w:rPr>
                <w:color w:val="000000" w:themeColor="text1"/>
                <w:sz w:val="28"/>
                <w:szCs w:val="28"/>
              </w:rPr>
              <w:t>15</w:t>
            </w:r>
          </w:p>
        </w:tc>
      </w:tr>
      <w:tr w:rsidR="00F50034" w:rsidTr="00BC2CA9">
        <w:tc>
          <w:tcPr>
            <w:tcW w:w="0" w:type="auto"/>
          </w:tcPr>
          <w:p w:rsidR="00F50034" w:rsidRDefault="00F50034" w:rsidP="00FB37B5">
            <w:pPr>
              <w:pStyle w:val="NormaleWeb"/>
              <w:spacing w:before="120" w:beforeAutospacing="0" w:after="120" w:afterAutospacing="0"/>
              <w:jc w:val="both"/>
              <w:rPr>
                <w:color w:val="000000" w:themeColor="text1"/>
                <w:sz w:val="28"/>
                <w:szCs w:val="28"/>
              </w:rPr>
            </w:pPr>
            <w:r>
              <w:rPr>
                <w:color w:val="000000" w:themeColor="text1"/>
                <w:sz w:val="28"/>
                <w:szCs w:val="28"/>
              </w:rPr>
              <w:t xml:space="preserve">Area </w:t>
            </w:r>
            <w:r w:rsidR="00530CA9">
              <w:rPr>
                <w:color w:val="000000" w:themeColor="text1"/>
                <w:sz w:val="28"/>
                <w:szCs w:val="28"/>
              </w:rPr>
              <w:t>sanitaria</w:t>
            </w:r>
          </w:p>
        </w:tc>
        <w:tc>
          <w:tcPr>
            <w:tcW w:w="0" w:type="auto"/>
          </w:tcPr>
          <w:p w:rsidR="00F50034" w:rsidRDefault="00530CA9" w:rsidP="00FB37B5">
            <w:pPr>
              <w:pStyle w:val="NormaleWeb"/>
              <w:spacing w:before="120" w:beforeAutospacing="0" w:after="120" w:afterAutospacing="0"/>
              <w:jc w:val="both"/>
              <w:rPr>
                <w:color w:val="000000" w:themeColor="text1"/>
                <w:sz w:val="28"/>
                <w:szCs w:val="28"/>
              </w:rPr>
            </w:pPr>
            <w:r>
              <w:rPr>
                <w:color w:val="000000" w:themeColor="text1"/>
                <w:sz w:val="28"/>
                <w:szCs w:val="28"/>
              </w:rPr>
              <w:t>12</w:t>
            </w:r>
          </w:p>
        </w:tc>
      </w:tr>
      <w:tr w:rsidR="00F50034" w:rsidTr="00BC2CA9">
        <w:tc>
          <w:tcPr>
            <w:tcW w:w="0" w:type="auto"/>
          </w:tcPr>
          <w:p w:rsidR="00F50034" w:rsidRDefault="00F50034" w:rsidP="00530CA9">
            <w:pPr>
              <w:pStyle w:val="NormaleWeb"/>
              <w:tabs>
                <w:tab w:val="right" w:pos="3118"/>
              </w:tabs>
              <w:spacing w:before="120" w:beforeAutospacing="0" w:after="120" w:afterAutospacing="0"/>
              <w:jc w:val="both"/>
              <w:rPr>
                <w:color w:val="000000" w:themeColor="text1"/>
                <w:sz w:val="28"/>
                <w:szCs w:val="28"/>
              </w:rPr>
            </w:pPr>
            <w:r>
              <w:rPr>
                <w:color w:val="000000" w:themeColor="text1"/>
                <w:sz w:val="28"/>
                <w:szCs w:val="28"/>
              </w:rPr>
              <w:t xml:space="preserve">Area </w:t>
            </w:r>
            <w:proofErr w:type="spellStart"/>
            <w:r w:rsidR="00530CA9">
              <w:rPr>
                <w:color w:val="000000" w:themeColor="text1"/>
                <w:sz w:val="28"/>
                <w:szCs w:val="28"/>
              </w:rPr>
              <w:t>artistica-architettonica</w:t>
            </w:r>
            <w:proofErr w:type="spellEnd"/>
          </w:p>
        </w:tc>
        <w:tc>
          <w:tcPr>
            <w:tcW w:w="0" w:type="auto"/>
          </w:tcPr>
          <w:p w:rsidR="00F50034" w:rsidRDefault="00530CA9" w:rsidP="00FB37B5">
            <w:pPr>
              <w:pStyle w:val="NormaleWeb"/>
              <w:spacing w:before="120" w:beforeAutospacing="0" w:after="120" w:afterAutospacing="0"/>
              <w:jc w:val="both"/>
              <w:rPr>
                <w:color w:val="000000" w:themeColor="text1"/>
                <w:sz w:val="28"/>
                <w:szCs w:val="28"/>
              </w:rPr>
            </w:pPr>
            <w:r>
              <w:rPr>
                <w:color w:val="000000" w:themeColor="text1"/>
                <w:sz w:val="28"/>
                <w:szCs w:val="28"/>
              </w:rPr>
              <w:t>9</w:t>
            </w:r>
          </w:p>
        </w:tc>
      </w:tr>
      <w:tr w:rsidR="00BC2CA9" w:rsidTr="00BC2CA9">
        <w:tc>
          <w:tcPr>
            <w:tcW w:w="0" w:type="auto"/>
          </w:tcPr>
          <w:p w:rsidR="00530CA9" w:rsidRDefault="00530CA9" w:rsidP="00FB37B5">
            <w:pPr>
              <w:pStyle w:val="NormaleWeb"/>
              <w:spacing w:before="120" w:beforeAutospacing="0" w:after="120" w:afterAutospacing="0"/>
              <w:jc w:val="both"/>
              <w:rPr>
                <w:color w:val="000000" w:themeColor="text1"/>
                <w:sz w:val="28"/>
                <w:szCs w:val="28"/>
              </w:rPr>
            </w:pPr>
            <w:r>
              <w:rPr>
                <w:color w:val="000000" w:themeColor="text1"/>
                <w:sz w:val="28"/>
                <w:szCs w:val="28"/>
              </w:rPr>
              <w:t xml:space="preserve">Area </w:t>
            </w:r>
            <w:proofErr w:type="spellStart"/>
            <w:r>
              <w:rPr>
                <w:color w:val="000000" w:themeColor="text1"/>
                <w:sz w:val="28"/>
                <w:szCs w:val="28"/>
              </w:rPr>
              <w:t>giuridica-economica</w:t>
            </w:r>
            <w:proofErr w:type="spellEnd"/>
          </w:p>
        </w:tc>
        <w:tc>
          <w:tcPr>
            <w:tcW w:w="1440" w:type="dxa"/>
          </w:tcPr>
          <w:p w:rsidR="00BC2CA9" w:rsidRDefault="00BC2CA9"/>
          <w:p w:rsidR="00BC2CA9" w:rsidRDefault="00BC2CA9">
            <w:r>
              <w:t>6</w:t>
            </w:r>
          </w:p>
        </w:tc>
      </w:tr>
    </w:tbl>
    <w:p w:rsidR="00812CB7" w:rsidRDefault="00BC2CA9" w:rsidP="00FB37B5">
      <w:pPr>
        <w:pStyle w:val="NormaleWeb"/>
        <w:shd w:val="clear" w:color="auto" w:fill="FFFFFF"/>
        <w:spacing w:before="120" w:beforeAutospacing="0" w:after="120" w:afterAutospacing="0"/>
        <w:jc w:val="both"/>
        <w:rPr>
          <w:color w:val="000000" w:themeColor="text1"/>
          <w:sz w:val="28"/>
          <w:szCs w:val="28"/>
        </w:rPr>
      </w:pPr>
      <w:r>
        <w:rPr>
          <w:color w:val="000000" w:themeColor="text1"/>
          <w:sz w:val="28"/>
          <w:szCs w:val="28"/>
        </w:rPr>
        <w:t>I progetti proposti sono rientrano per lo più nell’ambito scientifico e umanistico, seguono le attività svolte all’interno dei musei e delle biblioteche (inseriti sotto la categoria “altro”) presenti nelle varie sedi dell’università.</w:t>
      </w:r>
    </w:p>
    <w:p w:rsidR="00812CB7" w:rsidRDefault="00812CB7" w:rsidP="00FB37B5">
      <w:pPr>
        <w:pStyle w:val="NormaleWeb"/>
        <w:shd w:val="clear" w:color="auto" w:fill="FFFFFF"/>
        <w:spacing w:before="120" w:beforeAutospacing="0" w:after="120" w:afterAutospacing="0"/>
        <w:jc w:val="both"/>
        <w:rPr>
          <w:color w:val="000000" w:themeColor="text1"/>
          <w:sz w:val="28"/>
          <w:szCs w:val="28"/>
        </w:rPr>
      </w:pPr>
      <w:r>
        <w:rPr>
          <w:color w:val="000000" w:themeColor="text1"/>
          <w:sz w:val="28"/>
          <w:szCs w:val="28"/>
        </w:rPr>
        <w:lastRenderedPageBreak/>
        <w:t>In ogni scheda del progetto sono riportate tutte le competenze che i ragazzi raggiungeranno al termine dell’</w:t>
      </w:r>
      <w:r w:rsidR="001061E8">
        <w:rPr>
          <w:color w:val="000000" w:themeColor="text1"/>
          <w:sz w:val="28"/>
          <w:szCs w:val="28"/>
        </w:rPr>
        <w:t>esperienza</w:t>
      </w:r>
      <w:r w:rsidR="00BC2CA9">
        <w:rPr>
          <w:color w:val="000000" w:themeColor="text1"/>
          <w:sz w:val="28"/>
          <w:szCs w:val="28"/>
        </w:rPr>
        <w:t xml:space="preserve"> e di cui avranno bisogno</w:t>
      </w:r>
      <w:r w:rsidR="001061E8">
        <w:rPr>
          <w:color w:val="000000" w:themeColor="text1"/>
          <w:sz w:val="28"/>
          <w:szCs w:val="28"/>
        </w:rPr>
        <w:t xml:space="preserve">, al fine di indirizzare i docenti alla scelta </w:t>
      </w:r>
      <w:r w:rsidR="00BC2CA9">
        <w:rPr>
          <w:color w:val="000000" w:themeColor="text1"/>
          <w:sz w:val="28"/>
          <w:szCs w:val="28"/>
        </w:rPr>
        <w:t xml:space="preserve">dell’attività più consona per i loro studenti secondo gli </w:t>
      </w:r>
      <w:r w:rsidR="001061E8">
        <w:rPr>
          <w:color w:val="000000" w:themeColor="text1"/>
          <w:sz w:val="28"/>
          <w:szCs w:val="28"/>
        </w:rPr>
        <w:t>obiettivi e bisogni educativi. Le competenze maggiormente presenti nei progetti sono:</w:t>
      </w:r>
    </w:p>
    <w:p w:rsidR="00C12C9E" w:rsidRDefault="00C12C9E" w:rsidP="00FB37B5">
      <w:pPr>
        <w:pStyle w:val="NormaleWeb"/>
        <w:shd w:val="clear" w:color="auto" w:fill="FFFFFF"/>
        <w:spacing w:before="120" w:beforeAutospacing="0" w:after="120" w:afterAutospacing="0"/>
        <w:jc w:val="both"/>
        <w:rPr>
          <w:color w:val="000000" w:themeColor="text1"/>
          <w:sz w:val="28"/>
          <w:szCs w:val="28"/>
        </w:rPr>
      </w:pPr>
    </w:p>
    <w:tbl>
      <w:tblPr>
        <w:tblStyle w:val="Grigliatabella"/>
        <w:tblW w:w="0" w:type="auto"/>
        <w:tblLook w:val="04A0"/>
      </w:tblPr>
      <w:tblGrid>
        <w:gridCol w:w="4998"/>
        <w:gridCol w:w="501"/>
      </w:tblGrid>
      <w:tr w:rsidR="00812CB7" w:rsidTr="00812CB7">
        <w:tc>
          <w:tcPr>
            <w:tcW w:w="0" w:type="auto"/>
          </w:tcPr>
          <w:p w:rsidR="00812CB7" w:rsidRDefault="00812CB7" w:rsidP="00FB37B5">
            <w:pPr>
              <w:pStyle w:val="NormaleWeb"/>
              <w:spacing w:before="120" w:beforeAutospacing="0" w:after="120" w:afterAutospacing="0"/>
              <w:jc w:val="both"/>
              <w:rPr>
                <w:color w:val="000000" w:themeColor="text1"/>
                <w:sz w:val="28"/>
                <w:szCs w:val="28"/>
              </w:rPr>
            </w:pPr>
            <w:r>
              <w:rPr>
                <w:color w:val="000000" w:themeColor="text1"/>
                <w:sz w:val="28"/>
                <w:szCs w:val="28"/>
              </w:rPr>
              <w:t>Competenze</w:t>
            </w:r>
          </w:p>
        </w:tc>
        <w:tc>
          <w:tcPr>
            <w:tcW w:w="0" w:type="auto"/>
          </w:tcPr>
          <w:p w:rsidR="00812CB7" w:rsidRDefault="00812CB7" w:rsidP="00FB37B5">
            <w:pPr>
              <w:pStyle w:val="NormaleWeb"/>
              <w:spacing w:before="120" w:beforeAutospacing="0" w:after="120" w:afterAutospacing="0"/>
              <w:jc w:val="both"/>
              <w:rPr>
                <w:color w:val="000000" w:themeColor="text1"/>
                <w:sz w:val="28"/>
                <w:szCs w:val="28"/>
              </w:rPr>
            </w:pPr>
            <w:r>
              <w:rPr>
                <w:color w:val="000000" w:themeColor="text1"/>
                <w:sz w:val="28"/>
                <w:szCs w:val="28"/>
              </w:rPr>
              <w:t>N.</w:t>
            </w:r>
          </w:p>
        </w:tc>
      </w:tr>
      <w:tr w:rsidR="00C12C9E" w:rsidTr="00812CB7">
        <w:tc>
          <w:tcPr>
            <w:tcW w:w="0" w:type="auto"/>
          </w:tcPr>
          <w:p w:rsidR="00C12C9E" w:rsidRDefault="00BC2CA9" w:rsidP="00FB37B5">
            <w:pPr>
              <w:pStyle w:val="NormaleWeb"/>
              <w:spacing w:before="120" w:beforeAutospacing="0" w:after="120" w:afterAutospacing="0"/>
              <w:jc w:val="both"/>
              <w:rPr>
                <w:color w:val="000000" w:themeColor="text1"/>
                <w:sz w:val="28"/>
                <w:szCs w:val="28"/>
              </w:rPr>
            </w:pPr>
            <w:r>
              <w:rPr>
                <w:color w:val="000000" w:themeColor="text1"/>
                <w:sz w:val="28"/>
                <w:szCs w:val="28"/>
              </w:rPr>
              <w:t>Capacità di comunicazione</w:t>
            </w:r>
          </w:p>
        </w:tc>
        <w:tc>
          <w:tcPr>
            <w:tcW w:w="0" w:type="auto"/>
          </w:tcPr>
          <w:p w:rsidR="00C12C9E" w:rsidRDefault="00C12C9E" w:rsidP="00FB37B5">
            <w:pPr>
              <w:pStyle w:val="NormaleWeb"/>
              <w:spacing w:before="120" w:beforeAutospacing="0" w:after="120" w:afterAutospacing="0"/>
              <w:jc w:val="both"/>
              <w:rPr>
                <w:color w:val="000000" w:themeColor="text1"/>
                <w:sz w:val="28"/>
                <w:szCs w:val="28"/>
              </w:rPr>
            </w:pPr>
            <w:r>
              <w:rPr>
                <w:color w:val="000000" w:themeColor="text1"/>
                <w:sz w:val="28"/>
                <w:szCs w:val="28"/>
              </w:rPr>
              <w:t>7</w:t>
            </w:r>
            <w:r w:rsidR="00BC2CA9">
              <w:rPr>
                <w:color w:val="000000" w:themeColor="text1"/>
                <w:sz w:val="28"/>
                <w:szCs w:val="28"/>
              </w:rPr>
              <w:t>9</w:t>
            </w:r>
          </w:p>
        </w:tc>
      </w:tr>
      <w:tr w:rsidR="00C12C9E" w:rsidTr="00812CB7">
        <w:tc>
          <w:tcPr>
            <w:tcW w:w="0" w:type="auto"/>
          </w:tcPr>
          <w:p w:rsidR="00C12C9E" w:rsidRDefault="00BC2CA9" w:rsidP="00FB37B5">
            <w:pPr>
              <w:pStyle w:val="NormaleWeb"/>
              <w:spacing w:before="120" w:beforeAutospacing="0" w:after="120" w:afterAutospacing="0"/>
              <w:jc w:val="both"/>
              <w:rPr>
                <w:color w:val="000000" w:themeColor="text1"/>
                <w:sz w:val="28"/>
                <w:szCs w:val="28"/>
              </w:rPr>
            </w:pPr>
            <w:r>
              <w:rPr>
                <w:color w:val="000000" w:themeColor="text1"/>
                <w:sz w:val="28"/>
                <w:szCs w:val="28"/>
              </w:rPr>
              <w:t>Capacità di relazioni</w:t>
            </w:r>
          </w:p>
        </w:tc>
        <w:tc>
          <w:tcPr>
            <w:tcW w:w="0" w:type="auto"/>
          </w:tcPr>
          <w:p w:rsidR="00C12C9E" w:rsidRDefault="00BC2CA9" w:rsidP="00FB37B5">
            <w:pPr>
              <w:pStyle w:val="NormaleWeb"/>
              <w:spacing w:before="120" w:beforeAutospacing="0" w:after="120" w:afterAutospacing="0"/>
              <w:jc w:val="both"/>
              <w:rPr>
                <w:color w:val="000000" w:themeColor="text1"/>
                <w:sz w:val="28"/>
                <w:szCs w:val="28"/>
              </w:rPr>
            </w:pPr>
            <w:r>
              <w:rPr>
                <w:color w:val="000000" w:themeColor="text1"/>
                <w:sz w:val="28"/>
                <w:szCs w:val="28"/>
              </w:rPr>
              <w:t>77</w:t>
            </w:r>
          </w:p>
        </w:tc>
      </w:tr>
      <w:tr w:rsidR="00C12C9E" w:rsidTr="00812CB7">
        <w:tc>
          <w:tcPr>
            <w:tcW w:w="0" w:type="auto"/>
          </w:tcPr>
          <w:p w:rsidR="00C12C9E" w:rsidRDefault="00BC2CA9" w:rsidP="00FB37B5">
            <w:pPr>
              <w:pStyle w:val="NormaleWeb"/>
              <w:spacing w:before="120" w:beforeAutospacing="0" w:after="120" w:afterAutospacing="0"/>
              <w:jc w:val="both"/>
              <w:rPr>
                <w:color w:val="000000" w:themeColor="text1"/>
                <w:sz w:val="28"/>
                <w:szCs w:val="28"/>
              </w:rPr>
            </w:pPr>
            <w:r>
              <w:rPr>
                <w:color w:val="000000" w:themeColor="text1"/>
                <w:sz w:val="28"/>
                <w:szCs w:val="28"/>
              </w:rPr>
              <w:t>Attitudini al lavoro di gruppo</w:t>
            </w:r>
          </w:p>
        </w:tc>
        <w:tc>
          <w:tcPr>
            <w:tcW w:w="0" w:type="auto"/>
          </w:tcPr>
          <w:p w:rsidR="00C12C9E" w:rsidRDefault="00BC2CA9" w:rsidP="00FB37B5">
            <w:pPr>
              <w:pStyle w:val="NormaleWeb"/>
              <w:spacing w:before="120" w:beforeAutospacing="0" w:after="120" w:afterAutospacing="0"/>
              <w:jc w:val="both"/>
              <w:rPr>
                <w:color w:val="000000" w:themeColor="text1"/>
                <w:sz w:val="28"/>
                <w:szCs w:val="28"/>
              </w:rPr>
            </w:pPr>
            <w:r>
              <w:rPr>
                <w:color w:val="000000" w:themeColor="text1"/>
                <w:sz w:val="28"/>
                <w:szCs w:val="28"/>
              </w:rPr>
              <w:t>74</w:t>
            </w:r>
          </w:p>
        </w:tc>
      </w:tr>
      <w:tr w:rsidR="00C12C9E" w:rsidTr="00812CB7">
        <w:tc>
          <w:tcPr>
            <w:tcW w:w="0" w:type="auto"/>
          </w:tcPr>
          <w:p w:rsidR="00C12C9E" w:rsidRDefault="00BC2CA9" w:rsidP="00FB37B5">
            <w:pPr>
              <w:pStyle w:val="NormaleWeb"/>
              <w:spacing w:before="120" w:beforeAutospacing="0" w:after="120" w:afterAutospacing="0"/>
              <w:jc w:val="both"/>
              <w:rPr>
                <w:color w:val="000000" w:themeColor="text1"/>
                <w:sz w:val="28"/>
                <w:szCs w:val="28"/>
              </w:rPr>
            </w:pPr>
            <w:r>
              <w:rPr>
                <w:color w:val="000000" w:themeColor="text1"/>
                <w:sz w:val="28"/>
                <w:szCs w:val="28"/>
              </w:rPr>
              <w:t>Capacità di organizzare il proprio lavoro</w:t>
            </w:r>
          </w:p>
        </w:tc>
        <w:tc>
          <w:tcPr>
            <w:tcW w:w="0" w:type="auto"/>
          </w:tcPr>
          <w:p w:rsidR="00C12C9E" w:rsidRDefault="00BC2CA9" w:rsidP="00FB37B5">
            <w:pPr>
              <w:pStyle w:val="NormaleWeb"/>
              <w:spacing w:before="120" w:beforeAutospacing="0" w:after="120" w:afterAutospacing="0"/>
              <w:jc w:val="both"/>
              <w:rPr>
                <w:color w:val="000000" w:themeColor="text1"/>
                <w:sz w:val="28"/>
                <w:szCs w:val="28"/>
              </w:rPr>
            </w:pPr>
            <w:r>
              <w:rPr>
                <w:color w:val="000000" w:themeColor="text1"/>
                <w:sz w:val="28"/>
                <w:szCs w:val="28"/>
              </w:rPr>
              <w:t>70</w:t>
            </w:r>
          </w:p>
        </w:tc>
      </w:tr>
      <w:tr w:rsidR="00C12C9E" w:rsidTr="00812CB7">
        <w:tc>
          <w:tcPr>
            <w:tcW w:w="0" w:type="auto"/>
          </w:tcPr>
          <w:p w:rsidR="00C12C9E" w:rsidRDefault="00BC2CA9" w:rsidP="00FB37B5">
            <w:pPr>
              <w:pStyle w:val="NormaleWeb"/>
              <w:spacing w:before="120" w:beforeAutospacing="0" w:after="120" w:afterAutospacing="0"/>
              <w:jc w:val="both"/>
              <w:rPr>
                <w:color w:val="000000" w:themeColor="text1"/>
                <w:sz w:val="28"/>
                <w:szCs w:val="28"/>
              </w:rPr>
            </w:pPr>
            <w:r>
              <w:rPr>
                <w:color w:val="000000" w:themeColor="text1"/>
                <w:sz w:val="28"/>
                <w:szCs w:val="28"/>
              </w:rPr>
              <w:t>Capacità di adattamento a diversi ambienti</w:t>
            </w:r>
          </w:p>
        </w:tc>
        <w:tc>
          <w:tcPr>
            <w:tcW w:w="0" w:type="auto"/>
          </w:tcPr>
          <w:p w:rsidR="00C12C9E" w:rsidRDefault="00BC2CA9" w:rsidP="00FB37B5">
            <w:pPr>
              <w:pStyle w:val="NormaleWeb"/>
              <w:spacing w:before="120" w:beforeAutospacing="0" w:after="120" w:afterAutospacing="0"/>
              <w:jc w:val="both"/>
              <w:rPr>
                <w:color w:val="000000" w:themeColor="text1"/>
                <w:sz w:val="28"/>
                <w:szCs w:val="28"/>
              </w:rPr>
            </w:pPr>
            <w:r>
              <w:rPr>
                <w:color w:val="000000" w:themeColor="text1"/>
                <w:sz w:val="28"/>
                <w:szCs w:val="28"/>
              </w:rPr>
              <w:t>57</w:t>
            </w:r>
          </w:p>
        </w:tc>
      </w:tr>
      <w:tr w:rsidR="00C12C9E" w:rsidTr="00812CB7">
        <w:tc>
          <w:tcPr>
            <w:tcW w:w="0" w:type="auto"/>
          </w:tcPr>
          <w:p w:rsidR="00C12C9E" w:rsidRDefault="00BC2CA9" w:rsidP="00FB37B5">
            <w:pPr>
              <w:pStyle w:val="NormaleWeb"/>
              <w:spacing w:before="120" w:beforeAutospacing="0" w:after="120" w:afterAutospacing="0"/>
              <w:jc w:val="both"/>
              <w:rPr>
                <w:color w:val="000000" w:themeColor="text1"/>
                <w:sz w:val="28"/>
                <w:szCs w:val="28"/>
              </w:rPr>
            </w:pPr>
            <w:r>
              <w:rPr>
                <w:color w:val="000000" w:themeColor="text1"/>
                <w:sz w:val="28"/>
                <w:szCs w:val="28"/>
              </w:rPr>
              <w:t>Spirito di iniziativa</w:t>
            </w:r>
          </w:p>
        </w:tc>
        <w:tc>
          <w:tcPr>
            <w:tcW w:w="0" w:type="auto"/>
          </w:tcPr>
          <w:p w:rsidR="00C12C9E" w:rsidRDefault="00BC2CA9" w:rsidP="00FB37B5">
            <w:pPr>
              <w:pStyle w:val="NormaleWeb"/>
              <w:spacing w:before="120" w:beforeAutospacing="0" w:after="120" w:afterAutospacing="0"/>
              <w:jc w:val="both"/>
              <w:rPr>
                <w:color w:val="000000" w:themeColor="text1"/>
                <w:sz w:val="28"/>
                <w:szCs w:val="28"/>
              </w:rPr>
            </w:pPr>
            <w:r>
              <w:rPr>
                <w:color w:val="000000" w:themeColor="text1"/>
                <w:sz w:val="28"/>
                <w:szCs w:val="28"/>
              </w:rPr>
              <w:t>54</w:t>
            </w:r>
          </w:p>
        </w:tc>
      </w:tr>
      <w:tr w:rsidR="00C12C9E" w:rsidTr="00812CB7">
        <w:tc>
          <w:tcPr>
            <w:tcW w:w="0" w:type="auto"/>
          </w:tcPr>
          <w:p w:rsidR="00C12C9E" w:rsidRDefault="00BC2CA9" w:rsidP="00FB37B5">
            <w:pPr>
              <w:pStyle w:val="NormaleWeb"/>
              <w:spacing w:before="120" w:beforeAutospacing="0" w:after="120" w:afterAutospacing="0"/>
              <w:jc w:val="both"/>
              <w:rPr>
                <w:color w:val="000000" w:themeColor="text1"/>
                <w:sz w:val="28"/>
                <w:szCs w:val="28"/>
              </w:rPr>
            </w:pPr>
            <w:r>
              <w:rPr>
                <w:color w:val="000000" w:themeColor="text1"/>
                <w:sz w:val="28"/>
                <w:szCs w:val="28"/>
              </w:rPr>
              <w:t>Capacità nella visione di insieme</w:t>
            </w:r>
          </w:p>
        </w:tc>
        <w:tc>
          <w:tcPr>
            <w:tcW w:w="0" w:type="auto"/>
          </w:tcPr>
          <w:p w:rsidR="00C12C9E" w:rsidRDefault="00BC2CA9" w:rsidP="00FB37B5">
            <w:pPr>
              <w:pStyle w:val="NormaleWeb"/>
              <w:spacing w:before="120" w:beforeAutospacing="0" w:after="120" w:afterAutospacing="0"/>
              <w:jc w:val="both"/>
              <w:rPr>
                <w:color w:val="000000" w:themeColor="text1"/>
                <w:sz w:val="28"/>
                <w:szCs w:val="28"/>
              </w:rPr>
            </w:pPr>
            <w:r>
              <w:rPr>
                <w:color w:val="000000" w:themeColor="text1"/>
                <w:sz w:val="28"/>
                <w:szCs w:val="28"/>
              </w:rPr>
              <w:t>53</w:t>
            </w:r>
          </w:p>
        </w:tc>
      </w:tr>
      <w:tr w:rsidR="00C12C9E" w:rsidTr="00812CB7">
        <w:tc>
          <w:tcPr>
            <w:tcW w:w="0" w:type="auto"/>
          </w:tcPr>
          <w:p w:rsidR="00C12C9E" w:rsidRDefault="00C12C9E" w:rsidP="00FB37B5">
            <w:pPr>
              <w:pStyle w:val="NormaleWeb"/>
              <w:spacing w:before="120" w:beforeAutospacing="0" w:after="120" w:afterAutospacing="0"/>
              <w:jc w:val="both"/>
              <w:rPr>
                <w:color w:val="000000" w:themeColor="text1"/>
                <w:sz w:val="28"/>
                <w:szCs w:val="28"/>
              </w:rPr>
            </w:pPr>
            <w:r>
              <w:rPr>
                <w:color w:val="000000" w:themeColor="text1"/>
                <w:sz w:val="28"/>
                <w:szCs w:val="28"/>
              </w:rPr>
              <w:t>Capacità di problem solving</w:t>
            </w:r>
          </w:p>
        </w:tc>
        <w:tc>
          <w:tcPr>
            <w:tcW w:w="0" w:type="auto"/>
          </w:tcPr>
          <w:p w:rsidR="00C12C9E" w:rsidRDefault="00C12C9E" w:rsidP="00FB37B5">
            <w:pPr>
              <w:pStyle w:val="NormaleWeb"/>
              <w:spacing w:before="120" w:beforeAutospacing="0" w:after="120" w:afterAutospacing="0"/>
              <w:jc w:val="both"/>
              <w:rPr>
                <w:color w:val="000000" w:themeColor="text1"/>
                <w:sz w:val="28"/>
                <w:szCs w:val="28"/>
              </w:rPr>
            </w:pPr>
            <w:r>
              <w:rPr>
                <w:color w:val="000000" w:themeColor="text1"/>
                <w:sz w:val="28"/>
                <w:szCs w:val="28"/>
              </w:rPr>
              <w:t>46</w:t>
            </w:r>
          </w:p>
        </w:tc>
      </w:tr>
      <w:tr w:rsidR="00C12C9E" w:rsidTr="00812CB7">
        <w:tc>
          <w:tcPr>
            <w:tcW w:w="0" w:type="auto"/>
          </w:tcPr>
          <w:p w:rsidR="00C12C9E" w:rsidRDefault="00BC2CA9" w:rsidP="00FB37B5">
            <w:pPr>
              <w:pStyle w:val="NormaleWeb"/>
              <w:spacing w:before="120" w:beforeAutospacing="0" w:after="120" w:afterAutospacing="0"/>
              <w:jc w:val="both"/>
              <w:rPr>
                <w:color w:val="000000" w:themeColor="text1"/>
                <w:sz w:val="28"/>
                <w:szCs w:val="28"/>
              </w:rPr>
            </w:pPr>
            <w:r>
              <w:rPr>
                <w:color w:val="000000" w:themeColor="text1"/>
                <w:sz w:val="28"/>
                <w:szCs w:val="28"/>
              </w:rPr>
              <w:t>Capacità nella flessibilità</w:t>
            </w:r>
          </w:p>
        </w:tc>
        <w:tc>
          <w:tcPr>
            <w:tcW w:w="0" w:type="auto"/>
          </w:tcPr>
          <w:p w:rsidR="00C12C9E" w:rsidRDefault="00BC2CA9" w:rsidP="00FB37B5">
            <w:pPr>
              <w:pStyle w:val="NormaleWeb"/>
              <w:spacing w:before="120" w:beforeAutospacing="0" w:after="120" w:afterAutospacing="0"/>
              <w:jc w:val="both"/>
              <w:rPr>
                <w:color w:val="000000" w:themeColor="text1"/>
                <w:sz w:val="28"/>
                <w:szCs w:val="28"/>
              </w:rPr>
            </w:pPr>
            <w:r>
              <w:rPr>
                <w:color w:val="000000" w:themeColor="text1"/>
                <w:sz w:val="28"/>
                <w:szCs w:val="28"/>
              </w:rPr>
              <w:t>42</w:t>
            </w:r>
          </w:p>
        </w:tc>
      </w:tr>
      <w:tr w:rsidR="00C12C9E" w:rsidTr="00812CB7">
        <w:tc>
          <w:tcPr>
            <w:tcW w:w="0" w:type="auto"/>
          </w:tcPr>
          <w:p w:rsidR="00C12C9E" w:rsidRDefault="00BC2CA9" w:rsidP="00FB37B5">
            <w:pPr>
              <w:pStyle w:val="NormaleWeb"/>
              <w:spacing w:before="120" w:beforeAutospacing="0" w:after="120" w:afterAutospacing="0"/>
              <w:jc w:val="both"/>
              <w:rPr>
                <w:color w:val="000000" w:themeColor="text1"/>
                <w:sz w:val="28"/>
                <w:szCs w:val="28"/>
              </w:rPr>
            </w:pPr>
            <w:r>
              <w:rPr>
                <w:color w:val="000000" w:themeColor="text1"/>
                <w:sz w:val="28"/>
                <w:szCs w:val="28"/>
              </w:rPr>
              <w:t>Capacità di diagnosi</w:t>
            </w:r>
          </w:p>
        </w:tc>
        <w:tc>
          <w:tcPr>
            <w:tcW w:w="0" w:type="auto"/>
          </w:tcPr>
          <w:p w:rsidR="00C12C9E" w:rsidRDefault="00BC2CA9" w:rsidP="00FB37B5">
            <w:pPr>
              <w:pStyle w:val="NormaleWeb"/>
              <w:spacing w:before="120" w:beforeAutospacing="0" w:after="120" w:afterAutospacing="0"/>
              <w:jc w:val="both"/>
              <w:rPr>
                <w:color w:val="000000" w:themeColor="text1"/>
                <w:sz w:val="28"/>
                <w:szCs w:val="28"/>
              </w:rPr>
            </w:pPr>
            <w:r>
              <w:rPr>
                <w:color w:val="000000" w:themeColor="text1"/>
                <w:sz w:val="28"/>
                <w:szCs w:val="28"/>
              </w:rPr>
              <w:t>42</w:t>
            </w:r>
          </w:p>
        </w:tc>
      </w:tr>
      <w:tr w:rsidR="00C12C9E" w:rsidTr="00812CB7">
        <w:tc>
          <w:tcPr>
            <w:tcW w:w="0" w:type="auto"/>
          </w:tcPr>
          <w:p w:rsidR="00C12C9E" w:rsidRDefault="00BC2CA9" w:rsidP="00FB37B5">
            <w:pPr>
              <w:pStyle w:val="NormaleWeb"/>
              <w:spacing w:before="120" w:beforeAutospacing="0" w:after="120" w:afterAutospacing="0"/>
              <w:jc w:val="both"/>
              <w:rPr>
                <w:color w:val="000000" w:themeColor="text1"/>
                <w:sz w:val="28"/>
                <w:szCs w:val="28"/>
              </w:rPr>
            </w:pPr>
            <w:r>
              <w:rPr>
                <w:color w:val="000000" w:themeColor="text1"/>
                <w:sz w:val="28"/>
                <w:szCs w:val="28"/>
              </w:rPr>
              <w:t>Capacità decisionali</w:t>
            </w:r>
          </w:p>
        </w:tc>
        <w:tc>
          <w:tcPr>
            <w:tcW w:w="0" w:type="auto"/>
          </w:tcPr>
          <w:p w:rsidR="00C12C9E" w:rsidRDefault="00BC2CA9" w:rsidP="00FB37B5">
            <w:pPr>
              <w:pStyle w:val="NormaleWeb"/>
              <w:spacing w:before="120" w:beforeAutospacing="0" w:after="120" w:afterAutospacing="0"/>
              <w:jc w:val="both"/>
              <w:rPr>
                <w:color w:val="000000" w:themeColor="text1"/>
                <w:sz w:val="28"/>
                <w:szCs w:val="28"/>
              </w:rPr>
            </w:pPr>
            <w:r>
              <w:rPr>
                <w:color w:val="000000" w:themeColor="text1"/>
                <w:sz w:val="28"/>
                <w:szCs w:val="28"/>
              </w:rPr>
              <w:t>40</w:t>
            </w:r>
          </w:p>
        </w:tc>
      </w:tr>
      <w:tr w:rsidR="00BC2CA9" w:rsidTr="00BC2CA9">
        <w:tc>
          <w:tcPr>
            <w:tcW w:w="0" w:type="auto"/>
          </w:tcPr>
          <w:p w:rsidR="00BC2CA9" w:rsidRDefault="00BC2CA9" w:rsidP="00FB37B5">
            <w:pPr>
              <w:pStyle w:val="NormaleWeb"/>
              <w:spacing w:before="120" w:beforeAutospacing="0" w:after="120" w:afterAutospacing="0"/>
              <w:jc w:val="both"/>
              <w:rPr>
                <w:color w:val="000000" w:themeColor="text1"/>
                <w:sz w:val="28"/>
                <w:szCs w:val="28"/>
              </w:rPr>
            </w:pPr>
            <w:r>
              <w:rPr>
                <w:color w:val="000000" w:themeColor="text1"/>
                <w:sz w:val="28"/>
                <w:szCs w:val="28"/>
              </w:rPr>
              <w:t>Capacità di gestione dello stress</w:t>
            </w:r>
          </w:p>
        </w:tc>
        <w:tc>
          <w:tcPr>
            <w:tcW w:w="501" w:type="dxa"/>
            <w:shd w:val="clear" w:color="auto" w:fill="auto"/>
          </w:tcPr>
          <w:p w:rsidR="00BC2CA9" w:rsidRDefault="00BC2CA9">
            <w:r>
              <w:t>23</w:t>
            </w:r>
          </w:p>
        </w:tc>
      </w:tr>
    </w:tbl>
    <w:p w:rsidR="001061E8" w:rsidRDefault="002118AB" w:rsidP="00FB37B5">
      <w:pPr>
        <w:pStyle w:val="NormaleWeb"/>
        <w:shd w:val="clear" w:color="auto" w:fill="FFFFFF"/>
        <w:spacing w:before="120" w:beforeAutospacing="0" w:after="120" w:afterAutospacing="0"/>
        <w:jc w:val="both"/>
        <w:rPr>
          <w:color w:val="000000" w:themeColor="text1"/>
          <w:sz w:val="28"/>
          <w:szCs w:val="28"/>
        </w:rPr>
      </w:pPr>
      <w:r>
        <w:rPr>
          <w:color w:val="000000" w:themeColor="text1"/>
          <w:sz w:val="28"/>
          <w:szCs w:val="28"/>
        </w:rPr>
        <w:t>Tutte le capacità richieste hanno motivo di esistere nel momento in cui vengono definite per permettere la crescita del ragazzo all’interno di questo percorso. L’alternanza scuola lavoro nasce per far capire al ragazzo in che modo potranno impiegare i loro studi in un ambito lavorativo, nasce per far inserire lo studente nel mondo lavorativo degli adulti.</w:t>
      </w:r>
    </w:p>
    <w:p w:rsidR="001061E8" w:rsidRDefault="001061E8" w:rsidP="00FB37B5">
      <w:pPr>
        <w:pStyle w:val="NormaleWeb"/>
        <w:shd w:val="clear" w:color="auto" w:fill="FFFFFF"/>
        <w:spacing w:before="120" w:beforeAutospacing="0" w:after="120" w:afterAutospacing="0"/>
        <w:jc w:val="both"/>
        <w:rPr>
          <w:color w:val="000000" w:themeColor="text1"/>
          <w:sz w:val="28"/>
          <w:szCs w:val="28"/>
        </w:rPr>
      </w:pPr>
    </w:p>
    <w:p w:rsidR="001061E8" w:rsidRDefault="001061E8" w:rsidP="00FB37B5">
      <w:pPr>
        <w:pStyle w:val="NormaleWeb"/>
        <w:shd w:val="clear" w:color="auto" w:fill="FFFFFF"/>
        <w:spacing w:before="120" w:beforeAutospacing="0" w:after="120" w:afterAutospacing="0"/>
        <w:jc w:val="both"/>
        <w:rPr>
          <w:color w:val="000000" w:themeColor="text1"/>
          <w:sz w:val="28"/>
          <w:szCs w:val="28"/>
        </w:rPr>
      </w:pPr>
      <w:r>
        <w:rPr>
          <w:color w:val="000000" w:themeColor="text1"/>
          <w:sz w:val="28"/>
          <w:szCs w:val="28"/>
        </w:rPr>
        <w:t>Infine, l’ultima voce inserita nelle schede di presentazione dei progetti, indica il tipo di studi a cui sono rivolti i progetti. Nello specifico, vengono indicate quali tipologie di scuole possono inviare la richiesta per quel determinato progetto. Questa voce non è presente in tutte le schede, solo laddove sono richiesti dei prerequisiti o il progetto è particolarmente indirizzato verso un preciso indirizzo di studi.</w:t>
      </w:r>
    </w:p>
    <w:p w:rsidR="002118AB" w:rsidRDefault="002118AB" w:rsidP="002118AB">
      <w:pPr>
        <w:pStyle w:val="NormaleWeb"/>
        <w:shd w:val="clear" w:color="auto" w:fill="FFFFFF"/>
        <w:spacing w:before="120" w:beforeAutospacing="0" w:after="120" w:afterAutospacing="0"/>
        <w:jc w:val="both"/>
        <w:rPr>
          <w:color w:val="000000" w:themeColor="text1"/>
          <w:sz w:val="28"/>
          <w:szCs w:val="28"/>
        </w:rPr>
      </w:pPr>
      <w:r>
        <w:rPr>
          <w:color w:val="000000" w:themeColor="text1"/>
          <w:sz w:val="28"/>
          <w:szCs w:val="28"/>
        </w:rPr>
        <w:t>Q</w:t>
      </w:r>
      <w:r w:rsidR="001D6532">
        <w:rPr>
          <w:color w:val="000000" w:themeColor="text1"/>
          <w:sz w:val="28"/>
          <w:szCs w:val="28"/>
        </w:rPr>
        <w:t xml:space="preserve">uesto proprio perché l’alternanza scuola lavoro nasce per far capire al meglio allo studente quello che sta studiando facendoglielo mettere in pratica, altre attività invece, non hanno bisogno della tipologia di istituto di provenienza degli studenti. </w:t>
      </w:r>
      <w:r w:rsidR="005E0C0D">
        <w:rPr>
          <w:color w:val="000000" w:themeColor="text1"/>
          <w:sz w:val="28"/>
          <w:szCs w:val="28"/>
        </w:rPr>
        <w:lastRenderedPageBreak/>
        <w:t>All’interno della Sapienza non esistono</w:t>
      </w:r>
      <w:r w:rsidR="00477969">
        <w:rPr>
          <w:color w:val="000000" w:themeColor="text1"/>
          <w:sz w:val="28"/>
          <w:szCs w:val="28"/>
        </w:rPr>
        <w:t xml:space="preserve"> progetti specifici per singoli percorsi di studi ma le attività di Alternanza sono accessibili a varie tipologie di Istituti Superiori</w:t>
      </w:r>
    </w:p>
    <w:p w:rsidR="002118AB" w:rsidRDefault="00477969" w:rsidP="00477969">
      <w:pPr>
        <w:pStyle w:val="NormaleWeb"/>
        <w:shd w:val="clear" w:color="auto" w:fill="FFFFFF"/>
        <w:tabs>
          <w:tab w:val="left" w:pos="1190"/>
        </w:tabs>
        <w:spacing w:before="120" w:beforeAutospacing="0" w:after="120" w:afterAutospacing="0"/>
        <w:jc w:val="both"/>
        <w:rPr>
          <w:color w:val="000000" w:themeColor="text1"/>
          <w:sz w:val="28"/>
          <w:szCs w:val="28"/>
        </w:rPr>
      </w:pPr>
      <w:r>
        <w:rPr>
          <w:color w:val="000000" w:themeColor="text1"/>
          <w:sz w:val="28"/>
          <w:szCs w:val="28"/>
        </w:rPr>
        <w:t>Questa tabella indica il numero di progetti rivolti alle seguenti tipologie di istituti:</w:t>
      </w:r>
    </w:p>
    <w:p w:rsidR="005E0C0D" w:rsidRDefault="005E0C0D" w:rsidP="00FB37B5">
      <w:pPr>
        <w:pStyle w:val="NormaleWeb"/>
        <w:shd w:val="clear" w:color="auto" w:fill="FFFFFF"/>
        <w:spacing w:before="120" w:beforeAutospacing="0" w:after="120" w:afterAutospacing="0"/>
        <w:jc w:val="both"/>
        <w:rPr>
          <w:color w:val="000000" w:themeColor="text1"/>
          <w:sz w:val="28"/>
          <w:szCs w:val="28"/>
        </w:rPr>
      </w:pPr>
    </w:p>
    <w:tbl>
      <w:tblPr>
        <w:tblStyle w:val="Grigliatabella"/>
        <w:tblW w:w="0" w:type="auto"/>
        <w:tblLook w:val="04A0"/>
      </w:tblPr>
      <w:tblGrid>
        <w:gridCol w:w="854"/>
        <w:gridCol w:w="621"/>
        <w:gridCol w:w="605"/>
        <w:gridCol w:w="1966"/>
      </w:tblGrid>
      <w:tr w:rsidR="00A47FE4" w:rsidTr="00DC1596">
        <w:tc>
          <w:tcPr>
            <w:tcW w:w="0" w:type="auto"/>
          </w:tcPr>
          <w:p w:rsidR="00A47FE4" w:rsidRDefault="00A47FE4" w:rsidP="00FB37B5">
            <w:pPr>
              <w:pStyle w:val="NormaleWeb"/>
              <w:spacing w:before="120" w:beforeAutospacing="0" w:after="120" w:afterAutospacing="0"/>
              <w:jc w:val="both"/>
              <w:rPr>
                <w:color w:val="000000" w:themeColor="text1"/>
                <w:sz w:val="28"/>
                <w:szCs w:val="28"/>
              </w:rPr>
            </w:pPr>
            <w:r>
              <w:rPr>
                <w:color w:val="000000" w:themeColor="text1"/>
                <w:sz w:val="28"/>
                <w:szCs w:val="28"/>
              </w:rPr>
              <w:t>Liceo</w:t>
            </w:r>
          </w:p>
        </w:tc>
        <w:tc>
          <w:tcPr>
            <w:tcW w:w="0" w:type="auto"/>
          </w:tcPr>
          <w:p w:rsidR="00A47FE4" w:rsidRDefault="00A47FE4" w:rsidP="00FB37B5">
            <w:pPr>
              <w:pStyle w:val="NormaleWeb"/>
              <w:spacing w:before="120" w:beforeAutospacing="0" w:after="120" w:afterAutospacing="0"/>
              <w:jc w:val="both"/>
              <w:rPr>
                <w:color w:val="000000" w:themeColor="text1"/>
                <w:sz w:val="28"/>
                <w:szCs w:val="28"/>
              </w:rPr>
            </w:pPr>
            <w:r>
              <w:rPr>
                <w:color w:val="000000" w:themeColor="text1"/>
                <w:sz w:val="28"/>
                <w:szCs w:val="28"/>
              </w:rPr>
              <w:t>I.T.</w:t>
            </w:r>
          </w:p>
        </w:tc>
        <w:tc>
          <w:tcPr>
            <w:tcW w:w="0" w:type="auto"/>
          </w:tcPr>
          <w:p w:rsidR="00A47FE4" w:rsidRDefault="00A47FE4" w:rsidP="00FB37B5">
            <w:pPr>
              <w:pStyle w:val="NormaleWeb"/>
              <w:spacing w:before="120" w:beforeAutospacing="0" w:after="120" w:afterAutospacing="0"/>
              <w:jc w:val="both"/>
              <w:rPr>
                <w:color w:val="000000" w:themeColor="text1"/>
                <w:sz w:val="28"/>
                <w:szCs w:val="28"/>
              </w:rPr>
            </w:pPr>
            <w:r>
              <w:rPr>
                <w:color w:val="000000" w:themeColor="text1"/>
                <w:sz w:val="28"/>
                <w:szCs w:val="28"/>
              </w:rPr>
              <w:t>I.P.</w:t>
            </w:r>
          </w:p>
        </w:tc>
        <w:tc>
          <w:tcPr>
            <w:tcW w:w="0" w:type="auto"/>
          </w:tcPr>
          <w:p w:rsidR="00A47FE4" w:rsidRDefault="00A47FE4" w:rsidP="00FB37B5">
            <w:pPr>
              <w:pStyle w:val="NormaleWeb"/>
              <w:spacing w:before="120" w:beforeAutospacing="0" w:after="120" w:afterAutospacing="0"/>
              <w:jc w:val="both"/>
              <w:rPr>
                <w:color w:val="000000" w:themeColor="text1"/>
                <w:sz w:val="28"/>
                <w:szCs w:val="28"/>
              </w:rPr>
            </w:pPr>
            <w:r>
              <w:rPr>
                <w:color w:val="000000" w:themeColor="text1"/>
                <w:sz w:val="28"/>
                <w:szCs w:val="28"/>
              </w:rPr>
              <w:t>Non specif</w:t>
            </w:r>
            <w:r w:rsidR="002118AB">
              <w:rPr>
                <w:color w:val="000000" w:themeColor="text1"/>
                <w:sz w:val="28"/>
                <w:szCs w:val="28"/>
              </w:rPr>
              <w:t>icata</w:t>
            </w:r>
          </w:p>
        </w:tc>
      </w:tr>
      <w:tr w:rsidR="00A47FE4" w:rsidTr="00DC1596">
        <w:tc>
          <w:tcPr>
            <w:tcW w:w="0" w:type="auto"/>
          </w:tcPr>
          <w:p w:rsidR="00A47FE4" w:rsidRDefault="00477969" w:rsidP="00FB37B5">
            <w:pPr>
              <w:pStyle w:val="NormaleWeb"/>
              <w:spacing w:before="120" w:beforeAutospacing="0" w:after="120" w:afterAutospacing="0"/>
              <w:jc w:val="both"/>
              <w:rPr>
                <w:color w:val="000000" w:themeColor="text1"/>
                <w:sz w:val="28"/>
                <w:szCs w:val="28"/>
              </w:rPr>
            </w:pPr>
            <w:r>
              <w:rPr>
                <w:color w:val="000000" w:themeColor="text1"/>
                <w:sz w:val="28"/>
                <w:szCs w:val="28"/>
              </w:rPr>
              <w:t>35</w:t>
            </w:r>
          </w:p>
        </w:tc>
        <w:tc>
          <w:tcPr>
            <w:tcW w:w="0" w:type="auto"/>
          </w:tcPr>
          <w:p w:rsidR="00A47FE4" w:rsidRDefault="00477969" w:rsidP="00FB37B5">
            <w:pPr>
              <w:pStyle w:val="NormaleWeb"/>
              <w:spacing w:before="120" w:beforeAutospacing="0" w:after="120" w:afterAutospacing="0"/>
              <w:jc w:val="both"/>
              <w:rPr>
                <w:color w:val="000000" w:themeColor="text1"/>
                <w:sz w:val="28"/>
                <w:szCs w:val="28"/>
              </w:rPr>
            </w:pPr>
            <w:r>
              <w:rPr>
                <w:color w:val="000000" w:themeColor="text1"/>
                <w:sz w:val="28"/>
                <w:szCs w:val="28"/>
              </w:rPr>
              <w:t>14</w:t>
            </w:r>
          </w:p>
        </w:tc>
        <w:tc>
          <w:tcPr>
            <w:tcW w:w="0" w:type="auto"/>
          </w:tcPr>
          <w:p w:rsidR="00A47FE4" w:rsidRDefault="00477969" w:rsidP="00FB37B5">
            <w:pPr>
              <w:pStyle w:val="NormaleWeb"/>
              <w:spacing w:before="120" w:beforeAutospacing="0" w:after="120" w:afterAutospacing="0"/>
              <w:jc w:val="both"/>
              <w:rPr>
                <w:color w:val="000000" w:themeColor="text1"/>
                <w:sz w:val="28"/>
                <w:szCs w:val="28"/>
              </w:rPr>
            </w:pPr>
            <w:r>
              <w:rPr>
                <w:color w:val="000000" w:themeColor="text1"/>
                <w:sz w:val="28"/>
                <w:szCs w:val="28"/>
              </w:rPr>
              <w:t>4</w:t>
            </w:r>
          </w:p>
        </w:tc>
        <w:tc>
          <w:tcPr>
            <w:tcW w:w="0" w:type="auto"/>
          </w:tcPr>
          <w:p w:rsidR="00A47FE4" w:rsidRDefault="00A47FE4" w:rsidP="00FB37B5">
            <w:pPr>
              <w:pStyle w:val="NormaleWeb"/>
              <w:spacing w:before="120" w:beforeAutospacing="0" w:after="120" w:afterAutospacing="0"/>
              <w:jc w:val="both"/>
              <w:rPr>
                <w:color w:val="000000" w:themeColor="text1"/>
                <w:sz w:val="28"/>
                <w:szCs w:val="28"/>
              </w:rPr>
            </w:pPr>
            <w:r>
              <w:rPr>
                <w:color w:val="000000" w:themeColor="text1"/>
                <w:sz w:val="28"/>
                <w:szCs w:val="28"/>
              </w:rPr>
              <w:t>24</w:t>
            </w:r>
          </w:p>
        </w:tc>
        <w:bookmarkStart w:id="3" w:name="_GoBack"/>
        <w:bookmarkEnd w:id="3"/>
      </w:tr>
    </w:tbl>
    <w:p w:rsidR="00A47FE4" w:rsidRDefault="00A47FE4" w:rsidP="00FB37B5">
      <w:pPr>
        <w:pStyle w:val="NormaleWeb"/>
        <w:shd w:val="clear" w:color="auto" w:fill="FFFFFF"/>
        <w:spacing w:before="120" w:beforeAutospacing="0" w:after="120" w:afterAutospacing="0"/>
        <w:jc w:val="both"/>
        <w:rPr>
          <w:color w:val="000000" w:themeColor="text1"/>
          <w:sz w:val="28"/>
          <w:szCs w:val="28"/>
        </w:rPr>
      </w:pPr>
    </w:p>
    <w:p w:rsidR="005E0C0D" w:rsidRDefault="00477969" w:rsidP="00FB37B5">
      <w:pPr>
        <w:pStyle w:val="NormaleWeb"/>
        <w:shd w:val="clear" w:color="auto" w:fill="FFFFFF"/>
        <w:spacing w:before="120" w:beforeAutospacing="0" w:after="120" w:afterAutospacing="0"/>
        <w:jc w:val="both"/>
        <w:rPr>
          <w:color w:val="000000" w:themeColor="text1"/>
          <w:sz w:val="28"/>
          <w:szCs w:val="28"/>
        </w:rPr>
      </w:pPr>
      <w:r>
        <w:rPr>
          <w:color w:val="000000" w:themeColor="text1"/>
          <w:sz w:val="28"/>
          <w:szCs w:val="28"/>
        </w:rPr>
        <w:t xml:space="preserve">Suddividendo le tipologie </w:t>
      </w:r>
      <w:proofErr w:type="spellStart"/>
      <w:r>
        <w:rPr>
          <w:color w:val="000000" w:themeColor="text1"/>
          <w:sz w:val="28"/>
          <w:szCs w:val="28"/>
        </w:rPr>
        <w:t>sovraindicate</w:t>
      </w:r>
      <w:proofErr w:type="spellEnd"/>
      <w:r>
        <w:rPr>
          <w:color w:val="000000" w:themeColor="text1"/>
          <w:sz w:val="28"/>
          <w:szCs w:val="28"/>
        </w:rPr>
        <w:t xml:space="preserve"> emerge quanto segue:</w:t>
      </w:r>
    </w:p>
    <w:tbl>
      <w:tblPr>
        <w:tblStyle w:val="Grigliatabella"/>
        <w:tblW w:w="0" w:type="auto"/>
        <w:tblLook w:val="04A0"/>
      </w:tblPr>
      <w:tblGrid>
        <w:gridCol w:w="4236"/>
        <w:gridCol w:w="1259"/>
      </w:tblGrid>
      <w:tr w:rsidR="00A47FE4" w:rsidTr="00A47FE4">
        <w:tc>
          <w:tcPr>
            <w:tcW w:w="0" w:type="auto"/>
          </w:tcPr>
          <w:p w:rsidR="00A47FE4" w:rsidRDefault="002118AB" w:rsidP="00FB37B5">
            <w:pPr>
              <w:pStyle w:val="NormaleWeb"/>
              <w:spacing w:before="120" w:beforeAutospacing="0" w:after="120" w:afterAutospacing="0"/>
              <w:jc w:val="both"/>
              <w:rPr>
                <w:color w:val="000000" w:themeColor="text1"/>
                <w:sz w:val="28"/>
                <w:szCs w:val="28"/>
              </w:rPr>
            </w:pPr>
            <w:r>
              <w:rPr>
                <w:color w:val="000000" w:themeColor="text1"/>
                <w:sz w:val="28"/>
                <w:szCs w:val="28"/>
              </w:rPr>
              <w:t>Tipologia scuola</w:t>
            </w:r>
          </w:p>
        </w:tc>
        <w:tc>
          <w:tcPr>
            <w:tcW w:w="1259" w:type="dxa"/>
          </w:tcPr>
          <w:p w:rsidR="00A47FE4" w:rsidRDefault="002118AB" w:rsidP="00FB37B5">
            <w:pPr>
              <w:pStyle w:val="NormaleWeb"/>
              <w:spacing w:before="120" w:beforeAutospacing="0" w:after="120" w:afterAutospacing="0"/>
              <w:jc w:val="both"/>
              <w:rPr>
                <w:color w:val="000000" w:themeColor="text1"/>
                <w:sz w:val="28"/>
                <w:szCs w:val="28"/>
              </w:rPr>
            </w:pPr>
            <w:r>
              <w:rPr>
                <w:color w:val="000000" w:themeColor="text1"/>
                <w:sz w:val="28"/>
                <w:szCs w:val="28"/>
              </w:rPr>
              <w:t>N.</w:t>
            </w:r>
          </w:p>
        </w:tc>
      </w:tr>
      <w:tr w:rsidR="00A07230" w:rsidTr="00A47FE4">
        <w:tc>
          <w:tcPr>
            <w:tcW w:w="0" w:type="auto"/>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 xml:space="preserve">Liceo classico </w:t>
            </w:r>
          </w:p>
        </w:tc>
        <w:tc>
          <w:tcPr>
            <w:tcW w:w="1259" w:type="dxa"/>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48</w:t>
            </w:r>
          </w:p>
        </w:tc>
      </w:tr>
      <w:tr w:rsidR="00A07230" w:rsidTr="00A47FE4">
        <w:tc>
          <w:tcPr>
            <w:tcW w:w="0" w:type="auto"/>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Liceo scienze umane</w:t>
            </w:r>
          </w:p>
        </w:tc>
        <w:tc>
          <w:tcPr>
            <w:tcW w:w="1259" w:type="dxa"/>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23</w:t>
            </w:r>
          </w:p>
        </w:tc>
      </w:tr>
      <w:tr w:rsidR="00A07230" w:rsidTr="00A47FE4">
        <w:tc>
          <w:tcPr>
            <w:tcW w:w="0" w:type="auto"/>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Liceo scientifico</w:t>
            </w:r>
          </w:p>
        </w:tc>
        <w:tc>
          <w:tcPr>
            <w:tcW w:w="1259" w:type="dxa"/>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59</w:t>
            </w:r>
          </w:p>
        </w:tc>
      </w:tr>
      <w:tr w:rsidR="00A07230" w:rsidTr="00A47FE4">
        <w:tc>
          <w:tcPr>
            <w:tcW w:w="0" w:type="auto"/>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 xml:space="preserve">Liceo linguistico </w:t>
            </w:r>
          </w:p>
        </w:tc>
        <w:tc>
          <w:tcPr>
            <w:tcW w:w="1259" w:type="dxa"/>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23</w:t>
            </w:r>
          </w:p>
        </w:tc>
      </w:tr>
      <w:tr w:rsidR="00A07230" w:rsidTr="00A47FE4">
        <w:tc>
          <w:tcPr>
            <w:tcW w:w="0" w:type="auto"/>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Liceo artistico</w:t>
            </w:r>
          </w:p>
        </w:tc>
        <w:tc>
          <w:tcPr>
            <w:tcW w:w="1259" w:type="dxa"/>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24</w:t>
            </w:r>
          </w:p>
        </w:tc>
      </w:tr>
      <w:tr w:rsidR="00A07230" w:rsidTr="00A47FE4">
        <w:tc>
          <w:tcPr>
            <w:tcW w:w="0" w:type="auto"/>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Liceo musicale</w:t>
            </w:r>
          </w:p>
        </w:tc>
        <w:tc>
          <w:tcPr>
            <w:tcW w:w="1259" w:type="dxa"/>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10</w:t>
            </w:r>
          </w:p>
        </w:tc>
      </w:tr>
      <w:tr w:rsidR="00A07230" w:rsidTr="00A47FE4">
        <w:tc>
          <w:tcPr>
            <w:tcW w:w="0" w:type="auto"/>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I.T. Elettronico</w:t>
            </w:r>
          </w:p>
        </w:tc>
        <w:tc>
          <w:tcPr>
            <w:tcW w:w="1259" w:type="dxa"/>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8</w:t>
            </w:r>
          </w:p>
        </w:tc>
      </w:tr>
      <w:tr w:rsidR="00A07230" w:rsidTr="00A47FE4">
        <w:tc>
          <w:tcPr>
            <w:tcW w:w="0" w:type="auto"/>
          </w:tcPr>
          <w:p w:rsidR="00A07230" w:rsidRDefault="00A07230" w:rsidP="00FB37B5">
            <w:pPr>
              <w:pStyle w:val="NormaleWeb"/>
              <w:tabs>
                <w:tab w:val="left" w:pos="1395"/>
              </w:tabs>
              <w:spacing w:before="120" w:beforeAutospacing="0" w:after="120" w:afterAutospacing="0"/>
              <w:jc w:val="both"/>
              <w:rPr>
                <w:color w:val="000000" w:themeColor="text1"/>
                <w:sz w:val="28"/>
                <w:szCs w:val="28"/>
              </w:rPr>
            </w:pPr>
            <w:r>
              <w:rPr>
                <w:color w:val="000000" w:themeColor="text1"/>
                <w:sz w:val="28"/>
                <w:szCs w:val="28"/>
              </w:rPr>
              <w:t>I.T. Informatico\Telecomunicazioni</w:t>
            </w:r>
          </w:p>
        </w:tc>
        <w:tc>
          <w:tcPr>
            <w:tcW w:w="1259" w:type="dxa"/>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13</w:t>
            </w:r>
          </w:p>
        </w:tc>
      </w:tr>
      <w:tr w:rsidR="00A07230" w:rsidTr="00A47FE4">
        <w:tc>
          <w:tcPr>
            <w:tcW w:w="0" w:type="auto"/>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I.T. Grafico</w:t>
            </w:r>
          </w:p>
        </w:tc>
        <w:tc>
          <w:tcPr>
            <w:tcW w:w="1259" w:type="dxa"/>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5</w:t>
            </w:r>
          </w:p>
        </w:tc>
      </w:tr>
      <w:tr w:rsidR="00A07230" w:rsidTr="00A47FE4">
        <w:tc>
          <w:tcPr>
            <w:tcW w:w="0" w:type="auto"/>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I.T. Agraria</w:t>
            </w:r>
          </w:p>
        </w:tc>
        <w:tc>
          <w:tcPr>
            <w:tcW w:w="1259" w:type="dxa"/>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1</w:t>
            </w:r>
          </w:p>
        </w:tc>
      </w:tr>
      <w:tr w:rsidR="00A07230" w:rsidTr="00A47FE4">
        <w:tc>
          <w:tcPr>
            <w:tcW w:w="0" w:type="auto"/>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I.T. Costruzioni</w:t>
            </w:r>
          </w:p>
        </w:tc>
        <w:tc>
          <w:tcPr>
            <w:tcW w:w="1259" w:type="dxa"/>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2</w:t>
            </w:r>
          </w:p>
        </w:tc>
      </w:tr>
      <w:tr w:rsidR="00A07230" w:rsidTr="00A47FE4">
        <w:tc>
          <w:tcPr>
            <w:tcW w:w="0" w:type="auto"/>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 xml:space="preserve">I.T. Meccanico </w:t>
            </w:r>
          </w:p>
        </w:tc>
        <w:tc>
          <w:tcPr>
            <w:tcW w:w="1259" w:type="dxa"/>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6</w:t>
            </w:r>
          </w:p>
        </w:tc>
      </w:tr>
      <w:tr w:rsidR="00A07230" w:rsidTr="00A47FE4">
        <w:tc>
          <w:tcPr>
            <w:tcW w:w="0" w:type="auto"/>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I.T Moda</w:t>
            </w:r>
          </w:p>
        </w:tc>
        <w:tc>
          <w:tcPr>
            <w:tcW w:w="1259" w:type="dxa"/>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2</w:t>
            </w:r>
          </w:p>
        </w:tc>
      </w:tr>
      <w:tr w:rsidR="00A07230" w:rsidTr="00A47FE4">
        <w:tc>
          <w:tcPr>
            <w:tcW w:w="0" w:type="auto"/>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I.T. Settore economico</w:t>
            </w:r>
          </w:p>
        </w:tc>
        <w:tc>
          <w:tcPr>
            <w:tcW w:w="1259" w:type="dxa"/>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5</w:t>
            </w:r>
          </w:p>
        </w:tc>
      </w:tr>
      <w:tr w:rsidR="00A07230" w:rsidTr="00A47FE4">
        <w:tc>
          <w:tcPr>
            <w:tcW w:w="0" w:type="auto"/>
          </w:tcPr>
          <w:p w:rsidR="00A07230" w:rsidRDefault="00A07230" w:rsidP="00FB37B5">
            <w:pPr>
              <w:pStyle w:val="NormaleWeb"/>
              <w:spacing w:before="120" w:beforeAutospacing="0" w:after="120" w:afterAutospacing="0"/>
              <w:jc w:val="both"/>
              <w:rPr>
                <w:color w:val="000000" w:themeColor="text1"/>
                <w:sz w:val="28"/>
                <w:szCs w:val="28"/>
              </w:rPr>
            </w:pPr>
            <w:proofErr w:type="spellStart"/>
            <w:r>
              <w:rPr>
                <w:color w:val="000000" w:themeColor="text1"/>
                <w:sz w:val="28"/>
                <w:szCs w:val="28"/>
              </w:rPr>
              <w:t>I.P.</w:t>
            </w:r>
            <w:proofErr w:type="spellEnd"/>
            <w:r>
              <w:rPr>
                <w:color w:val="000000" w:themeColor="text1"/>
                <w:sz w:val="28"/>
                <w:szCs w:val="28"/>
              </w:rPr>
              <w:t xml:space="preserve"> Tecnici</w:t>
            </w:r>
          </w:p>
        </w:tc>
        <w:tc>
          <w:tcPr>
            <w:tcW w:w="1259" w:type="dxa"/>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4</w:t>
            </w:r>
          </w:p>
        </w:tc>
      </w:tr>
      <w:tr w:rsidR="00A07230" w:rsidTr="00A47FE4">
        <w:tc>
          <w:tcPr>
            <w:tcW w:w="0" w:type="auto"/>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I.P. Commerciali</w:t>
            </w:r>
          </w:p>
        </w:tc>
        <w:tc>
          <w:tcPr>
            <w:tcW w:w="1259" w:type="dxa"/>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2</w:t>
            </w:r>
          </w:p>
        </w:tc>
      </w:tr>
      <w:tr w:rsidR="00A07230" w:rsidTr="00A47FE4">
        <w:tc>
          <w:tcPr>
            <w:tcW w:w="0" w:type="auto"/>
          </w:tcPr>
          <w:p w:rsidR="00A07230" w:rsidRDefault="00A07230" w:rsidP="00FB37B5">
            <w:pPr>
              <w:pStyle w:val="NormaleWeb"/>
              <w:spacing w:before="120" w:beforeAutospacing="0" w:after="120" w:afterAutospacing="0"/>
              <w:jc w:val="both"/>
              <w:rPr>
                <w:color w:val="000000" w:themeColor="text1"/>
                <w:sz w:val="28"/>
                <w:szCs w:val="28"/>
              </w:rPr>
            </w:pPr>
            <w:proofErr w:type="spellStart"/>
            <w:r>
              <w:rPr>
                <w:color w:val="000000" w:themeColor="text1"/>
                <w:sz w:val="28"/>
                <w:szCs w:val="28"/>
              </w:rPr>
              <w:t>I.P.</w:t>
            </w:r>
            <w:proofErr w:type="spellEnd"/>
            <w:r>
              <w:rPr>
                <w:color w:val="000000" w:themeColor="text1"/>
                <w:sz w:val="28"/>
                <w:szCs w:val="28"/>
              </w:rPr>
              <w:t xml:space="preserve"> </w:t>
            </w:r>
            <w:proofErr w:type="spellStart"/>
            <w:r>
              <w:rPr>
                <w:color w:val="000000" w:themeColor="text1"/>
                <w:sz w:val="28"/>
                <w:szCs w:val="28"/>
              </w:rPr>
              <w:t>Indusrtriali</w:t>
            </w:r>
            <w:proofErr w:type="spellEnd"/>
            <w:r>
              <w:rPr>
                <w:color w:val="000000" w:themeColor="text1"/>
                <w:sz w:val="28"/>
                <w:szCs w:val="28"/>
              </w:rPr>
              <w:t xml:space="preserve"> </w:t>
            </w:r>
          </w:p>
        </w:tc>
        <w:tc>
          <w:tcPr>
            <w:tcW w:w="1259" w:type="dxa"/>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2</w:t>
            </w:r>
          </w:p>
        </w:tc>
      </w:tr>
      <w:tr w:rsidR="00A07230" w:rsidTr="00A47FE4">
        <w:tc>
          <w:tcPr>
            <w:tcW w:w="0" w:type="auto"/>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lastRenderedPageBreak/>
              <w:t>I.P. Servizi per l’Agricoltura</w:t>
            </w:r>
          </w:p>
        </w:tc>
        <w:tc>
          <w:tcPr>
            <w:tcW w:w="1259" w:type="dxa"/>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1</w:t>
            </w:r>
          </w:p>
        </w:tc>
      </w:tr>
      <w:tr w:rsidR="00A07230" w:rsidTr="00A47FE4">
        <w:tc>
          <w:tcPr>
            <w:tcW w:w="0" w:type="auto"/>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I.P. Socio-Sanitari</w:t>
            </w:r>
          </w:p>
        </w:tc>
        <w:tc>
          <w:tcPr>
            <w:tcW w:w="1259" w:type="dxa"/>
          </w:tcPr>
          <w:p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1</w:t>
            </w:r>
          </w:p>
        </w:tc>
      </w:tr>
    </w:tbl>
    <w:p w:rsidR="005E0C0D" w:rsidRDefault="00A07230" w:rsidP="00FB37B5">
      <w:pPr>
        <w:pStyle w:val="NormaleWeb"/>
        <w:shd w:val="clear" w:color="auto" w:fill="FFFFFF"/>
        <w:spacing w:before="120" w:beforeAutospacing="0" w:after="120" w:afterAutospacing="0"/>
        <w:jc w:val="both"/>
        <w:rPr>
          <w:color w:val="000000" w:themeColor="text1"/>
          <w:sz w:val="28"/>
          <w:szCs w:val="28"/>
        </w:rPr>
      </w:pPr>
      <w:r>
        <w:rPr>
          <w:color w:val="000000" w:themeColor="text1"/>
          <w:sz w:val="28"/>
          <w:szCs w:val="28"/>
        </w:rPr>
        <w:t xml:space="preserve">Manca commento a tabella </w:t>
      </w:r>
    </w:p>
    <w:p w:rsidR="005E0C0D" w:rsidRDefault="005E0C0D" w:rsidP="00FB37B5">
      <w:pPr>
        <w:pStyle w:val="NormaleWeb"/>
        <w:shd w:val="clear" w:color="auto" w:fill="FFFFFF"/>
        <w:spacing w:before="120" w:beforeAutospacing="0" w:after="120" w:afterAutospacing="0"/>
        <w:jc w:val="both"/>
        <w:rPr>
          <w:color w:val="000000" w:themeColor="text1"/>
          <w:sz w:val="28"/>
          <w:szCs w:val="28"/>
        </w:rPr>
      </w:pPr>
    </w:p>
    <w:p w:rsidR="00A07230" w:rsidRDefault="00A07230" w:rsidP="00FB37B5">
      <w:pPr>
        <w:pStyle w:val="NormaleWeb"/>
        <w:shd w:val="clear" w:color="auto" w:fill="FFFFFF"/>
        <w:spacing w:before="120" w:beforeAutospacing="0" w:after="120" w:afterAutospacing="0"/>
        <w:jc w:val="both"/>
        <w:rPr>
          <w:color w:val="000000" w:themeColor="text1"/>
          <w:sz w:val="28"/>
          <w:szCs w:val="28"/>
        </w:rPr>
      </w:pPr>
      <w:r>
        <w:rPr>
          <w:color w:val="000000" w:themeColor="text1"/>
          <w:sz w:val="28"/>
          <w:szCs w:val="28"/>
        </w:rPr>
        <w:t>Intro sulla durata (cosa è come è suddivisa dove si trova)</w:t>
      </w:r>
    </w:p>
    <w:p w:rsidR="002C5ECE" w:rsidRDefault="00F142AC" w:rsidP="00FB37B5">
      <w:pPr>
        <w:pStyle w:val="NormaleWeb"/>
        <w:shd w:val="clear" w:color="auto" w:fill="FFFFFF"/>
        <w:spacing w:before="120" w:beforeAutospacing="0" w:after="120" w:afterAutospacing="0"/>
        <w:jc w:val="both"/>
        <w:rPr>
          <w:color w:val="000000" w:themeColor="text1"/>
          <w:sz w:val="28"/>
          <w:szCs w:val="28"/>
        </w:rPr>
      </w:pPr>
      <w:commentRangeStart w:id="4"/>
      <w:r w:rsidRPr="00F142AC">
        <w:rPr>
          <w:noProof/>
          <w:color w:val="000000" w:themeColor="text1"/>
          <w:sz w:val="28"/>
          <w:szCs w:val="28"/>
        </w:rPr>
        <w:drawing>
          <wp:inline distT="0" distB="0" distL="0" distR="0">
            <wp:extent cx="4572000" cy="2743200"/>
            <wp:effectExtent l="19050" t="0" r="19050"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commentRangeEnd w:id="4"/>
      <w:r w:rsidR="00A07230">
        <w:rPr>
          <w:rStyle w:val="Rimandocommento"/>
          <w:rFonts w:asciiTheme="minorHAnsi" w:eastAsiaTheme="minorHAnsi" w:hAnsiTheme="minorHAnsi" w:cstheme="minorBidi"/>
          <w:lang w:eastAsia="en-US"/>
        </w:rPr>
        <w:commentReference w:id="4"/>
      </w:r>
    </w:p>
    <w:p w:rsidR="00A07230" w:rsidRDefault="00A07230" w:rsidP="00FB37B5">
      <w:pPr>
        <w:pStyle w:val="NormaleWeb"/>
        <w:shd w:val="clear" w:color="auto" w:fill="FFFFFF"/>
        <w:spacing w:before="120" w:beforeAutospacing="0" w:after="120" w:afterAutospacing="0"/>
        <w:ind w:left="720"/>
        <w:jc w:val="both"/>
        <w:rPr>
          <w:color w:val="000000" w:themeColor="text1"/>
          <w:sz w:val="28"/>
          <w:szCs w:val="28"/>
        </w:rPr>
      </w:pPr>
    </w:p>
    <w:p w:rsidR="00F142AC" w:rsidRDefault="00F142AC" w:rsidP="00FB37B5">
      <w:pPr>
        <w:pStyle w:val="NormaleWeb"/>
        <w:shd w:val="clear" w:color="auto" w:fill="FFFFFF"/>
        <w:spacing w:before="120" w:beforeAutospacing="0" w:after="120" w:afterAutospacing="0"/>
        <w:ind w:left="720"/>
        <w:jc w:val="both"/>
        <w:rPr>
          <w:color w:val="000000" w:themeColor="text1"/>
          <w:sz w:val="28"/>
          <w:szCs w:val="28"/>
        </w:rPr>
      </w:pPr>
      <w:commentRangeStart w:id="5"/>
      <w:r>
        <w:rPr>
          <w:color w:val="000000" w:themeColor="text1"/>
          <w:sz w:val="28"/>
          <w:szCs w:val="28"/>
        </w:rPr>
        <w:t xml:space="preserve">80 progetti su 90 iniziano in pieno inverno e per quanto riguarda la durata, in termini di mesi, la maggior parte dei progetti ha una durata o di quattro o di sei mesi, per un totale di 32 progetti su 90. Solo due progetti hanno la durata di un mese e ben dodici progetti hanno la durata di otto mesi. </w:t>
      </w:r>
    </w:p>
    <w:commentRangeEnd w:id="5"/>
    <w:p w:rsidR="00F142AC" w:rsidRPr="00F50034" w:rsidRDefault="00A07230" w:rsidP="00FB37B5">
      <w:pPr>
        <w:pStyle w:val="NormaleWeb"/>
        <w:shd w:val="clear" w:color="auto" w:fill="FFFFFF"/>
        <w:spacing w:before="120" w:beforeAutospacing="0" w:after="120" w:afterAutospacing="0"/>
        <w:ind w:left="720"/>
        <w:jc w:val="both"/>
        <w:rPr>
          <w:color w:val="000000" w:themeColor="text1"/>
          <w:sz w:val="28"/>
          <w:szCs w:val="28"/>
        </w:rPr>
      </w:pPr>
      <w:r>
        <w:rPr>
          <w:rStyle w:val="Rimandocommento"/>
          <w:rFonts w:asciiTheme="minorHAnsi" w:eastAsiaTheme="minorHAnsi" w:hAnsiTheme="minorHAnsi" w:cstheme="minorBidi"/>
          <w:lang w:eastAsia="en-US"/>
        </w:rPr>
        <w:commentReference w:id="5"/>
      </w:r>
    </w:p>
    <w:p w:rsidR="00A07230" w:rsidRDefault="00A07230" w:rsidP="00A07230">
      <w:pPr>
        <w:pStyle w:val="NormaleWeb"/>
        <w:shd w:val="clear" w:color="auto" w:fill="FFFFFF"/>
        <w:spacing w:before="120" w:beforeAutospacing="0" w:after="120" w:afterAutospacing="0"/>
        <w:jc w:val="both"/>
        <w:rPr>
          <w:color w:val="000000" w:themeColor="text1"/>
          <w:sz w:val="28"/>
          <w:szCs w:val="28"/>
        </w:rPr>
      </w:pPr>
      <w:r>
        <w:rPr>
          <w:color w:val="000000" w:themeColor="text1"/>
          <w:sz w:val="28"/>
          <w:szCs w:val="28"/>
        </w:rPr>
        <w:t>Intro sulla durata (cosa è come è suddivisa dove si trova)</w:t>
      </w:r>
    </w:p>
    <w:p w:rsidR="00F142AC" w:rsidRDefault="00F142AC" w:rsidP="00FB37B5">
      <w:pPr>
        <w:pStyle w:val="NormaleWeb"/>
        <w:shd w:val="clear" w:color="auto" w:fill="FFFFFF"/>
        <w:spacing w:before="120" w:beforeAutospacing="0" w:after="120" w:afterAutospacing="0"/>
        <w:jc w:val="both"/>
        <w:rPr>
          <w:color w:val="000000" w:themeColor="text1"/>
          <w:sz w:val="28"/>
          <w:szCs w:val="28"/>
        </w:rPr>
      </w:pPr>
    </w:p>
    <w:p w:rsidR="00936F45" w:rsidRDefault="00D1439B" w:rsidP="00FB37B5">
      <w:pPr>
        <w:pStyle w:val="NormaleWeb"/>
        <w:shd w:val="clear" w:color="auto" w:fill="FFFFFF"/>
        <w:spacing w:before="120" w:beforeAutospacing="0" w:after="120" w:afterAutospacing="0"/>
        <w:jc w:val="both"/>
        <w:rPr>
          <w:color w:val="000000" w:themeColor="text1"/>
          <w:sz w:val="28"/>
          <w:szCs w:val="28"/>
        </w:rPr>
      </w:pPr>
      <w:commentRangeStart w:id="6"/>
      <w:r w:rsidRPr="00D1439B">
        <w:rPr>
          <w:noProof/>
          <w:color w:val="000000" w:themeColor="text1"/>
          <w:sz w:val="28"/>
          <w:szCs w:val="28"/>
        </w:rPr>
        <w:lastRenderedPageBreak/>
        <w:drawing>
          <wp:inline distT="0" distB="0" distL="0" distR="0">
            <wp:extent cx="4572000" cy="2743200"/>
            <wp:effectExtent l="19050" t="0" r="19050" b="0"/>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commentRangeEnd w:id="6"/>
      <w:r w:rsidR="003A2C4C">
        <w:rPr>
          <w:rStyle w:val="Rimandocommento"/>
          <w:rFonts w:asciiTheme="minorHAnsi" w:eastAsiaTheme="minorHAnsi" w:hAnsiTheme="minorHAnsi" w:cstheme="minorBidi"/>
          <w:lang w:eastAsia="en-US"/>
        </w:rPr>
        <w:commentReference w:id="6"/>
      </w:r>
    </w:p>
    <w:p w:rsidR="00D1439B" w:rsidRDefault="00D1439B" w:rsidP="00FB37B5">
      <w:pPr>
        <w:pStyle w:val="NormaleWeb"/>
        <w:shd w:val="clear" w:color="auto" w:fill="FFFFFF"/>
        <w:spacing w:before="120" w:beforeAutospacing="0" w:after="120" w:afterAutospacing="0"/>
        <w:jc w:val="both"/>
        <w:rPr>
          <w:color w:val="000000" w:themeColor="text1"/>
          <w:sz w:val="28"/>
          <w:szCs w:val="28"/>
        </w:rPr>
      </w:pPr>
      <w:r>
        <w:rPr>
          <w:color w:val="000000" w:themeColor="text1"/>
          <w:sz w:val="28"/>
          <w:szCs w:val="28"/>
        </w:rPr>
        <w:t xml:space="preserve">Ben 20 progetti su 90 necessitano di 30 ore di lavoro, altri 17 hanno bisogno di 40 ore e altri 15, 20 ore. Solo cinque progetti hanno bisogno di 100 ore, per il resto il conteggio di ore oscilla dalle 8 alle 80 ore. </w:t>
      </w:r>
    </w:p>
    <w:p w:rsidR="00527F6D" w:rsidRPr="00F50034" w:rsidRDefault="00527F6D" w:rsidP="003A2C4C">
      <w:pPr>
        <w:pStyle w:val="NormaleWeb"/>
        <w:shd w:val="clear" w:color="auto" w:fill="FFFFFF"/>
        <w:spacing w:before="120" w:beforeAutospacing="0" w:after="120" w:afterAutospacing="0"/>
        <w:jc w:val="both"/>
        <w:rPr>
          <w:color w:val="000000" w:themeColor="text1"/>
          <w:sz w:val="28"/>
          <w:szCs w:val="28"/>
        </w:rPr>
      </w:pPr>
    </w:p>
    <w:sectPr w:rsidR="00527F6D" w:rsidRPr="00F50034" w:rsidSect="00963FF2">
      <w:pgSz w:w="11906" w:h="16838"/>
      <w:pgMar w:top="1417" w:right="1134" w:bottom="1134" w:left="1134"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driana" w:date="2017-05-28T13:08:00Z" w:initials="A">
    <w:p w:rsidR="00FB37B5" w:rsidRDefault="00FB37B5">
      <w:pPr>
        <w:pStyle w:val="Testocommento"/>
      </w:pPr>
      <w:r>
        <w:rPr>
          <w:rStyle w:val="Rimandocommento"/>
        </w:rPr>
        <w:annotationRef/>
      </w:r>
      <w:r>
        <w:t>Se vuoi puoi ampliare dicendo quanti dipartimenti, facoltà ha ora, meglio della storia.</w:t>
      </w:r>
    </w:p>
  </w:comment>
  <w:comment w:id="2" w:author="Adriana" w:date="2017-05-28T13:11:00Z" w:initials="A">
    <w:p w:rsidR="00FB37B5" w:rsidRDefault="00FB37B5">
      <w:pPr>
        <w:pStyle w:val="Testocommento"/>
      </w:pPr>
      <w:r>
        <w:rPr>
          <w:rStyle w:val="Rimandocommento"/>
        </w:rPr>
        <w:annotationRef/>
      </w:r>
      <w:r>
        <w:t>In ordine da chi ha più progetti a chi meno</w:t>
      </w:r>
    </w:p>
  </w:comment>
  <w:comment w:id="4" w:author="Adriana" w:date="2017-05-28T13:53:00Z" w:initials="A">
    <w:p w:rsidR="00A07230" w:rsidRDefault="00A07230">
      <w:pPr>
        <w:pStyle w:val="Testocommento"/>
      </w:pPr>
      <w:r>
        <w:rPr>
          <w:rStyle w:val="Rimandocommento"/>
        </w:rPr>
        <w:annotationRef/>
      </w:r>
      <w:r>
        <w:t xml:space="preserve">Grafico in B/N non ci sono progetti che durano meno di un mese? Specificare che questo è il range dato sulle schede, ma ci sono alcuni progetti che si ripetono (esempio museale che ha una durata di quattro mesi ma fa i turni impegna effettivamente i ragazzi per 15 gg) oppure durano 3 mesi ma hanno un incontro a settimana. Specifica quindi che questa voce riporta le indicazioni date sulle schede dei progetti ma non è indicativa del periodo di tempo effettivo che gli studenti </w:t>
      </w:r>
      <w:r w:rsidR="003A2C4C">
        <w:t>passeranno in alternanza. Per sapere quanto impegnerà i singoli studenti vi è la voce seguente: quella delle ore, che sta ad indicare quante ore lo studente svolgerà in alternanza e darà dunque una più precisa stima dell’impegno richiesto dal progetto.</w:t>
      </w:r>
    </w:p>
  </w:comment>
  <w:comment w:id="5" w:author="Adriana" w:date="2017-05-28T13:53:00Z" w:initials="A">
    <w:p w:rsidR="00A07230" w:rsidRDefault="00A07230">
      <w:pPr>
        <w:pStyle w:val="Testocommento"/>
      </w:pPr>
      <w:r>
        <w:rPr>
          <w:rStyle w:val="Rimandocommento"/>
        </w:rPr>
        <w:annotationRef/>
      </w:r>
      <w:r>
        <w:t>Manca la tabella/grafico dei mesi (</w:t>
      </w:r>
      <w:proofErr w:type="spellStart"/>
      <w:r>
        <w:t>genn-feb.mar</w:t>
      </w:r>
      <w:proofErr w:type="spellEnd"/>
      <w:r>
        <w:t>)</w:t>
      </w:r>
    </w:p>
  </w:comment>
  <w:comment w:id="6" w:author="Adriana" w:date="2017-05-28T13:58:00Z" w:initials="A">
    <w:p w:rsidR="003A2C4C" w:rsidRDefault="003A2C4C">
      <w:pPr>
        <w:pStyle w:val="Testocommento"/>
      </w:pPr>
      <w:r>
        <w:rPr>
          <w:rStyle w:val="Rimandocommento"/>
        </w:rPr>
        <w:annotationRef/>
      </w:r>
      <w:r>
        <w:t>Mettere le ore in ordine dal più piccolo al più grande e dividere in fasce:</w:t>
      </w:r>
    </w:p>
    <w:p w:rsidR="003A2C4C" w:rsidRDefault="003A2C4C">
      <w:pPr>
        <w:pStyle w:val="Testocommento"/>
      </w:pPr>
      <w:r>
        <w:t>&lt;15 ore</w:t>
      </w:r>
    </w:p>
    <w:p w:rsidR="003A2C4C" w:rsidRDefault="003A2C4C">
      <w:pPr>
        <w:pStyle w:val="Testocommento"/>
      </w:pPr>
      <w:r>
        <w:t>Tra 16 e 30</w:t>
      </w:r>
    </w:p>
    <w:p w:rsidR="003A2C4C" w:rsidRDefault="003A2C4C">
      <w:pPr>
        <w:pStyle w:val="Testocommento"/>
      </w:pPr>
      <w:r>
        <w:t>31 45</w:t>
      </w:r>
    </w:p>
    <w:p w:rsidR="003A2C4C" w:rsidRDefault="003A2C4C">
      <w:pPr>
        <w:pStyle w:val="Testocommento"/>
      </w:pPr>
      <w:r>
        <w:t>46 – 60</w:t>
      </w:r>
    </w:p>
    <w:p w:rsidR="003A2C4C" w:rsidRDefault="003A2C4C" w:rsidP="003A2C4C">
      <w:pPr>
        <w:pStyle w:val="Testocommento"/>
      </w:pPr>
      <w:r w:rsidRPr="003A2C4C">
        <w:t>&gt;</w:t>
      </w:r>
      <w:r>
        <w:t xml:space="preserve"> 61</w:t>
      </w:r>
    </w:p>
    <w:p w:rsidR="003A2C4C" w:rsidRDefault="003A2C4C">
      <w:pPr>
        <w:pStyle w:val="Testocommento"/>
      </w:pPr>
      <w:r>
        <w:t xml:space="preserve"> E solo nel commento specifichi i singoli orari (es: ci sono 9 progetti che hanno una durata inferiore alle 15 ore, in particolare 1 che ha una durata di sole 10 ore, 3 durano 8 ore, 3 12 e 2 15 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836C28" w15:done="0"/>
  <w15:commentEx w15:paraId="79D8E397" w15:done="0"/>
  <w15:commentEx w15:paraId="2862E5EF" w15:done="0"/>
  <w15:commentEx w15:paraId="751BC110" w15:done="0"/>
  <w15:commentEx w15:paraId="44CA6857" w15:done="0"/>
  <w15:commentEx w15:paraId="2411B03E" w15:done="0"/>
  <w15:commentEx w15:paraId="55A2FDCF" w15:done="0"/>
  <w15:commentEx w15:paraId="68EFCC62" w15:done="0"/>
  <w15:commentEx w15:paraId="5280B1CE" w15:done="0"/>
  <w15:commentEx w15:paraId="2E31FC63" w15:done="0"/>
  <w15:commentEx w15:paraId="4EAC1F8E" w15:done="0"/>
  <w15:commentEx w15:paraId="3C437044" w15:done="0"/>
  <w15:commentEx w15:paraId="488538B2"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26C"/>
    <w:multiLevelType w:val="multilevel"/>
    <w:tmpl w:val="CAD6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A8391A"/>
    <w:multiLevelType w:val="hybridMultilevel"/>
    <w:tmpl w:val="BE16EE78"/>
    <w:lvl w:ilvl="0" w:tplc="62DE7494">
      <w:start w:val="46"/>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683716F"/>
    <w:multiLevelType w:val="hybridMultilevel"/>
    <w:tmpl w:val="DD6271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ana">
    <w15:presenceInfo w15:providerId="None" w15:userId="Adria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F50034"/>
    <w:rsid w:val="001061E8"/>
    <w:rsid w:val="001D6532"/>
    <w:rsid w:val="002118AB"/>
    <w:rsid w:val="002C5ECE"/>
    <w:rsid w:val="003A2C4C"/>
    <w:rsid w:val="00417D43"/>
    <w:rsid w:val="00472232"/>
    <w:rsid w:val="00477969"/>
    <w:rsid w:val="00527F6D"/>
    <w:rsid w:val="00530CA9"/>
    <w:rsid w:val="005A17E2"/>
    <w:rsid w:val="005E0C0D"/>
    <w:rsid w:val="006F5024"/>
    <w:rsid w:val="007A56D2"/>
    <w:rsid w:val="00812CB7"/>
    <w:rsid w:val="00814D84"/>
    <w:rsid w:val="008F6B08"/>
    <w:rsid w:val="00936F45"/>
    <w:rsid w:val="00963FF2"/>
    <w:rsid w:val="009C773C"/>
    <w:rsid w:val="00A07230"/>
    <w:rsid w:val="00A47FE4"/>
    <w:rsid w:val="00B03045"/>
    <w:rsid w:val="00B606DE"/>
    <w:rsid w:val="00BC2CA9"/>
    <w:rsid w:val="00C06C8D"/>
    <w:rsid w:val="00C10C28"/>
    <w:rsid w:val="00C12C9E"/>
    <w:rsid w:val="00D1439B"/>
    <w:rsid w:val="00D874F7"/>
    <w:rsid w:val="00D953A4"/>
    <w:rsid w:val="00E613E8"/>
    <w:rsid w:val="00EA747B"/>
    <w:rsid w:val="00F142AC"/>
    <w:rsid w:val="00F50034"/>
    <w:rsid w:val="00FB37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3F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5003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50034"/>
  </w:style>
  <w:style w:type="character" w:styleId="Collegamentoipertestuale">
    <w:name w:val="Hyperlink"/>
    <w:basedOn w:val="Carpredefinitoparagrafo"/>
    <w:uiPriority w:val="99"/>
    <w:unhideWhenUsed/>
    <w:rsid w:val="00F50034"/>
    <w:rPr>
      <w:color w:val="0000FF"/>
      <w:u w:val="single"/>
    </w:rPr>
  </w:style>
  <w:style w:type="table" w:styleId="Grigliatabella">
    <w:name w:val="Table Grid"/>
    <w:basedOn w:val="Tabellanormale"/>
    <w:uiPriority w:val="59"/>
    <w:rsid w:val="00F500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F142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42AC"/>
    <w:rPr>
      <w:rFonts w:ascii="Tahoma" w:hAnsi="Tahoma" w:cs="Tahoma"/>
      <w:sz w:val="16"/>
      <w:szCs w:val="16"/>
    </w:rPr>
  </w:style>
  <w:style w:type="character" w:styleId="Rimandocommento">
    <w:name w:val="annotation reference"/>
    <w:basedOn w:val="Carpredefinitoparagrafo"/>
    <w:uiPriority w:val="99"/>
    <w:semiHidden/>
    <w:unhideWhenUsed/>
    <w:rsid w:val="00FB37B5"/>
    <w:rPr>
      <w:sz w:val="16"/>
      <w:szCs w:val="16"/>
    </w:rPr>
  </w:style>
  <w:style w:type="paragraph" w:styleId="Testocommento">
    <w:name w:val="annotation text"/>
    <w:basedOn w:val="Normale"/>
    <w:link w:val="TestocommentoCarattere"/>
    <w:uiPriority w:val="99"/>
    <w:semiHidden/>
    <w:unhideWhenUsed/>
    <w:rsid w:val="00FB37B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B37B5"/>
    <w:rPr>
      <w:sz w:val="20"/>
      <w:szCs w:val="20"/>
    </w:rPr>
  </w:style>
  <w:style w:type="paragraph" w:styleId="Soggettocommento">
    <w:name w:val="annotation subject"/>
    <w:basedOn w:val="Testocommento"/>
    <w:next w:val="Testocommento"/>
    <w:link w:val="SoggettocommentoCarattere"/>
    <w:uiPriority w:val="99"/>
    <w:semiHidden/>
    <w:unhideWhenUsed/>
    <w:rsid w:val="00FB37B5"/>
    <w:rPr>
      <w:b/>
      <w:bCs/>
    </w:rPr>
  </w:style>
  <w:style w:type="character" w:customStyle="1" w:styleId="SoggettocommentoCarattere">
    <w:name w:val="Soggetto commento Carattere"/>
    <w:basedOn w:val="TestocommentoCarattere"/>
    <w:link w:val="Soggettocommento"/>
    <w:uiPriority w:val="99"/>
    <w:semiHidden/>
    <w:rsid w:val="00FB37B5"/>
    <w:rPr>
      <w:b/>
      <w:bCs/>
      <w:sz w:val="20"/>
      <w:szCs w:val="20"/>
    </w:rPr>
  </w:style>
  <w:style w:type="table" w:styleId="Sfondochiaro-Colore1">
    <w:name w:val="Light Shading Accent 1"/>
    <w:basedOn w:val="Tabellanormale"/>
    <w:uiPriority w:val="60"/>
    <w:rsid w:val="00BC2CA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577591751">
      <w:bodyDiv w:val="1"/>
      <w:marLeft w:val="0"/>
      <w:marRight w:val="0"/>
      <w:marTop w:val="0"/>
      <w:marBottom w:val="0"/>
      <w:divBdr>
        <w:top w:val="none" w:sz="0" w:space="0" w:color="auto"/>
        <w:left w:val="none" w:sz="0" w:space="0" w:color="auto"/>
        <w:bottom w:val="none" w:sz="0" w:space="0" w:color="auto"/>
        <w:right w:val="none" w:sz="0" w:space="0" w:color="auto"/>
      </w:divBdr>
    </w:div>
    <w:div w:id="1314138005">
      <w:bodyDiv w:val="1"/>
      <w:marLeft w:val="0"/>
      <w:marRight w:val="0"/>
      <w:marTop w:val="0"/>
      <w:marBottom w:val="0"/>
      <w:divBdr>
        <w:top w:val="none" w:sz="0" w:space="0" w:color="auto"/>
        <w:left w:val="none" w:sz="0" w:space="0" w:color="auto"/>
        <w:bottom w:val="none" w:sz="0" w:space="0" w:color="auto"/>
        <w:right w:val="none" w:sz="0" w:space="0" w:color="auto"/>
      </w:divBdr>
    </w:div>
    <w:div w:id="1527718081">
      <w:bodyDiv w:val="1"/>
      <w:marLeft w:val="0"/>
      <w:marRight w:val="0"/>
      <w:marTop w:val="0"/>
      <w:marBottom w:val="0"/>
      <w:divBdr>
        <w:top w:val="none" w:sz="0" w:space="0" w:color="auto"/>
        <w:left w:val="none" w:sz="0" w:space="0" w:color="auto"/>
        <w:bottom w:val="none" w:sz="0" w:space="0" w:color="auto"/>
        <w:right w:val="none" w:sz="0" w:space="0" w:color="auto"/>
      </w:divBdr>
      <w:divsChild>
        <w:div w:id="1881162529">
          <w:marLeft w:val="0"/>
          <w:marRight w:val="0"/>
          <w:marTop w:val="0"/>
          <w:marBottom w:val="0"/>
          <w:divBdr>
            <w:top w:val="none" w:sz="0" w:space="0" w:color="auto"/>
            <w:left w:val="none" w:sz="0" w:space="0" w:color="auto"/>
            <w:bottom w:val="none" w:sz="0" w:space="0" w:color="auto"/>
            <w:right w:val="none" w:sz="0" w:space="0" w:color="auto"/>
          </w:divBdr>
          <w:divsChild>
            <w:div w:id="1343898802">
              <w:marLeft w:val="0"/>
              <w:marRight w:val="0"/>
              <w:marTop w:val="0"/>
              <w:marBottom w:val="0"/>
              <w:divBdr>
                <w:top w:val="none" w:sz="0" w:space="0" w:color="auto"/>
                <w:left w:val="none" w:sz="0" w:space="0" w:color="auto"/>
                <w:bottom w:val="none" w:sz="0" w:space="0" w:color="auto"/>
                <w:right w:val="none" w:sz="0" w:space="0" w:color="auto"/>
              </w:divBdr>
              <w:divsChild>
                <w:div w:id="479075882">
                  <w:marLeft w:val="0"/>
                  <w:marRight w:val="0"/>
                  <w:marTop w:val="0"/>
                  <w:marBottom w:val="63"/>
                  <w:divBdr>
                    <w:top w:val="none" w:sz="0" w:space="0" w:color="auto"/>
                    <w:left w:val="none" w:sz="0" w:space="0" w:color="auto"/>
                    <w:bottom w:val="none" w:sz="0" w:space="0" w:color="auto"/>
                    <w:right w:val="none" w:sz="0" w:space="0" w:color="auto"/>
                  </w:divBdr>
                  <w:divsChild>
                    <w:div w:id="739251626">
                      <w:marLeft w:val="0"/>
                      <w:marRight w:val="0"/>
                      <w:marTop w:val="0"/>
                      <w:marBottom w:val="0"/>
                      <w:divBdr>
                        <w:top w:val="none" w:sz="0" w:space="0" w:color="auto"/>
                        <w:left w:val="none" w:sz="0" w:space="0" w:color="auto"/>
                        <w:bottom w:val="none" w:sz="0" w:space="0" w:color="auto"/>
                        <w:right w:val="none" w:sz="0" w:space="0" w:color="auto"/>
                      </w:divBdr>
                      <w:divsChild>
                        <w:div w:id="1833139660">
                          <w:marLeft w:val="0"/>
                          <w:marRight w:val="0"/>
                          <w:marTop w:val="0"/>
                          <w:marBottom w:val="0"/>
                          <w:divBdr>
                            <w:top w:val="none" w:sz="0" w:space="0" w:color="auto"/>
                            <w:left w:val="none" w:sz="0" w:space="0" w:color="auto"/>
                            <w:bottom w:val="none" w:sz="0" w:space="0" w:color="auto"/>
                            <w:right w:val="none" w:sz="0" w:space="0" w:color="auto"/>
                          </w:divBdr>
                          <w:divsChild>
                            <w:div w:id="671179602">
                              <w:marLeft w:val="-125"/>
                              <w:marRight w:val="0"/>
                              <w:marTop w:val="0"/>
                              <w:marBottom w:val="0"/>
                              <w:divBdr>
                                <w:top w:val="none" w:sz="0" w:space="0" w:color="auto"/>
                                <w:left w:val="none" w:sz="0" w:space="0" w:color="auto"/>
                                <w:bottom w:val="none" w:sz="0" w:space="0" w:color="auto"/>
                                <w:right w:val="none" w:sz="0" w:space="0" w:color="auto"/>
                              </w:divBdr>
                              <w:divsChild>
                                <w:div w:id="1499153600">
                                  <w:marLeft w:val="250"/>
                                  <w:marRight w:val="0"/>
                                  <w:marTop w:val="0"/>
                                  <w:marBottom w:val="0"/>
                                  <w:divBdr>
                                    <w:top w:val="none" w:sz="0" w:space="0" w:color="auto"/>
                                    <w:left w:val="none" w:sz="0" w:space="0" w:color="auto"/>
                                    <w:bottom w:val="none" w:sz="0" w:space="0" w:color="auto"/>
                                    <w:right w:val="none" w:sz="0" w:space="0" w:color="auto"/>
                                  </w:divBdr>
                                  <w:divsChild>
                                    <w:div w:id="1970166282">
                                      <w:marLeft w:val="0"/>
                                      <w:marRight w:val="0"/>
                                      <w:marTop w:val="0"/>
                                      <w:marBottom w:val="626"/>
                                      <w:divBdr>
                                        <w:top w:val="none" w:sz="0" w:space="0" w:color="auto"/>
                                        <w:left w:val="none" w:sz="0" w:space="0" w:color="auto"/>
                                        <w:bottom w:val="none" w:sz="0" w:space="0" w:color="auto"/>
                                        <w:right w:val="none" w:sz="0" w:space="0" w:color="auto"/>
                                      </w:divBdr>
                                      <w:divsChild>
                                        <w:div w:id="1560552560">
                                          <w:marLeft w:val="0"/>
                                          <w:marRight w:val="0"/>
                                          <w:marTop w:val="0"/>
                                          <w:marBottom w:val="0"/>
                                          <w:divBdr>
                                            <w:top w:val="none" w:sz="0" w:space="0" w:color="auto"/>
                                            <w:left w:val="none" w:sz="0" w:space="0" w:color="auto"/>
                                            <w:bottom w:val="none" w:sz="0" w:space="0" w:color="auto"/>
                                            <w:right w:val="none" w:sz="0" w:space="0" w:color="auto"/>
                                          </w:divBdr>
                                          <w:divsChild>
                                            <w:div w:id="676427887">
                                              <w:marLeft w:val="0"/>
                                              <w:marRight w:val="0"/>
                                              <w:marTop w:val="0"/>
                                              <w:marBottom w:val="0"/>
                                              <w:divBdr>
                                                <w:top w:val="none" w:sz="0" w:space="0" w:color="auto"/>
                                                <w:left w:val="none" w:sz="0" w:space="0" w:color="auto"/>
                                                <w:bottom w:val="none" w:sz="0" w:space="0" w:color="auto"/>
                                                <w:right w:val="none" w:sz="0" w:space="0" w:color="auto"/>
                                              </w:divBdr>
                                              <w:divsChild>
                                                <w:div w:id="1311516052">
                                                  <w:marLeft w:val="0"/>
                                                  <w:marRight w:val="0"/>
                                                  <w:marTop w:val="0"/>
                                                  <w:marBottom w:val="0"/>
                                                  <w:divBdr>
                                                    <w:top w:val="none" w:sz="0" w:space="0" w:color="auto"/>
                                                    <w:left w:val="none" w:sz="0" w:space="0" w:color="auto"/>
                                                    <w:bottom w:val="none" w:sz="0" w:space="0" w:color="auto"/>
                                                    <w:right w:val="none" w:sz="0" w:space="0" w:color="auto"/>
                                                  </w:divBdr>
                                                  <w:divsChild>
                                                    <w:div w:id="889461237">
                                                      <w:marLeft w:val="0"/>
                                                      <w:marRight w:val="0"/>
                                                      <w:marTop w:val="0"/>
                                                      <w:marBottom w:val="0"/>
                                                      <w:divBdr>
                                                        <w:top w:val="none" w:sz="0" w:space="0" w:color="auto"/>
                                                        <w:left w:val="none" w:sz="0" w:space="0" w:color="auto"/>
                                                        <w:bottom w:val="none" w:sz="0" w:space="0" w:color="auto"/>
                                                        <w:right w:val="none" w:sz="0" w:space="0" w:color="auto"/>
                                                      </w:divBdr>
                                                      <w:divsChild>
                                                        <w:div w:id="1037654974">
                                                          <w:marLeft w:val="0"/>
                                                          <w:marRight w:val="0"/>
                                                          <w:marTop w:val="0"/>
                                                          <w:marBottom w:val="0"/>
                                                          <w:divBdr>
                                                            <w:top w:val="none" w:sz="0" w:space="0" w:color="auto"/>
                                                            <w:left w:val="none" w:sz="0" w:space="0" w:color="auto"/>
                                                            <w:bottom w:val="none" w:sz="0" w:space="0" w:color="auto"/>
                                                            <w:right w:val="none" w:sz="0" w:space="0" w:color="auto"/>
                                                          </w:divBdr>
                                                          <w:divsChild>
                                                            <w:div w:id="1726416654">
                                                              <w:marLeft w:val="0"/>
                                                              <w:marRight w:val="0"/>
                                                              <w:marTop w:val="0"/>
                                                              <w:marBottom w:val="188"/>
                                                              <w:divBdr>
                                                                <w:top w:val="none" w:sz="0" w:space="0" w:color="auto"/>
                                                                <w:left w:val="none" w:sz="0" w:space="0" w:color="auto"/>
                                                                <w:bottom w:val="none" w:sz="0" w:space="0" w:color="auto"/>
                                                                <w:right w:val="none" w:sz="0" w:space="0" w:color="auto"/>
                                                              </w:divBdr>
                                                              <w:divsChild>
                                                                <w:div w:id="1784567930">
                                                                  <w:marLeft w:val="0"/>
                                                                  <w:marRight w:val="0"/>
                                                                  <w:marTop w:val="25"/>
                                                                  <w:marBottom w:val="0"/>
                                                                  <w:divBdr>
                                                                    <w:top w:val="none" w:sz="0" w:space="0" w:color="auto"/>
                                                                    <w:left w:val="none" w:sz="0" w:space="0" w:color="auto"/>
                                                                    <w:bottom w:val="none" w:sz="0" w:space="0" w:color="auto"/>
                                                                    <w:right w:val="none" w:sz="0" w:space="0" w:color="auto"/>
                                                                  </w:divBdr>
                                                                  <w:divsChild>
                                                                    <w:div w:id="11049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140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Lista_delle_universit%C3%A0_pi%C3%B9_antiche" TargetMode="Externa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s://it.wikipedia.org/wiki/1303" TargetMode="External"/><Relationship Id="rId12" Type="http://schemas.openxmlformats.org/officeDocument/2006/relationships/hyperlink" Target="mailto:settorealternanza@uniroma1.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it.wikipedia.org/wiki/Universit%C3%A0_in_Italia" TargetMode="Externa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s://it.wikipedia.org/wiki/Sud_Europa"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it.wikipedia.org/wiki/Europa"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tudente\Downloads\File%20unico%20ProgettiSapienza%20%20agg.%20al%2019-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tudente\Downloads\File%20unico%20ProgettiSapienza%20%20agg.%20al%2019-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pivotSource>
    <c:name>[File unico ProgettiSapienza  agg. al 19-12.xlsx]Foglio10!Tabella_pivot5</c:name>
    <c:fmtId val="-1"/>
  </c:pivotSource>
  <c:chart>
    <c:title>
      <c:tx>
        <c:rich>
          <a:bodyPr/>
          <a:lstStyle/>
          <a:p>
            <a:pPr>
              <a:defRPr/>
            </a:pPr>
            <a:r>
              <a:rPr lang="en-US"/>
              <a:t>Durata</a:t>
            </a:r>
            <a:r>
              <a:rPr lang="en-US" baseline="0"/>
              <a:t> progetti</a:t>
            </a:r>
            <a:endParaRPr lang="en-US"/>
          </a:p>
        </c:rich>
      </c:tx>
    </c:title>
    <c:pivotFmts>
      <c:pivotFmt>
        <c:idx val="0"/>
        <c:marker>
          <c:symbol val="none"/>
        </c:marker>
      </c:pivotFmt>
      <c:pivotFmt>
        <c:idx val="1"/>
        <c:marker>
          <c:symbol val="none"/>
        </c:marker>
      </c:pivotFmt>
    </c:pivotFmts>
    <c:plotArea>
      <c:layout/>
      <c:barChart>
        <c:barDir val="col"/>
        <c:grouping val="clustered"/>
        <c:ser>
          <c:idx val="0"/>
          <c:order val="0"/>
          <c:tx>
            <c:strRef>
              <c:f>Foglio10!$B$3</c:f>
              <c:strCache>
                <c:ptCount val="1"/>
                <c:pt idx="0">
                  <c:v>Totale</c:v>
                </c:pt>
              </c:strCache>
            </c:strRef>
          </c:tx>
          <c:cat>
            <c:strRef>
              <c:f>Foglio10!$A$4:$A$12</c:f>
              <c:strCache>
                <c:ptCount val="8"/>
                <c:pt idx="0">
                  <c:v>1 mese</c:v>
                </c:pt>
                <c:pt idx="1">
                  <c:v>2 mesi</c:v>
                </c:pt>
                <c:pt idx="2">
                  <c:v>3 mesi</c:v>
                </c:pt>
                <c:pt idx="3">
                  <c:v>4 mesi</c:v>
                </c:pt>
                <c:pt idx="4">
                  <c:v>5 mesi</c:v>
                </c:pt>
                <c:pt idx="5">
                  <c:v>6 mesi</c:v>
                </c:pt>
                <c:pt idx="6">
                  <c:v>7 mesi</c:v>
                </c:pt>
                <c:pt idx="7">
                  <c:v>8 mesi</c:v>
                </c:pt>
              </c:strCache>
            </c:strRef>
          </c:cat>
          <c:val>
            <c:numRef>
              <c:f>Foglio10!$B$4:$B$12</c:f>
              <c:numCache>
                <c:formatCode>General</c:formatCode>
                <c:ptCount val="8"/>
                <c:pt idx="0">
                  <c:v>2</c:v>
                </c:pt>
                <c:pt idx="1">
                  <c:v>9</c:v>
                </c:pt>
                <c:pt idx="2">
                  <c:v>14</c:v>
                </c:pt>
                <c:pt idx="3">
                  <c:v>16</c:v>
                </c:pt>
                <c:pt idx="4">
                  <c:v>15</c:v>
                </c:pt>
                <c:pt idx="5">
                  <c:v>16</c:v>
                </c:pt>
                <c:pt idx="6">
                  <c:v>6</c:v>
                </c:pt>
                <c:pt idx="7">
                  <c:v>12</c:v>
                </c:pt>
              </c:numCache>
            </c:numRef>
          </c:val>
          <c:extLst xmlns:c16r2="http://schemas.microsoft.com/office/drawing/2015/06/chart">
            <c:ext xmlns:c16="http://schemas.microsoft.com/office/drawing/2014/chart" uri="{C3380CC4-5D6E-409C-BE32-E72D297353CC}">
              <c16:uniqueId val="{00000000-8005-4EB3-88CB-7C446C4F6A7D}"/>
            </c:ext>
          </c:extLst>
        </c:ser>
        <c:axId val="107222528"/>
        <c:axId val="107224448"/>
      </c:barChart>
      <c:catAx>
        <c:axId val="107222528"/>
        <c:scaling>
          <c:orientation val="minMax"/>
        </c:scaling>
        <c:axPos val="b"/>
        <c:numFmt formatCode="General" sourceLinked="0"/>
        <c:tickLblPos val="nextTo"/>
        <c:crossAx val="107224448"/>
        <c:crosses val="autoZero"/>
        <c:auto val="1"/>
        <c:lblAlgn val="ctr"/>
        <c:lblOffset val="100"/>
      </c:catAx>
      <c:valAx>
        <c:axId val="107224448"/>
        <c:scaling>
          <c:orientation val="minMax"/>
        </c:scaling>
        <c:axPos val="l"/>
        <c:majorGridlines/>
        <c:numFmt formatCode="General" sourceLinked="1"/>
        <c:tickLblPos val="nextTo"/>
        <c:crossAx val="107222528"/>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t-IT"/>
  <c:pivotSource>
    <c:name>[File unico ProgettiSapienza  agg. al 19-12.xlsx]Foglio25!Tabella_pivot15</c:name>
    <c:fmtId val="-1"/>
  </c:pivotSource>
  <c:chart>
    <c:title>
      <c:tx>
        <c:rich>
          <a:bodyPr/>
          <a:lstStyle/>
          <a:p>
            <a:pPr>
              <a:defRPr/>
            </a:pPr>
            <a:r>
              <a:rPr lang="en-US"/>
              <a:t>Totale ore</a:t>
            </a:r>
          </a:p>
        </c:rich>
      </c:tx>
    </c:title>
    <c:pivotFmts>
      <c:pivotFmt>
        <c:idx val="0"/>
        <c:marker>
          <c:symbol val="none"/>
        </c:marker>
      </c:pivotFmt>
      <c:pivotFmt>
        <c:idx val="1"/>
        <c:marker>
          <c:symbol val="none"/>
        </c:marker>
      </c:pivotFmt>
    </c:pivotFmts>
    <c:plotArea>
      <c:layout/>
      <c:barChart>
        <c:barDir val="col"/>
        <c:grouping val="clustered"/>
        <c:ser>
          <c:idx val="0"/>
          <c:order val="0"/>
          <c:tx>
            <c:strRef>
              <c:f>Foglio25!$B$3</c:f>
              <c:strCache>
                <c:ptCount val="1"/>
                <c:pt idx="0">
                  <c:v>Totale</c:v>
                </c:pt>
              </c:strCache>
            </c:strRef>
          </c:tx>
          <c:cat>
            <c:strRef>
              <c:f>Foglio25!$A$4:$A$22</c:f>
              <c:strCache>
                <c:ptCount val="18"/>
                <c:pt idx="0">
                  <c:v>10 ore</c:v>
                </c:pt>
                <c:pt idx="1">
                  <c:v>100 ore</c:v>
                </c:pt>
                <c:pt idx="2">
                  <c:v>12 ore</c:v>
                </c:pt>
                <c:pt idx="3">
                  <c:v>15 ore</c:v>
                </c:pt>
                <c:pt idx="4">
                  <c:v>16 ore</c:v>
                </c:pt>
                <c:pt idx="5">
                  <c:v>18 ore</c:v>
                </c:pt>
                <c:pt idx="6">
                  <c:v>20 ore</c:v>
                </c:pt>
                <c:pt idx="7">
                  <c:v>24 ore</c:v>
                </c:pt>
                <c:pt idx="8">
                  <c:v>25 ore</c:v>
                </c:pt>
                <c:pt idx="9">
                  <c:v>30 ore</c:v>
                </c:pt>
                <c:pt idx="10">
                  <c:v>32 ore</c:v>
                </c:pt>
                <c:pt idx="11">
                  <c:v>35 ore</c:v>
                </c:pt>
                <c:pt idx="12">
                  <c:v>36 ore</c:v>
                </c:pt>
                <c:pt idx="13">
                  <c:v>40 ore</c:v>
                </c:pt>
                <c:pt idx="14">
                  <c:v>50 ore</c:v>
                </c:pt>
                <c:pt idx="15">
                  <c:v>60 ore</c:v>
                </c:pt>
                <c:pt idx="16">
                  <c:v>8 ore</c:v>
                </c:pt>
                <c:pt idx="17">
                  <c:v>80 ore</c:v>
                </c:pt>
              </c:strCache>
            </c:strRef>
          </c:cat>
          <c:val>
            <c:numRef>
              <c:f>Foglio25!$B$4:$B$22</c:f>
              <c:numCache>
                <c:formatCode>General</c:formatCode>
                <c:ptCount val="18"/>
                <c:pt idx="0">
                  <c:v>1</c:v>
                </c:pt>
                <c:pt idx="1">
                  <c:v>5</c:v>
                </c:pt>
                <c:pt idx="2">
                  <c:v>3</c:v>
                </c:pt>
                <c:pt idx="3">
                  <c:v>4</c:v>
                </c:pt>
                <c:pt idx="4">
                  <c:v>2</c:v>
                </c:pt>
                <c:pt idx="5">
                  <c:v>2</c:v>
                </c:pt>
                <c:pt idx="6">
                  <c:v>15</c:v>
                </c:pt>
                <c:pt idx="7">
                  <c:v>2</c:v>
                </c:pt>
                <c:pt idx="8">
                  <c:v>5</c:v>
                </c:pt>
                <c:pt idx="9">
                  <c:v>20</c:v>
                </c:pt>
                <c:pt idx="10">
                  <c:v>1</c:v>
                </c:pt>
                <c:pt idx="11">
                  <c:v>2</c:v>
                </c:pt>
                <c:pt idx="12">
                  <c:v>2</c:v>
                </c:pt>
                <c:pt idx="13">
                  <c:v>17</c:v>
                </c:pt>
                <c:pt idx="14">
                  <c:v>2</c:v>
                </c:pt>
                <c:pt idx="15">
                  <c:v>3</c:v>
                </c:pt>
                <c:pt idx="16">
                  <c:v>2</c:v>
                </c:pt>
                <c:pt idx="17">
                  <c:v>2</c:v>
                </c:pt>
              </c:numCache>
            </c:numRef>
          </c:val>
          <c:extLst xmlns:c16r2="http://schemas.microsoft.com/office/drawing/2015/06/chart">
            <c:ext xmlns:c16="http://schemas.microsoft.com/office/drawing/2014/chart" uri="{C3380CC4-5D6E-409C-BE32-E72D297353CC}">
              <c16:uniqueId val="{00000000-A123-40FB-8B08-1CEC2810D13B}"/>
            </c:ext>
          </c:extLst>
        </c:ser>
        <c:axId val="109843584"/>
        <c:axId val="109846912"/>
      </c:barChart>
      <c:catAx>
        <c:axId val="109843584"/>
        <c:scaling>
          <c:orientation val="minMax"/>
        </c:scaling>
        <c:axPos val="b"/>
        <c:numFmt formatCode="General" sourceLinked="0"/>
        <c:tickLblPos val="nextTo"/>
        <c:crossAx val="109846912"/>
        <c:crosses val="autoZero"/>
        <c:auto val="1"/>
        <c:lblAlgn val="ctr"/>
        <c:lblOffset val="100"/>
      </c:catAx>
      <c:valAx>
        <c:axId val="109846912"/>
        <c:scaling>
          <c:orientation val="minMax"/>
        </c:scaling>
        <c:axPos val="l"/>
        <c:majorGridlines/>
        <c:numFmt formatCode="General" sourceLinked="1"/>
        <c:tickLblPos val="nextTo"/>
        <c:crossAx val="109843584"/>
        <c:crosses val="autoZero"/>
        <c:crossBetween val="between"/>
      </c:valAx>
    </c:plotArea>
    <c:plotVisOnly val="1"/>
    <c:dispBlanksAs val="gap"/>
  </c:chart>
  <c:externalData r:id="rId1"/>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D84E3-9816-44AD-ABF5-8AFB2DDB5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1158</Words>
  <Characters>6607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dc:creator>
  <cp:lastModifiedBy>studente</cp:lastModifiedBy>
  <cp:revision>2</cp:revision>
  <dcterms:created xsi:type="dcterms:W3CDTF">2017-05-29T14:57:00Z</dcterms:created>
  <dcterms:modified xsi:type="dcterms:W3CDTF">2017-05-29T14:57:00Z</dcterms:modified>
</cp:coreProperties>
</file>