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8738" w14:textId="5C30B9EF" w:rsidR="003D141A" w:rsidRPr="00DE097A" w:rsidRDefault="0084334E" w:rsidP="00562392">
      <w:pPr>
        <w:jc w:val="both"/>
        <w:rPr>
          <w:b/>
          <w:sz w:val="48"/>
          <w:szCs w:val="48"/>
          <w:lang w:val="en-US"/>
        </w:rPr>
      </w:pPr>
      <w:r w:rsidRPr="00DE097A">
        <w:rPr>
          <w:b/>
          <w:sz w:val="48"/>
          <w:szCs w:val="48"/>
          <w:lang w:val="en-US"/>
        </w:rPr>
        <w:t>Patologie Autoimmuni  aa 20</w:t>
      </w:r>
      <w:r w:rsidR="00A765D7" w:rsidRPr="00DE097A">
        <w:rPr>
          <w:b/>
          <w:sz w:val="48"/>
          <w:szCs w:val="48"/>
          <w:lang w:val="en-US"/>
        </w:rPr>
        <w:t>2</w:t>
      </w:r>
      <w:r w:rsidR="00D93692">
        <w:rPr>
          <w:b/>
          <w:sz w:val="48"/>
          <w:szCs w:val="48"/>
          <w:lang w:val="en-US"/>
        </w:rPr>
        <w:t>3</w:t>
      </w:r>
      <w:r w:rsidR="00AA5353" w:rsidRPr="00DE097A">
        <w:rPr>
          <w:b/>
          <w:sz w:val="48"/>
          <w:szCs w:val="48"/>
          <w:lang w:val="en-US"/>
        </w:rPr>
        <w:t>-</w:t>
      </w:r>
      <w:r w:rsidR="001E1A80" w:rsidRPr="00DE097A">
        <w:rPr>
          <w:b/>
          <w:sz w:val="48"/>
          <w:szCs w:val="48"/>
          <w:lang w:val="en-US"/>
        </w:rPr>
        <w:t>20</w:t>
      </w:r>
      <w:r w:rsidR="00AA5353" w:rsidRPr="00DE097A">
        <w:rPr>
          <w:b/>
          <w:sz w:val="48"/>
          <w:szCs w:val="48"/>
          <w:lang w:val="en-US"/>
        </w:rPr>
        <w:t>2</w:t>
      </w:r>
      <w:r w:rsidR="00D93692">
        <w:rPr>
          <w:b/>
          <w:sz w:val="48"/>
          <w:szCs w:val="48"/>
          <w:lang w:val="en-US"/>
        </w:rPr>
        <w:t>4</w:t>
      </w:r>
      <w:bookmarkStart w:id="0" w:name="_GoBack"/>
      <w:bookmarkEnd w:id="0"/>
    </w:p>
    <w:p w14:paraId="045918AC" w14:textId="77777777" w:rsidR="00A765D7" w:rsidRPr="00DE097A" w:rsidRDefault="00A765D7" w:rsidP="00562392">
      <w:pPr>
        <w:jc w:val="both"/>
        <w:rPr>
          <w:b/>
          <w:sz w:val="48"/>
          <w:szCs w:val="48"/>
          <w:lang w:val="en-US"/>
        </w:rPr>
      </w:pPr>
    </w:p>
    <w:p w14:paraId="7AF2AD59" w14:textId="4AF1354E" w:rsidR="00CF2022" w:rsidRDefault="00CF2022" w:rsidP="00CF2022">
      <w:pPr>
        <w:pStyle w:val="Titolo1"/>
        <w:ind w:left="0" w:right="-96"/>
        <w:jc w:val="both"/>
        <w:rPr>
          <w:rStyle w:val="cit"/>
          <w:b w:val="0"/>
          <w:lang w:val="en-US"/>
        </w:rPr>
      </w:pPr>
      <w:r w:rsidRPr="00CF2022">
        <w:rPr>
          <w:b w:val="0"/>
          <w:color w:val="000000" w:themeColor="text1"/>
          <w:lang w:val="en-US"/>
        </w:rPr>
        <w:t xml:space="preserve">Pulendran B, Davis MM (2020) </w:t>
      </w:r>
      <w:r w:rsidRPr="00CF2022">
        <w:rPr>
          <w:b w:val="0"/>
          <w:lang w:val="en-US"/>
        </w:rPr>
        <w:t xml:space="preserve">The science and medicine of human immunology. Science </w:t>
      </w:r>
      <w:r w:rsidRPr="00CF2022">
        <w:rPr>
          <w:rStyle w:val="cit"/>
          <w:b w:val="0"/>
          <w:lang w:val="en-US"/>
        </w:rPr>
        <w:t>369:eaay4014.</w:t>
      </w:r>
    </w:p>
    <w:p w14:paraId="2296C27C" w14:textId="77777777" w:rsidR="00CF2022" w:rsidRPr="00CF2022" w:rsidRDefault="00CF2022" w:rsidP="00CF2022">
      <w:pPr>
        <w:rPr>
          <w:lang w:val="en-US"/>
        </w:rPr>
      </w:pPr>
    </w:p>
    <w:p w14:paraId="01E86C96" w14:textId="77777777" w:rsidR="00F076A9" w:rsidRPr="007F527F" w:rsidRDefault="00F076A9" w:rsidP="00F076A9">
      <w:pPr>
        <w:ind w:right="-96"/>
        <w:jc w:val="both"/>
        <w:rPr>
          <w:lang w:val="en-US"/>
        </w:rPr>
      </w:pPr>
      <w:r w:rsidRPr="007F527F">
        <w:rPr>
          <w:lang w:val="en-US"/>
        </w:rPr>
        <w:t>Miossec P, Kolls JK. (2012) Targeting IL-17 and TH17 cells in chronic inflammation.</w:t>
      </w:r>
    </w:p>
    <w:p w14:paraId="4C9A7415" w14:textId="5C642F4F" w:rsidR="00F076A9" w:rsidRDefault="00F076A9" w:rsidP="00F076A9">
      <w:pPr>
        <w:ind w:right="-96"/>
        <w:jc w:val="both"/>
        <w:rPr>
          <w:lang w:val="en-US"/>
        </w:rPr>
      </w:pPr>
      <w:r w:rsidRPr="007F527F">
        <w:rPr>
          <w:lang w:val="en-US"/>
        </w:rPr>
        <w:t>Nat Rev Drug Discov. 11:763-76.</w:t>
      </w:r>
    </w:p>
    <w:p w14:paraId="0A77C6D7" w14:textId="77777777" w:rsidR="00F076A9" w:rsidRDefault="00F076A9" w:rsidP="00F076A9">
      <w:pPr>
        <w:ind w:right="-96"/>
        <w:jc w:val="both"/>
        <w:rPr>
          <w:lang w:val="en-US"/>
        </w:rPr>
      </w:pPr>
    </w:p>
    <w:p w14:paraId="10822D2A" w14:textId="77777777" w:rsidR="00A765D7" w:rsidRPr="007F527F" w:rsidRDefault="00A765D7" w:rsidP="00A765D7">
      <w:pPr>
        <w:pStyle w:val="Testodelblocco"/>
        <w:ind w:left="0" w:right="-96"/>
        <w:jc w:val="both"/>
        <w:rPr>
          <w:lang w:val="en-US"/>
        </w:rPr>
      </w:pPr>
      <w:r w:rsidRPr="00DE097A">
        <w:rPr>
          <w:lang w:val="en-US"/>
        </w:rPr>
        <w:t xml:space="preserve">Geginat J et al. </w:t>
      </w:r>
      <w:r w:rsidRPr="007F527F">
        <w:rPr>
          <w:lang w:val="en-US"/>
        </w:rPr>
        <w:t>(2013) The CD4-centered universe of human T cell subsets. Seminars in Immunology 25:252.</w:t>
      </w:r>
    </w:p>
    <w:p w14:paraId="43843641" w14:textId="77777777" w:rsidR="00A765D7" w:rsidRDefault="00A765D7" w:rsidP="00A765D7">
      <w:pPr>
        <w:ind w:right="-96"/>
        <w:jc w:val="both"/>
        <w:rPr>
          <w:lang w:val="en-US"/>
        </w:rPr>
      </w:pPr>
    </w:p>
    <w:p w14:paraId="422232E8" w14:textId="77777777" w:rsidR="00A765D7" w:rsidRPr="007F527F" w:rsidRDefault="00A765D7" w:rsidP="00A765D7">
      <w:pPr>
        <w:ind w:right="-96"/>
        <w:jc w:val="both"/>
        <w:rPr>
          <w:lang w:val="en-US"/>
        </w:rPr>
      </w:pPr>
      <w:r>
        <w:rPr>
          <w:lang w:val="en-US"/>
        </w:rPr>
        <w:t xml:space="preserve">Seth A et al. (2019) Spatial and functional heterogeneity of follicular helper T cells in autoimmunity. </w:t>
      </w:r>
      <w:r w:rsidRPr="007F527F">
        <w:rPr>
          <w:lang w:val="en-US"/>
        </w:rPr>
        <w:t xml:space="preserve">Current Opinion in Immunology. </w:t>
      </w:r>
      <w:r>
        <w:rPr>
          <w:lang w:val="en-US"/>
        </w:rPr>
        <w:t>61</w:t>
      </w:r>
      <w:r w:rsidRPr="007F527F">
        <w:rPr>
          <w:lang w:val="en-US"/>
        </w:rPr>
        <w:t xml:space="preserve">: </w:t>
      </w:r>
      <w:r>
        <w:rPr>
          <w:lang w:val="en-US"/>
        </w:rPr>
        <w:t>1-9.</w:t>
      </w:r>
    </w:p>
    <w:p w14:paraId="61E24B0D" w14:textId="77777777" w:rsidR="00AA5353" w:rsidRPr="00DA61DE" w:rsidRDefault="00AA5353" w:rsidP="00562392">
      <w:pPr>
        <w:ind w:right="-96"/>
        <w:jc w:val="both"/>
        <w:rPr>
          <w:b/>
          <w:lang w:val="en-US"/>
        </w:rPr>
      </w:pPr>
    </w:p>
    <w:p w14:paraId="416618AD" w14:textId="1737A97C" w:rsidR="00AA5353" w:rsidRDefault="00AA5353" w:rsidP="00562392">
      <w:pPr>
        <w:ind w:right="-96"/>
        <w:jc w:val="both"/>
        <w:rPr>
          <w:bCs/>
          <w:lang w:val="en-US"/>
        </w:rPr>
      </w:pPr>
      <w:r w:rsidRPr="00A765D7">
        <w:rPr>
          <w:lang w:val="en-US"/>
        </w:rPr>
        <w:t>Inshaw JRJ et al.</w:t>
      </w:r>
      <w:r w:rsidR="009621ED" w:rsidRPr="00A765D7">
        <w:rPr>
          <w:lang w:val="en-US"/>
        </w:rPr>
        <w:t xml:space="preserve"> </w:t>
      </w:r>
      <w:r>
        <w:rPr>
          <w:lang w:val="en-US"/>
        </w:rPr>
        <w:t xml:space="preserve">(2018) </w:t>
      </w:r>
      <w:r w:rsidRPr="000D0BA8">
        <w:rPr>
          <w:bCs/>
          <w:lang w:val="en-US"/>
        </w:rPr>
        <w:t>Approaches and advances in the genetic causes of autoimmune disease and their implications</w:t>
      </w:r>
      <w:r>
        <w:rPr>
          <w:bCs/>
          <w:lang w:val="en-US"/>
        </w:rPr>
        <w:t>.</w:t>
      </w:r>
      <w:r w:rsidR="009621ED" w:rsidRPr="009621ED">
        <w:rPr>
          <w:bCs/>
          <w:color w:val="000000" w:themeColor="text1"/>
          <w:lang w:val="en-US"/>
        </w:rPr>
        <w:t xml:space="preserve"> </w:t>
      </w:r>
      <w:r w:rsidRPr="000D0BA8">
        <w:rPr>
          <w:bCs/>
          <w:lang w:val="en-US"/>
        </w:rPr>
        <w:t xml:space="preserve">Nat Immunol 19:674-684. </w:t>
      </w:r>
    </w:p>
    <w:p w14:paraId="04CD6E5B" w14:textId="77777777" w:rsidR="00AA5353" w:rsidRPr="000D0BA8" w:rsidRDefault="00AA5353" w:rsidP="00562392">
      <w:pPr>
        <w:ind w:right="-96"/>
        <w:jc w:val="both"/>
        <w:rPr>
          <w:bCs/>
          <w:lang w:val="en-US"/>
        </w:rPr>
      </w:pPr>
    </w:p>
    <w:p w14:paraId="580F53CD" w14:textId="77777777" w:rsidR="00AA5353" w:rsidRDefault="00AA5353" w:rsidP="00562392">
      <w:pPr>
        <w:ind w:right="-96"/>
        <w:jc w:val="both"/>
        <w:rPr>
          <w:lang w:val="en-US"/>
        </w:rPr>
      </w:pPr>
      <w:r w:rsidRPr="007F527F">
        <w:rPr>
          <w:lang w:val="en-US"/>
        </w:rPr>
        <w:t>Cotsapas C, Hafler DA (2013) Immune-mediated disease genetics: the shared basis of pathogenesis. Trends Immunol. 34:22-26.</w:t>
      </w:r>
    </w:p>
    <w:p w14:paraId="5F0EC8E5" w14:textId="77777777" w:rsidR="00AA5353" w:rsidRPr="000D0BA8" w:rsidRDefault="00AA5353" w:rsidP="00562392">
      <w:pPr>
        <w:ind w:right="-96"/>
        <w:jc w:val="both"/>
        <w:rPr>
          <w:bCs/>
          <w:lang w:val="en-US"/>
        </w:rPr>
      </w:pPr>
    </w:p>
    <w:p w14:paraId="553DE8D5" w14:textId="77777777" w:rsidR="00AA5353" w:rsidRPr="007F527F" w:rsidRDefault="00AA5353" w:rsidP="00562392">
      <w:pPr>
        <w:ind w:right="-96"/>
        <w:jc w:val="both"/>
        <w:rPr>
          <w:lang w:val="en-US"/>
        </w:rPr>
      </w:pPr>
      <w:r w:rsidRPr="007F527F">
        <w:rPr>
          <w:lang w:val="en-US"/>
        </w:rPr>
        <w:t>Seldin MF. (2015) The genetics of human autoimmune disease: A perspective on progress in the field and future directions. Journal of Autoimmunity 64:1-12</w:t>
      </w:r>
    </w:p>
    <w:p w14:paraId="431A25F2" w14:textId="77777777" w:rsidR="00AA5353" w:rsidRPr="007F527F" w:rsidRDefault="00AA5353" w:rsidP="00562392">
      <w:pPr>
        <w:ind w:right="-96"/>
        <w:jc w:val="both"/>
        <w:rPr>
          <w:lang w:val="en-US"/>
        </w:rPr>
      </w:pPr>
    </w:p>
    <w:p w14:paraId="5D2E8456" w14:textId="77777777" w:rsidR="00AA5353" w:rsidRDefault="00AA5353" w:rsidP="00562392">
      <w:pPr>
        <w:ind w:right="-96"/>
        <w:jc w:val="both"/>
        <w:rPr>
          <w:lang w:val="en-US"/>
        </w:rPr>
      </w:pPr>
      <w:r w:rsidRPr="007F527F">
        <w:rPr>
          <w:lang w:val="en-US"/>
        </w:rPr>
        <w:t>Lucas CL, Lenardo MJ (2015) Identifying gene</w:t>
      </w:r>
      <w:r>
        <w:rPr>
          <w:lang w:val="en-US"/>
        </w:rPr>
        <w:t xml:space="preserve">tic determinants of autoimmunity and immune dysregulation. </w:t>
      </w:r>
      <w:r w:rsidRPr="007F527F">
        <w:rPr>
          <w:lang w:val="en-US"/>
        </w:rPr>
        <w:t xml:space="preserve">Current Opinion in Immunology. </w:t>
      </w:r>
      <w:r>
        <w:rPr>
          <w:lang w:val="en-US"/>
        </w:rPr>
        <w:t>37</w:t>
      </w:r>
      <w:r w:rsidRPr="007F527F">
        <w:rPr>
          <w:lang w:val="en-US"/>
        </w:rPr>
        <w:t xml:space="preserve">: </w:t>
      </w:r>
      <w:r>
        <w:rPr>
          <w:lang w:val="en-US"/>
        </w:rPr>
        <w:t>28-</w:t>
      </w:r>
      <w:r w:rsidRPr="007F527F">
        <w:rPr>
          <w:lang w:val="en-US"/>
        </w:rPr>
        <w:t>3</w:t>
      </w:r>
      <w:r>
        <w:rPr>
          <w:lang w:val="en-US"/>
        </w:rPr>
        <w:t>3.</w:t>
      </w:r>
    </w:p>
    <w:p w14:paraId="5C97C5C3" w14:textId="77777777" w:rsidR="00AA5353" w:rsidRPr="007F527F" w:rsidRDefault="00AA5353" w:rsidP="00562392">
      <w:pPr>
        <w:ind w:right="-96"/>
        <w:jc w:val="both"/>
        <w:rPr>
          <w:lang w:val="en-US"/>
        </w:rPr>
      </w:pPr>
    </w:p>
    <w:p w14:paraId="458AA09B" w14:textId="77777777" w:rsidR="00AA5353" w:rsidRPr="007F527F" w:rsidRDefault="00AA5353" w:rsidP="00562392">
      <w:pPr>
        <w:ind w:right="-96"/>
        <w:jc w:val="both"/>
        <w:rPr>
          <w:lang w:val="en-US"/>
        </w:rPr>
      </w:pPr>
      <w:r w:rsidRPr="007F527F">
        <w:rPr>
          <w:lang w:val="en-US"/>
        </w:rPr>
        <w:t>Zenewicz LA et al. (2010) Unraveling the genetics of autoimmunity Cell 140:791.</w:t>
      </w:r>
    </w:p>
    <w:p w14:paraId="36F3B725" w14:textId="77777777" w:rsidR="00AA5353" w:rsidRPr="007F527F" w:rsidRDefault="00AA5353" w:rsidP="00562392">
      <w:pPr>
        <w:ind w:right="-96"/>
        <w:jc w:val="both"/>
        <w:rPr>
          <w:lang w:val="en-US"/>
        </w:rPr>
      </w:pPr>
    </w:p>
    <w:p w14:paraId="3EC5D125" w14:textId="77777777" w:rsidR="00AA5353" w:rsidRPr="007F527F" w:rsidRDefault="00AA5353" w:rsidP="00562392">
      <w:pPr>
        <w:ind w:right="-96"/>
        <w:jc w:val="both"/>
        <w:rPr>
          <w:lang w:val="en-US"/>
        </w:rPr>
      </w:pPr>
      <w:r w:rsidRPr="007F527F">
        <w:rPr>
          <w:lang w:val="en-US"/>
        </w:rPr>
        <w:t>Stanford SM, Bottini N. (2014) PTPN22: the archetypal non-HLA autoimmunity gene.</w:t>
      </w:r>
    </w:p>
    <w:p w14:paraId="45F555F4" w14:textId="77777777" w:rsidR="00AA5353" w:rsidRPr="007F527F" w:rsidRDefault="00AA5353" w:rsidP="00562392">
      <w:pPr>
        <w:ind w:right="-96"/>
        <w:jc w:val="both"/>
        <w:rPr>
          <w:lang w:val="en-US"/>
        </w:rPr>
      </w:pPr>
      <w:r w:rsidRPr="007F527F">
        <w:rPr>
          <w:lang w:val="en-US"/>
        </w:rPr>
        <w:t>Nat Rev Rheumatol. 10:602-11.</w:t>
      </w:r>
    </w:p>
    <w:p w14:paraId="6FEF3F7D" w14:textId="77777777" w:rsidR="00AA5353" w:rsidRPr="007F527F" w:rsidRDefault="00AA5353" w:rsidP="00562392">
      <w:pPr>
        <w:ind w:right="-96"/>
        <w:jc w:val="both"/>
        <w:rPr>
          <w:lang w:val="en-US"/>
        </w:rPr>
      </w:pPr>
    </w:p>
    <w:p w14:paraId="4863940C" w14:textId="77777777" w:rsidR="00AA5353" w:rsidRPr="007F527F" w:rsidRDefault="00AA5353" w:rsidP="00562392">
      <w:pPr>
        <w:ind w:right="-96"/>
        <w:jc w:val="both"/>
        <w:rPr>
          <w:lang w:val="en-US"/>
        </w:rPr>
      </w:pPr>
      <w:r w:rsidRPr="007F527F">
        <w:rPr>
          <w:lang w:val="en-US"/>
        </w:rPr>
        <w:t>Place DE and Kanneganti T-D. (2018) Recent advances in inflammasome biology Current Opinion in Immunology. 50: 32-38</w:t>
      </w:r>
    </w:p>
    <w:p w14:paraId="2F337118" w14:textId="77777777" w:rsidR="00AA5353" w:rsidRPr="007F527F" w:rsidRDefault="00AA5353" w:rsidP="00562392">
      <w:pPr>
        <w:ind w:right="-96"/>
        <w:jc w:val="both"/>
        <w:rPr>
          <w:lang w:val="en-US"/>
        </w:rPr>
      </w:pPr>
    </w:p>
    <w:p w14:paraId="63866C4D" w14:textId="77777777" w:rsidR="00AA5353" w:rsidRPr="007F527F" w:rsidRDefault="00AA5353" w:rsidP="00562392">
      <w:pPr>
        <w:ind w:right="-96"/>
        <w:jc w:val="both"/>
        <w:rPr>
          <w:lang w:val="en-US"/>
        </w:rPr>
      </w:pPr>
      <w:r w:rsidRPr="007F527F">
        <w:rPr>
          <w:lang w:val="en-US"/>
        </w:rPr>
        <w:t>Wing K et al. (2011) Cell autonomous and non-autonomous role of CTLA4 in immune regulation. Trends in Immunology 32:428.</w:t>
      </w:r>
    </w:p>
    <w:p w14:paraId="36F5A3DC" w14:textId="77777777" w:rsidR="00AA5353" w:rsidRPr="007F527F" w:rsidRDefault="00AA5353" w:rsidP="00562392">
      <w:pPr>
        <w:ind w:right="-96"/>
        <w:jc w:val="both"/>
        <w:rPr>
          <w:lang w:val="en-US"/>
        </w:rPr>
      </w:pPr>
    </w:p>
    <w:p w14:paraId="089BF941" w14:textId="77777777" w:rsidR="00AA5353" w:rsidRPr="007F527F" w:rsidRDefault="00AA5353" w:rsidP="00562392">
      <w:pPr>
        <w:ind w:right="-96"/>
        <w:jc w:val="both"/>
        <w:rPr>
          <w:lang w:val="en-US"/>
        </w:rPr>
      </w:pPr>
      <w:r w:rsidRPr="007F527F">
        <w:rPr>
          <w:lang w:val="en-US"/>
        </w:rPr>
        <w:t xml:space="preserve">Vang et al. (2018) A switch variant model integrates the functions of an autoimmune variant of the phosphatase PTPN22. Sci Signal eaat0936 </w:t>
      </w:r>
    </w:p>
    <w:p w14:paraId="62B5ED48" w14:textId="77777777" w:rsidR="00AA5353" w:rsidRPr="007F527F" w:rsidRDefault="00AA5353" w:rsidP="00562392">
      <w:pPr>
        <w:ind w:right="-96"/>
        <w:jc w:val="both"/>
        <w:rPr>
          <w:lang w:val="en-US"/>
        </w:rPr>
      </w:pPr>
    </w:p>
    <w:p w14:paraId="785CC59C" w14:textId="77777777" w:rsidR="00AA5353" w:rsidRPr="007F527F" w:rsidRDefault="00AA5353" w:rsidP="00562392">
      <w:pPr>
        <w:ind w:right="-96"/>
        <w:jc w:val="both"/>
        <w:rPr>
          <w:lang w:val="en-US"/>
        </w:rPr>
      </w:pPr>
      <w:r w:rsidRPr="007F527F">
        <w:rPr>
          <w:lang w:val="en-US"/>
        </w:rPr>
        <w:t>Nemazee D (2017) Mechanisms of central tolerance for B cells. Nature Rev. Immunol. 17(5):281-294.</w:t>
      </w:r>
    </w:p>
    <w:p w14:paraId="1A15E570" w14:textId="77777777" w:rsidR="00AA5353" w:rsidRPr="007F527F" w:rsidRDefault="00AA5353" w:rsidP="00562392">
      <w:pPr>
        <w:ind w:right="-96"/>
        <w:jc w:val="both"/>
        <w:rPr>
          <w:lang w:val="en-US"/>
        </w:rPr>
      </w:pPr>
    </w:p>
    <w:p w14:paraId="550FC597" w14:textId="77777777" w:rsidR="00AA5353" w:rsidRPr="007F527F" w:rsidRDefault="00AA5353" w:rsidP="00562392">
      <w:pPr>
        <w:ind w:right="-96"/>
        <w:jc w:val="both"/>
        <w:rPr>
          <w:lang w:val="en-US"/>
        </w:rPr>
      </w:pPr>
      <w:r w:rsidRPr="007F527F">
        <w:rPr>
          <w:lang w:val="en-US"/>
        </w:rPr>
        <w:t>von Boehmer H, Melchers F. (2010) Checkpoints in lymphocyte development and autoimmune disease. Nat Immunol. 11(1):14-20.</w:t>
      </w:r>
    </w:p>
    <w:p w14:paraId="591C0BC5" w14:textId="77777777" w:rsidR="00AA5353" w:rsidRPr="007F527F" w:rsidRDefault="00AA5353" w:rsidP="00562392">
      <w:pPr>
        <w:ind w:right="-96"/>
        <w:jc w:val="both"/>
        <w:rPr>
          <w:lang w:val="en-US"/>
        </w:rPr>
      </w:pPr>
    </w:p>
    <w:p w14:paraId="23FC5D35" w14:textId="77777777" w:rsidR="00AA5353" w:rsidRPr="007F527F" w:rsidRDefault="00AA5353" w:rsidP="00562392">
      <w:pPr>
        <w:ind w:right="-96"/>
        <w:jc w:val="both"/>
        <w:rPr>
          <w:lang w:val="en-US"/>
        </w:rPr>
      </w:pPr>
      <w:r w:rsidRPr="007F527F">
        <w:rPr>
          <w:lang w:val="en-US"/>
        </w:rPr>
        <w:t>Takahama Y. (2006) Journey through the thymus: stromal guides for T-cell development and selection. Nature Rev. Immunol. 6:127.</w:t>
      </w:r>
    </w:p>
    <w:p w14:paraId="23908F86" w14:textId="77777777" w:rsidR="00AA5353" w:rsidRPr="007F527F" w:rsidRDefault="00AA5353" w:rsidP="00562392">
      <w:pPr>
        <w:ind w:right="-96"/>
        <w:jc w:val="both"/>
        <w:rPr>
          <w:lang w:val="en-US"/>
        </w:rPr>
      </w:pPr>
    </w:p>
    <w:p w14:paraId="7BDED647" w14:textId="77777777" w:rsidR="00AA5353" w:rsidRPr="007F527F" w:rsidRDefault="00AA5353" w:rsidP="00562392">
      <w:pPr>
        <w:ind w:right="-96"/>
        <w:jc w:val="both"/>
        <w:rPr>
          <w:lang w:val="en-US"/>
        </w:rPr>
      </w:pPr>
      <w:r w:rsidRPr="007F527F">
        <w:rPr>
          <w:lang w:val="en-US"/>
        </w:rPr>
        <w:t>Klein L et al. (2014) Positive and negative selection of T cell repertoire: what thymocytes see (and don't see) Nature Rev. Immunol. 14:377</w:t>
      </w:r>
    </w:p>
    <w:p w14:paraId="2ECF5063" w14:textId="77777777" w:rsidR="00AA5353" w:rsidRPr="007F527F" w:rsidRDefault="00AA5353" w:rsidP="00562392">
      <w:pPr>
        <w:ind w:right="-96"/>
        <w:jc w:val="both"/>
        <w:rPr>
          <w:lang w:val="en-US"/>
        </w:rPr>
      </w:pPr>
    </w:p>
    <w:p w14:paraId="624BC3B3" w14:textId="77777777" w:rsidR="00AA5353" w:rsidRPr="007F527F" w:rsidRDefault="00AA5353" w:rsidP="00562392">
      <w:pPr>
        <w:ind w:right="-96"/>
        <w:jc w:val="both"/>
        <w:rPr>
          <w:lang w:val="en-US"/>
        </w:rPr>
      </w:pPr>
      <w:r w:rsidRPr="007F527F">
        <w:rPr>
          <w:lang w:val="en-US"/>
        </w:rPr>
        <w:t xml:space="preserve">Takahama Y. (2012) </w:t>
      </w:r>
      <w:r w:rsidRPr="00320736">
        <w:t>β</w:t>
      </w:r>
      <w:r w:rsidRPr="007F527F">
        <w:rPr>
          <w:lang w:val="en-US"/>
        </w:rPr>
        <w:t>5t-containing thymoproteasome: specific expression in thymic cortical epithelial cells and role in positive selection of CD8+ T cells. Current Opinion in Immunology. 24:92.</w:t>
      </w:r>
    </w:p>
    <w:p w14:paraId="0F9F8CC9" w14:textId="77777777" w:rsidR="00AA5353" w:rsidRPr="007F527F" w:rsidRDefault="00AA5353" w:rsidP="00562392">
      <w:pPr>
        <w:ind w:right="-96"/>
        <w:jc w:val="both"/>
        <w:rPr>
          <w:lang w:val="en-US"/>
        </w:rPr>
      </w:pPr>
    </w:p>
    <w:p w14:paraId="76E8BDED" w14:textId="77777777" w:rsidR="00AA5353" w:rsidRPr="007F527F" w:rsidRDefault="00AA5353" w:rsidP="00562392">
      <w:pPr>
        <w:ind w:right="-96"/>
        <w:jc w:val="both"/>
        <w:rPr>
          <w:lang w:val="en-US"/>
        </w:rPr>
      </w:pPr>
      <w:r w:rsidRPr="007F527F">
        <w:rPr>
          <w:lang w:val="en-US"/>
        </w:rPr>
        <w:t>Abramson J and Goldfarb Y. (2016) AIRE: from promiscous molecular partnerships to promiscous gene expression. Eur J Immunol. 46:22-33.</w:t>
      </w:r>
    </w:p>
    <w:p w14:paraId="59CB352B" w14:textId="77777777" w:rsidR="00AA5353" w:rsidRPr="007F527F" w:rsidRDefault="00AA5353" w:rsidP="00562392">
      <w:pPr>
        <w:ind w:right="-96"/>
        <w:jc w:val="both"/>
        <w:rPr>
          <w:lang w:val="en-US"/>
        </w:rPr>
      </w:pPr>
    </w:p>
    <w:p w14:paraId="63C38710" w14:textId="77777777" w:rsidR="00AA5353" w:rsidRPr="007F527F" w:rsidRDefault="00AA5353" w:rsidP="00562392">
      <w:pPr>
        <w:ind w:right="-96"/>
        <w:jc w:val="both"/>
        <w:rPr>
          <w:lang w:val="en-US"/>
        </w:rPr>
      </w:pPr>
      <w:r w:rsidRPr="007F527F">
        <w:rPr>
          <w:color w:val="000000"/>
          <w:lang w:val="en-US"/>
        </w:rPr>
        <w:t xml:space="preserve">Anderson MS and Su MA (2016) AIRE expands: new roles in immune tolerance and beyond. </w:t>
      </w:r>
      <w:r w:rsidRPr="007F527F">
        <w:rPr>
          <w:lang w:val="en-US"/>
        </w:rPr>
        <w:t>Nature Rev Immunol. 16:247-58.</w:t>
      </w:r>
    </w:p>
    <w:p w14:paraId="5F2165D9" w14:textId="77777777" w:rsidR="00AA5353" w:rsidRPr="007F527F" w:rsidRDefault="00AA5353" w:rsidP="00562392">
      <w:pPr>
        <w:ind w:right="-96"/>
        <w:jc w:val="both"/>
        <w:rPr>
          <w:lang w:val="en-US"/>
        </w:rPr>
      </w:pPr>
    </w:p>
    <w:p w14:paraId="1F4D2B66" w14:textId="77777777" w:rsidR="00AA5353" w:rsidRPr="007F527F" w:rsidRDefault="00AA5353" w:rsidP="00562392">
      <w:pPr>
        <w:ind w:right="-96"/>
        <w:jc w:val="both"/>
        <w:rPr>
          <w:lang w:val="en-US"/>
        </w:rPr>
      </w:pPr>
      <w:r w:rsidRPr="007F527F">
        <w:rPr>
          <w:lang w:val="en-US"/>
        </w:rPr>
        <w:t xml:space="preserve">Berrih-Aknin S et al. (2018) AIRE: a missing link to explain female susceptibility to autoimmune diseases. Ann N Y Acad Sci. 1412:21-32. </w:t>
      </w:r>
    </w:p>
    <w:p w14:paraId="6E869B4E" w14:textId="77777777" w:rsidR="00AA5353" w:rsidRPr="007F527F" w:rsidRDefault="00AA5353" w:rsidP="00562392">
      <w:pPr>
        <w:ind w:right="-96"/>
        <w:jc w:val="both"/>
        <w:rPr>
          <w:color w:val="000000"/>
          <w:lang w:val="en-US"/>
        </w:rPr>
      </w:pPr>
    </w:p>
    <w:p w14:paraId="3D00E277" w14:textId="77777777" w:rsidR="00AA5353" w:rsidRDefault="00AA5353" w:rsidP="00562392">
      <w:pPr>
        <w:ind w:right="-96"/>
        <w:jc w:val="both"/>
        <w:rPr>
          <w:color w:val="000000"/>
          <w:lang w:val="en-US"/>
        </w:rPr>
      </w:pPr>
      <w:r w:rsidRPr="007F527F">
        <w:rPr>
          <w:color w:val="000000"/>
          <w:lang w:val="en-US"/>
        </w:rPr>
        <w:t>Takaba H and Takayanagi H (2017) The Mechanisms of T Cell Selection in the Thymus. Trends in Immunology 38:805-814.</w:t>
      </w:r>
    </w:p>
    <w:p w14:paraId="65FCD50E" w14:textId="77777777" w:rsidR="00AA5353" w:rsidRDefault="00AA5353" w:rsidP="00562392">
      <w:pPr>
        <w:ind w:right="-96"/>
        <w:jc w:val="both"/>
        <w:rPr>
          <w:color w:val="000000"/>
          <w:lang w:val="en-US"/>
        </w:rPr>
      </w:pPr>
    </w:p>
    <w:p w14:paraId="2F867485" w14:textId="77777777" w:rsidR="00AA5353" w:rsidRPr="007F527F" w:rsidRDefault="00AA5353" w:rsidP="00562392">
      <w:pPr>
        <w:ind w:right="-96"/>
        <w:jc w:val="both"/>
        <w:rPr>
          <w:color w:val="000000"/>
          <w:lang w:val="en-US"/>
        </w:rPr>
      </w:pPr>
      <w:r>
        <w:rPr>
          <w:color w:val="000000"/>
          <w:lang w:val="en-US"/>
        </w:rPr>
        <w:t xml:space="preserve">Owen DL  et al. (2019) Regulatory T cell development in the thymus. J Immunol. 203: 2031-2041. </w:t>
      </w:r>
    </w:p>
    <w:p w14:paraId="18614F6F" w14:textId="5FFE7D80" w:rsidR="00AA5353" w:rsidRDefault="00AA5353" w:rsidP="00562392">
      <w:pPr>
        <w:ind w:right="-96"/>
        <w:jc w:val="both"/>
        <w:rPr>
          <w:lang w:val="en-US"/>
        </w:rPr>
      </w:pPr>
    </w:p>
    <w:p w14:paraId="0D434B92" w14:textId="3FACA61D" w:rsidR="00DE097A" w:rsidRPr="00DE097A" w:rsidRDefault="00DE097A" w:rsidP="00DE097A">
      <w:pPr>
        <w:ind w:right="-96"/>
        <w:jc w:val="both"/>
      </w:pPr>
      <w:r w:rsidRPr="00DE097A">
        <w:rPr>
          <w:lang w:val="en-US"/>
        </w:rPr>
        <w:t xml:space="preserve">Laan M, et al. </w:t>
      </w:r>
      <w:r>
        <w:rPr>
          <w:lang w:val="en-US"/>
        </w:rPr>
        <w:t>(</w:t>
      </w:r>
      <w:r w:rsidRPr="00DE097A">
        <w:rPr>
          <w:lang w:val="en-US"/>
        </w:rPr>
        <w:t>2021</w:t>
      </w:r>
      <w:r>
        <w:rPr>
          <w:lang w:val="en-US"/>
        </w:rPr>
        <w:t>)</w:t>
      </w:r>
      <w:r w:rsidRPr="00DE097A">
        <w:rPr>
          <w:lang w:val="en-US"/>
        </w:rPr>
        <w:t xml:space="preserve"> Post-Aire Medullary Thymic Epithelial Cells and Hassall's</w:t>
      </w:r>
      <w:r>
        <w:rPr>
          <w:lang w:val="en-US"/>
        </w:rPr>
        <w:t xml:space="preserve"> </w:t>
      </w:r>
      <w:r w:rsidRPr="00DE097A">
        <w:rPr>
          <w:lang w:val="en-US"/>
        </w:rPr>
        <w:t xml:space="preserve">Corpuscles as Inducers of Tonic Pro-Inflammatory Microenvironment. Front Immunol. </w:t>
      </w:r>
      <w:r w:rsidRPr="00DE097A">
        <w:t>12:635569.</w:t>
      </w:r>
    </w:p>
    <w:p w14:paraId="2B7B18F0" w14:textId="77777777" w:rsidR="00DE097A" w:rsidRPr="007F527F" w:rsidRDefault="00DE097A" w:rsidP="00562392">
      <w:pPr>
        <w:ind w:right="-96"/>
        <w:jc w:val="both"/>
        <w:rPr>
          <w:lang w:val="en-US"/>
        </w:rPr>
      </w:pPr>
    </w:p>
    <w:p w14:paraId="683123C6" w14:textId="77777777" w:rsidR="00AA5353" w:rsidRPr="007F527F" w:rsidRDefault="00AA5353" w:rsidP="00562392">
      <w:pPr>
        <w:ind w:right="-96"/>
        <w:jc w:val="both"/>
        <w:rPr>
          <w:lang w:val="en-US"/>
        </w:rPr>
      </w:pPr>
      <w:r w:rsidRPr="007F527F">
        <w:rPr>
          <w:lang w:val="en-US"/>
        </w:rPr>
        <w:t>Sakagushi S et al. (2008) Regulatory T cells and immune tolerance. Cell 133:775.</w:t>
      </w:r>
    </w:p>
    <w:p w14:paraId="40364396" w14:textId="77777777" w:rsidR="00AA5353" w:rsidRPr="007F527F" w:rsidRDefault="00AA5353" w:rsidP="00562392">
      <w:pPr>
        <w:ind w:right="-96"/>
        <w:jc w:val="both"/>
        <w:rPr>
          <w:lang w:val="en-US"/>
        </w:rPr>
      </w:pPr>
    </w:p>
    <w:p w14:paraId="7CCBB777" w14:textId="77777777" w:rsidR="00AA5353" w:rsidRPr="007F527F" w:rsidRDefault="00AA5353" w:rsidP="00562392">
      <w:pPr>
        <w:ind w:right="-96"/>
        <w:jc w:val="both"/>
        <w:rPr>
          <w:lang w:val="en-US"/>
        </w:rPr>
      </w:pPr>
      <w:r w:rsidRPr="007F527F">
        <w:rPr>
          <w:lang w:val="en-US"/>
        </w:rPr>
        <w:t>Doyle HA et al. (2012) Autoantigenesis: the evolution of protein modifications in autoimmune disease. Curr Opin Immunol.  24:112.</w:t>
      </w:r>
    </w:p>
    <w:p w14:paraId="2E4A589A" w14:textId="77777777" w:rsidR="00AA5353" w:rsidRPr="007F527F" w:rsidRDefault="00AA5353" w:rsidP="00562392">
      <w:pPr>
        <w:ind w:right="-96"/>
        <w:jc w:val="both"/>
        <w:rPr>
          <w:lang w:val="en-US"/>
        </w:rPr>
      </w:pPr>
    </w:p>
    <w:p w14:paraId="7535D5E6" w14:textId="67962CDB" w:rsidR="00AA5353" w:rsidRDefault="00AA5353" w:rsidP="00CF2022">
      <w:pPr>
        <w:ind w:right="-96"/>
        <w:jc w:val="both"/>
        <w:rPr>
          <w:lang w:val="en-US"/>
        </w:rPr>
      </w:pPr>
      <w:r w:rsidRPr="007F527F">
        <w:rPr>
          <w:lang w:val="en-US"/>
        </w:rPr>
        <w:t xml:space="preserve">Sollid LM, Jabri B. (2011) Celiac disease and transglutaminase 2: a model for posttranslational modification of antigens and HLA association in the pathogenesis of autoimmune disorders. </w:t>
      </w:r>
      <w:r w:rsidRPr="00AA5353">
        <w:rPr>
          <w:lang w:val="en-US"/>
        </w:rPr>
        <w:t>Current Opin Immunology. 23:732.</w:t>
      </w:r>
    </w:p>
    <w:p w14:paraId="0743ABE6" w14:textId="4A263DF7" w:rsidR="00DA61DE" w:rsidRDefault="00DA61DE" w:rsidP="00CF2022">
      <w:pPr>
        <w:ind w:right="-96"/>
        <w:jc w:val="both"/>
        <w:rPr>
          <w:lang w:val="en-US"/>
        </w:rPr>
      </w:pPr>
    </w:p>
    <w:p w14:paraId="3B22D3D1" w14:textId="5FCC3BF1" w:rsidR="00CF2022" w:rsidRPr="00DE097A" w:rsidRDefault="00DA61DE" w:rsidP="00CF2022">
      <w:pPr>
        <w:ind w:right="-96"/>
        <w:jc w:val="both"/>
        <w:rPr>
          <w:lang w:val="en-US"/>
        </w:rPr>
      </w:pPr>
      <w:r w:rsidRPr="00CF2022">
        <w:rPr>
          <w:bCs/>
          <w:lang w:val="en-US"/>
        </w:rPr>
        <w:t xml:space="preserve">Ellebrecht CT, et al. </w:t>
      </w:r>
      <w:r w:rsidRPr="00DA61DE">
        <w:rPr>
          <w:bCs/>
          <w:lang w:val="en-US"/>
        </w:rPr>
        <w:t xml:space="preserve">(2019) On the mark: genetically engineered immunotherapies for autoimmunity. </w:t>
      </w:r>
      <w:r w:rsidRPr="00DE097A">
        <w:rPr>
          <w:lang w:val="en-US"/>
        </w:rPr>
        <w:t>Curr Opin Immunol. 61:69</w:t>
      </w:r>
    </w:p>
    <w:p w14:paraId="39247560" w14:textId="46B7C222" w:rsidR="00CF2022" w:rsidRPr="00DE097A" w:rsidRDefault="00CF2022" w:rsidP="00CF2022">
      <w:pPr>
        <w:ind w:right="-96"/>
        <w:jc w:val="both"/>
        <w:rPr>
          <w:lang w:val="en-US"/>
        </w:rPr>
      </w:pPr>
    </w:p>
    <w:p w14:paraId="29A897EC" w14:textId="43D90888" w:rsidR="00CF2022" w:rsidRPr="00CF2022" w:rsidRDefault="00CF2022" w:rsidP="00CF2022">
      <w:pPr>
        <w:ind w:right="-96"/>
        <w:jc w:val="both"/>
        <w:rPr>
          <w:lang w:val="en-US"/>
        </w:rPr>
      </w:pPr>
    </w:p>
    <w:p w14:paraId="78293467" w14:textId="77777777" w:rsidR="00CF2022" w:rsidRPr="00CF2022" w:rsidRDefault="00CF2022" w:rsidP="00CF2022">
      <w:pPr>
        <w:ind w:right="-96"/>
        <w:jc w:val="both"/>
        <w:rPr>
          <w:lang w:val="en-US"/>
        </w:rPr>
      </w:pPr>
    </w:p>
    <w:p w14:paraId="20DDEF60" w14:textId="5A5DBF75" w:rsidR="00CF2022" w:rsidRPr="00CF2022" w:rsidRDefault="00CF2022" w:rsidP="00CF2022">
      <w:pPr>
        <w:ind w:right="-96"/>
        <w:jc w:val="both"/>
        <w:rPr>
          <w:lang w:val="en-US"/>
        </w:rPr>
      </w:pPr>
      <w:r w:rsidRPr="00CF2022">
        <w:rPr>
          <w:lang w:val="en-US"/>
        </w:rPr>
        <w:t>Science</w:t>
      </w:r>
      <w:r w:rsidRPr="00CF2022">
        <w:rPr>
          <w:rStyle w:val="period"/>
          <w:lang w:val="en-US"/>
        </w:rPr>
        <w:t xml:space="preserve">. </w:t>
      </w:r>
      <w:r w:rsidRPr="00CF2022">
        <w:rPr>
          <w:rStyle w:val="cit"/>
          <w:lang w:val="en-US"/>
        </w:rPr>
        <w:t>2020 Sep 25;369:eaay4014.</w:t>
      </w:r>
      <w:r w:rsidRPr="00CF2022">
        <w:rPr>
          <w:lang w:val="en-US"/>
        </w:rPr>
        <w:t xml:space="preserve"> </w:t>
      </w:r>
    </w:p>
    <w:p w14:paraId="7D35049F" w14:textId="77777777" w:rsidR="00CF2022" w:rsidRPr="00CF2022" w:rsidRDefault="00CF2022" w:rsidP="00CF2022">
      <w:pPr>
        <w:ind w:right="-96"/>
        <w:jc w:val="both"/>
        <w:rPr>
          <w:lang w:val="en-US"/>
        </w:rPr>
      </w:pPr>
      <w:r w:rsidRPr="00CF2022">
        <w:rPr>
          <w:rStyle w:val="citation-doi"/>
          <w:lang w:val="en-US"/>
        </w:rPr>
        <w:t xml:space="preserve">doi: 10.1126/science.aay4014. </w:t>
      </w:r>
    </w:p>
    <w:p w14:paraId="75FF444A" w14:textId="77777777" w:rsidR="00CF2022" w:rsidRPr="00CF2022" w:rsidRDefault="00CF2022" w:rsidP="00CF2022">
      <w:pPr>
        <w:pStyle w:val="Titolo1"/>
        <w:ind w:left="0" w:right="-96"/>
        <w:jc w:val="both"/>
        <w:rPr>
          <w:sz w:val="48"/>
          <w:szCs w:val="48"/>
          <w:lang w:val="en-US"/>
        </w:rPr>
      </w:pPr>
      <w:r w:rsidRPr="00CF2022">
        <w:rPr>
          <w:sz w:val="48"/>
          <w:szCs w:val="48"/>
          <w:lang w:val="en-US"/>
        </w:rPr>
        <w:lastRenderedPageBreak/>
        <w:t xml:space="preserve">The science and medicine of human immunology </w:t>
      </w:r>
    </w:p>
    <w:p w14:paraId="4E9C4E59" w14:textId="737A49F6" w:rsidR="00CF2022" w:rsidRPr="00CF2022" w:rsidRDefault="00CF2022" w:rsidP="00CF2022">
      <w:pPr>
        <w:pStyle w:val="Titolo2"/>
        <w:ind w:right="-96"/>
        <w:jc w:val="both"/>
        <w:rPr>
          <w:rFonts w:ascii="Times New Roman" w:hAnsi="Times New Roman" w:cs="Times New Roman"/>
          <w:color w:val="000000" w:themeColor="text1"/>
          <w:lang w:val="en-US"/>
        </w:rPr>
      </w:pPr>
      <w:r w:rsidRPr="00CF2022">
        <w:rPr>
          <w:rFonts w:ascii="Times New Roman" w:hAnsi="Times New Roman" w:cs="Times New Roman"/>
          <w:color w:val="000000" w:themeColor="text1"/>
          <w:lang w:val="en-US"/>
        </w:rPr>
        <w:t>Pulendran B, Davis MM</w:t>
      </w:r>
    </w:p>
    <w:p w14:paraId="3A25F7A7" w14:textId="352B0645" w:rsidR="00CF2022" w:rsidRPr="00CF2022" w:rsidRDefault="00CF2022" w:rsidP="00CF2022">
      <w:pPr>
        <w:pStyle w:val="Titolo2"/>
        <w:ind w:right="-96"/>
        <w:jc w:val="both"/>
        <w:rPr>
          <w:color w:val="000000" w:themeColor="text1"/>
          <w:sz w:val="28"/>
          <w:szCs w:val="28"/>
          <w:lang w:val="en-US"/>
        </w:rPr>
      </w:pPr>
      <w:r w:rsidRPr="00CF2022">
        <w:rPr>
          <w:rFonts w:ascii="Times New Roman" w:hAnsi="Times New Roman" w:cs="Times New Roman"/>
          <w:color w:val="000000" w:themeColor="text1"/>
          <w:sz w:val="28"/>
          <w:szCs w:val="28"/>
          <w:lang w:val="en-US"/>
        </w:rPr>
        <w:t>Abstract</w:t>
      </w:r>
      <w:r w:rsidRPr="00CF2022">
        <w:rPr>
          <w:color w:val="000000" w:themeColor="text1"/>
          <w:sz w:val="28"/>
          <w:szCs w:val="28"/>
          <w:lang w:val="en-US"/>
        </w:rPr>
        <w:t xml:space="preserve"> </w:t>
      </w:r>
    </w:p>
    <w:p w14:paraId="5D9A8CAB" w14:textId="77777777" w:rsidR="00CF2022" w:rsidRPr="00CF2022" w:rsidRDefault="00CF2022" w:rsidP="00CF2022">
      <w:pPr>
        <w:pStyle w:val="NormaleWeb"/>
        <w:spacing w:before="2" w:after="2"/>
        <w:ind w:right="-96"/>
        <w:jc w:val="both"/>
        <w:rPr>
          <w:sz w:val="28"/>
          <w:szCs w:val="28"/>
          <w:lang w:val="en-US"/>
        </w:rPr>
      </w:pPr>
      <w:r w:rsidRPr="00CF2022">
        <w:rPr>
          <w:sz w:val="28"/>
          <w:szCs w:val="28"/>
          <w:lang w:val="en-US"/>
        </w:rPr>
        <w:t xml:space="preserve">Although the development of effective vaccines has saved countless lives from infectious diseases, the basic workings of the human immune system are complex and have required the development of animal models, such as inbred mice, to define mechanisms of immunity. More recently, new strategies and technologies have been developed to directly explore the human immune system with unprecedented precision. We discuss how these approaches are advancing our mechanistic understanding of human immunology and are facilitating the development of vaccines and therapeutics for infection, autoimmune diseases, and cancer. </w:t>
      </w:r>
    </w:p>
    <w:p w14:paraId="20CA7CE6" w14:textId="13263C21" w:rsidR="00CF2022" w:rsidRPr="00CF2022" w:rsidRDefault="00CF2022" w:rsidP="00562392">
      <w:pPr>
        <w:ind w:right="-96"/>
        <w:jc w:val="both"/>
        <w:rPr>
          <w:sz w:val="28"/>
          <w:szCs w:val="28"/>
          <w:lang w:val="en-US"/>
        </w:rPr>
      </w:pPr>
    </w:p>
    <w:p w14:paraId="3CDD76C9" w14:textId="77777777" w:rsidR="00CF2022" w:rsidRDefault="00CF2022" w:rsidP="00562392">
      <w:pPr>
        <w:ind w:right="-96"/>
        <w:jc w:val="both"/>
        <w:rPr>
          <w:lang w:val="en-US"/>
        </w:rPr>
      </w:pPr>
    </w:p>
    <w:p w14:paraId="51CE9F00" w14:textId="31A61838" w:rsidR="009621ED" w:rsidRDefault="009621ED" w:rsidP="00562392">
      <w:pPr>
        <w:ind w:right="-96"/>
        <w:jc w:val="both"/>
        <w:rPr>
          <w:lang w:val="en-US"/>
        </w:rPr>
      </w:pPr>
    </w:p>
    <w:p w14:paraId="22192ABA" w14:textId="77777777" w:rsidR="00A765D7" w:rsidRDefault="00A765D7" w:rsidP="00A765D7">
      <w:pPr>
        <w:pStyle w:val="NormaleWeb"/>
        <w:spacing w:before="2" w:after="2"/>
        <w:jc w:val="both"/>
        <w:rPr>
          <w:lang w:val="en-GB"/>
        </w:rPr>
      </w:pPr>
    </w:p>
    <w:p w14:paraId="3A88DF50" w14:textId="77777777" w:rsidR="00A765D7" w:rsidRPr="0084334E" w:rsidRDefault="00D93692" w:rsidP="00A765D7">
      <w:pPr>
        <w:jc w:val="both"/>
        <w:rPr>
          <w:lang w:val="en-US"/>
        </w:rPr>
      </w:pPr>
      <w:hyperlink r:id="rId5" w:history="1">
        <w:r w:rsidR="00A765D7" w:rsidRPr="0084334E">
          <w:rPr>
            <w:rStyle w:val="Collegamentoipertestuale"/>
            <w:lang w:val="en-US"/>
          </w:rPr>
          <w:t>Nat Rev Drug Discov.</w:t>
        </w:r>
      </w:hyperlink>
      <w:r w:rsidR="00A765D7" w:rsidRPr="0084334E">
        <w:rPr>
          <w:lang w:val="en-US"/>
        </w:rPr>
        <w:t xml:space="preserve"> 2012 Oct;11(10):763-76. doi: 10.1038/nrd3794.</w:t>
      </w:r>
    </w:p>
    <w:p w14:paraId="2FEBCD51" w14:textId="77777777" w:rsidR="00A765D7" w:rsidRPr="0084334E" w:rsidRDefault="00A765D7" w:rsidP="00A765D7">
      <w:pPr>
        <w:pStyle w:val="Titolo1"/>
        <w:spacing w:before="2" w:after="2"/>
        <w:ind w:left="0"/>
        <w:jc w:val="both"/>
        <w:rPr>
          <w:sz w:val="40"/>
          <w:szCs w:val="40"/>
          <w:lang w:val="en-US"/>
        </w:rPr>
      </w:pPr>
      <w:r w:rsidRPr="0084334E">
        <w:rPr>
          <w:rStyle w:val="highlight"/>
          <w:sz w:val="40"/>
          <w:szCs w:val="40"/>
          <w:lang w:val="en-US"/>
        </w:rPr>
        <w:t>Targeting</w:t>
      </w:r>
      <w:r w:rsidRPr="0084334E">
        <w:rPr>
          <w:sz w:val="40"/>
          <w:szCs w:val="40"/>
          <w:lang w:val="en-US"/>
        </w:rPr>
        <w:t xml:space="preserve"> </w:t>
      </w:r>
      <w:r w:rsidRPr="0084334E">
        <w:rPr>
          <w:rStyle w:val="highlight"/>
          <w:sz w:val="40"/>
          <w:szCs w:val="40"/>
          <w:lang w:val="en-US"/>
        </w:rPr>
        <w:t>IL-17</w:t>
      </w:r>
      <w:r w:rsidRPr="0084334E">
        <w:rPr>
          <w:sz w:val="40"/>
          <w:szCs w:val="40"/>
          <w:lang w:val="en-US"/>
        </w:rPr>
        <w:t xml:space="preserve"> and </w:t>
      </w:r>
      <w:r w:rsidRPr="0084334E">
        <w:rPr>
          <w:rStyle w:val="highlight"/>
          <w:sz w:val="40"/>
          <w:szCs w:val="40"/>
          <w:lang w:val="en-US"/>
        </w:rPr>
        <w:t>TH17 cells</w:t>
      </w:r>
      <w:r w:rsidRPr="0084334E">
        <w:rPr>
          <w:sz w:val="40"/>
          <w:szCs w:val="40"/>
          <w:lang w:val="en-US"/>
        </w:rPr>
        <w:t xml:space="preserve"> in </w:t>
      </w:r>
      <w:r w:rsidRPr="0084334E">
        <w:rPr>
          <w:rStyle w:val="highlight"/>
          <w:sz w:val="40"/>
          <w:szCs w:val="40"/>
          <w:lang w:val="en-US"/>
        </w:rPr>
        <w:t>chronic</w:t>
      </w:r>
      <w:r w:rsidRPr="0084334E">
        <w:rPr>
          <w:sz w:val="40"/>
          <w:szCs w:val="40"/>
          <w:lang w:val="en-US"/>
        </w:rPr>
        <w:t xml:space="preserve"> </w:t>
      </w:r>
      <w:r w:rsidRPr="0084334E">
        <w:rPr>
          <w:rStyle w:val="highlight"/>
          <w:sz w:val="40"/>
          <w:szCs w:val="40"/>
          <w:lang w:val="en-US"/>
        </w:rPr>
        <w:t>inflammation</w:t>
      </w:r>
      <w:r w:rsidRPr="0084334E">
        <w:rPr>
          <w:sz w:val="40"/>
          <w:szCs w:val="40"/>
          <w:lang w:val="en-US"/>
        </w:rPr>
        <w:t>.</w:t>
      </w:r>
    </w:p>
    <w:p w14:paraId="04305A52" w14:textId="77777777" w:rsidR="00A765D7" w:rsidRPr="0084334E" w:rsidRDefault="00D93692" w:rsidP="00A765D7">
      <w:pPr>
        <w:jc w:val="both"/>
        <w:rPr>
          <w:lang w:val="en-US"/>
        </w:rPr>
      </w:pPr>
      <w:hyperlink r:id="rId6" w:history="1">
        <w:r w:rsidR="00A765D7" w:rsidRPr="0084334E">
          <w:rPr>
            <w:rStyle w:val="highlight"/>
            <w:color w:val="0000FF"/>
            <w:u w:val="single"/>
            <w:lang w:val="en-US"/>
          </w:rPr>
          <w:t>Miossec P</w:t>
        </w:r>
      </w:hyperlink>
      <w:r w:rsidR="00A765D7" w:rsidRPr="0084334E">
        <w:rPr>
          <w:vertAlign w:val="superscript"/>
          <w:lang w:val="en-US"/>
        </w:rPr>
        <w:t>1</w:t>
      </w:r>
      <w:r w:rsidR="00A765D7" w:rsidRPr="0084334E">
        <w:rPr>
          <w:lang w:val="en-US"/>
        </w:rPr>
        <w:t xml:space="preserve">, </w:t>
      </w:r>
      <w:hyperlink r:id="rId7" w:history="1">
        <w:r w:rsidR="00A765D7" w:rsidRPr="0084334E">
          <w:rPr>
            <w:rStyle w:val="Collegamentoipertestuale"/>
            <w:lang w:val="en-US"/>
          </w:rPr>
          <w:t>Kolls JK</w:t>
        </w:r>
      </w:hyperlink>
      <w:r w:rsidR="00A765D7" w:rsidRPr="0084334E">
        <w:rPr>
          <w:lang w:val="en-US"/>
        </w:rPr>
        <w:t>.</w:t>
      </w:r>
    </w:p>
    <w:p w14:paraId="4E05B09D" w14:textId="77777777" w:rsidR="00A765D7" w:rsidRPr="0084334E" w:rsidRDefault="00A765D7" w:rsidP="00A765D7">
      <w:pPr>
        <w:pStyle w:val="Titolo3"/>
        <w:spacing w:before="2" w:after="2"/>
        <w:jc w:val="both"/>
        <w:rPr>
          <w:lang w:val="en-US"/>
        </w:rPr>
      </w:pPr>
      <w:r w:rsidRPr="0084334E">
        <w:rPr>
          <w:lang w:val="en-US"/>
        </w:rPr>
        <w:t>Abstract</w:t>
      </w:r>
    </w:p>
    <w:p w14:paraId="4B55530C" w14:textId="65CEDB91" w:rsidR="00A765D7" w:rsidRDefault="00A765D7" w:rsidP="00A765D7">
      <w:pPr>
        <w:pStyle w:val="NormaleWeb"/>
        <w:spacing w:before="2" w:after="2"/>
        <w:jc w:val="both"/>
        <w:rPr>
          <w:sz w:val="28"/>
          <w:lang w:val="en-US"/>
        </w:rPr>
      </w:pPr>
      <w:r w:rsidRPr="0084334E">
        <w:rPr>
          <w:sz w:val="28"/>
          <w:lang w:val="en-US"/>
        </w:rPr>
        <w:t xml:space="preserve">The key role of </w:t>
      </w:r>
      <w:r w:rsidRPr="0084334E">
        <w:rPr>
          <w:rStyle w:val="highlight"/>
          <w:sz w:val="28"/>
          <w:lang w:val="en-US"/>
        </w:rPr>
        <w:t>interleukin-17</w:t>
      </w:r>
      <w:r w:rsidRPr="0084334E">
        <w:rPr>
          <w:sz w:val="28"/>
          <w:lang w:val="en-US"/>
        </w:rPr>
        <w:t xml:space="preserve"> (</w:t>
      </w:r>
      <w:r w:rsidRPr="0084334E">
        <w:rPr>
          <w:rStyle w:val="highlight"/>
          <w:sz w:val="28"/>
          <w:lang w:val="en-US"/>
        </w:rPr>
        <w:t>IL-17</w:t>
      </w:r>
      <w:r w:rsidRPr="0084334E">
        <w:rPr>
          <w:sz w:val="28"/>
          <w:lang w:val="en-US"/>
        </w:rPr>
        <w:t xml:space="preserve">) and T helper 17 (T(H)17) </w:t>
      </w:r>
      <w:r w:rsidRPr="0084334E">
        <w:rPr>
          <w:rStyle w:val="highlight"/>
          <w:sz w:val="28"/>
          <w:lang w:val="en-US"/>
        </w:rPr>
        <w:t>cells</w:t>
      </w:r>
      <w:r w:rsidRPr="0084334E">
        <w:rPr>
          <w:sz w:val="28"/>
          <w:lang w:val="en-US"/>
        </w:rPr>
        <w:t xml:space="preserve"> in tissue </w:t>
      </w:r>
      <w:r w:rsidRPr="0084334E">
        <w:rPr>
          <w:rStyle w:val="highlight"/>
          <w:sz w:val="28"/>
          <w:lang w:val="en-US"/>
        </w:rPr>
        <w:t>inflammation</w:t>
      </w:r>
      <w:r w:rsidRPr="0084334E">
        <w:rPr>
          <w:sz w:val="28"/>
          <w:lang w:val="en-US"/>
        </w:rPr>
        <w:t xml:space="preserve">, autoimmunity and host defence led to the experimental </w:t>
      </w:r>
      <w:r w:rsidRPr="0084334E">
        <w:rPr>
          <w:rStyle w:val="highlight"/>
          <w:sz w:val="28"/>
          <w:lang w:val="en-US"/>
        </w:rPr>
        <w:t>targeting</w:t>
      </w:r>
      <w:r w:rsidRPr="0084334E">
        <w:rPr>
          <w:sz w:val="28"/>
          <w:lang w:val="en-US"/>
        </w:rPr>
        <w:t xml:space="preserve"> of these molecules in mouse models of diseases as well as in clinical settings. Moreover, the demonstration that </w:t>
      </w:r>
      <w:r w:rsidRPr="0084334E">
        <w:rPr>
          <w:rStyle w:val="highlight"/>
          <w:sz w:val="28"/>
          <w:lang w:val="en-US"/>
        </w:rPr>
        <w:t>IL-17</w:t>
      </w:r>
      <w:r w:rsidRPr="0084334E">
        <w:rPr>
          <w:sz w:val="28"/>
          <w:lang w:val="en-US"/>
        </w:rPr>
        <w:t xml:space="preserve"> and T(H)17 </w:t>
      </w:r>
      <w:r w:rsidRPr="0084334E">
        <w:rPr>
          <w:rStyle w:val="highlight"/>
          <w:sz w:val="28"/>
          <w:lang w:val="en-US"/>
        </w:rPr>
        <w:t>cells</w:t>
      </w:r>
      <w:r w:rsidRPr="0084334E">
        <w:rPr>
          <w:sz w:val="28"/>
          <w:lang w:val="en-US"/>
        </w:rPr>
        <w:t xml:space="preserve"> contribute to local and systemic aspects of disease pathogenesis, as well as the finding that the </w:t>
      </w:r>
      <w:r w:rsidRPr="0084334E">
        <w:rPr>
          <w:rStyle w:val="highlight"/>
          <w:sz w:val="28"/>
          <w:lang w:val="en-US"/>
        </w:rPr>
        <w:t>IL-17</w:t>
      </w:r>
      <w:r w:rsidRPr="0084334E">
        <w:rPr>
          <w:sz w:val="28"/>
          <w:lang w:val="en-US"/>
        </w:rPr>
        <w:t xml:space="preserve">-T(H)17 cell pathway is regulated by IL-23, prompted the identification of inhibitors. These inhibitors include biotechnology products that target IL-23 as well as the leading member of the </w:t>
      </w:r>
      <w:r w:rsidRPr="0084334E">
        <w:rPr>
          <w:rStyle w:val="highlight"/>
          <w:sz w:val="28"/>
          <w:lang w:val="en-US"/>
        </w:rPr>
        <w:t>IL-17</w:t>
      </w:r>
      <w:r w:rsidRPr="0084334E">
        <w:rPr>
          <w:sz w:val="28"/>
          <w:lang w:val="en-US"/>
        </w:rPr>
        <w:t xml:space="preserve"> family, IL-17A, and one of its receptors, </w:t>
      </w:r>
      <w:r w:rsidRPr="0084334E">
        <w:rPr>
          <w:rStyle w:val="highlight"/>
          <w:sz w:val="28"/>
          <w:lang w:val="en-US"/>
        </w:rPr>
        <w:t>IL-17</w:t>
      </w:r>
      <w:r w:rsidRPr="0084334E">
        <w:rPr>
          <w:sz w:val="28"/>
          <w:lang w:val="en-US"/>
        </w:rPr>
        <w:t xml:space="preserve"> receptor A. Several clinical trials of these inhibitors are underway, and positive results have been obtained in psoriasis, rheumatoid arthritis and ankylosing spondylitis. This Review focuses on the current knowledge of the </w:t>
      </w:r>
      <w:r w:rsidRPr="0084334E">
        <w:rPr>
          <w:rStyle w:val="highlight"/>
          <w:sz w:val="28"/>
          <w:lang w:val="en-US"/>
        </w:rPr>
        <w:t>IL-17</w:t>
      </w:r>
      <w:r w:rsidRPr="0084334E">
        <w:rPr>
          <w:sz w:val="28"/>
          <w:lang w:val="en-US"/>
        </w:rPr>
        <w:t xml:space="preserve">-T(H)17 cell pathway to better understand the positive as well as potential negative consequences of </w:t>
      </w:r>
      <w:r w:rsidRPr="0084334E">
        <w:rPr>
          <w:rStyle w:val="highlight"/>
          <w:sz w:val="28"/>
          <w:lang w:val="en-US"/>
        </w:rPr>
        <w:t>targeting</w:t>
      </w:r>
      <w:r w:rsidRPr="0084334E">
        <w:rPr>
          <w:sz w:val="28"/>
          <w:lang w:val="en-US"/>
        </w:rPr>
        <w:t xml:space="preserve"> them.</w:t>
      </w:r>
    </w:p>
    <w:p w14:paraId="4BCA2A42" w14:textId="25C404FD" w:rsidR="00F076A9" w:rsidRDefault="00F076A9" w:rsidP="00A765D7">
      <w:pPr>
        <w:pStyle w:val="NormaleWeb"/>
        <w:spacing w:before="2" w:after="2"/>
        <w:jc w:val="both"/>
        <w:rPr>
          <w:sz w:val="28"/>
          <w:lang w:val="en-US"/>
        </w:rPr>
      </w:pPr>
    </w:p>
    <w:p w14:paraId="5B7F3F6D" w14:textId="77777777" w:rsidR="00F076A9" w:rsidRPr="00CE31CA" w:rsidRDefault="00D93692" w:rsidP="00F076A9">
      <w:pPr>
        <w:jc w:val="both"/>
        <w:rPr>
          <w:lang w:val="en-GB"/>
        </w:rPr>
      </w:pPr>
      <w:hyperlink r:id="rId8" w:history="1">
        <w:r w:rsidR="00F076A9" w:rsidRPr="00CE31CA">
          <w:rPr>
            <w:color w:val="0000FF"/>
            <w:u w:val="single"/>
            <w:lang w:val="en-GB"/>
          </w:rPr>
          <w:t>Semin Immunol.</w:t>
        </w:r>
      </w:hyperlink>
      <w:r w:rsidR="00F076A9" w:rsidRPr="00CE31CA">
        <w:rPr>
          <w:lang w:val="en-GB"/>
        </w:rPr>
        <w:t xml:space="preserve"> 2013 Nov 15;25(4):252-62. doi: 10.1016/j.smim.2013.10.012. Epub 2013 Nov 1.</w:t>
      </w:r>
    </w:p>
    <w:p w14:paraId="3BB120D3" w14:textId="77777777" w:rsidR="00F076A9" w:rsidRPr="00CE31CA" w:rsidRDefault="00F076A9" w:rsidP="00F076A9">
      <w:pPr>
        <w:spacing w:beforeLines="1" w:before="2" w:afterLines="1" w:after="2"/>
        <w:jc w:val="both"/>
        <w:outlineLvl w:val="0"/>
        <w:rPr>
          <w:b/>
          <w:kern w:val="36"/>
          <w:sz w:val="48"/>
          <w:lang w:val="en-GB"/>
        </w:rPr>
      </w:pPr>
      <w:r w:rsidRPr="00CE31CA">
        <w:rPr>
          <w:b/>
          <w:kern w:val="36"/>
          <w:sz w:val="48"/>
          <w:lang w:val="en-GB"/>
        </w:rPr>
        <w:t>The CD4-centered universe of human T cell subsets.</w:t>
      </w:r>
    </w:p>
    <w:p w14:paraId="15450B88" w14:textId="77777777" w:rsidR="00F076A9" w:rsidRPr="0084334E" w:rsidRDefault="00D93692" w:rsidP="00F076A9">
      <w:pPr>
        <w:jc w:val="both"/>
      </w:pPr>
      <w:hyperlink r:id="rId9" w:history="1">
        <w:r w:rsidR="00F076A9" w:rsidRPr="0084334E">
          <w:rPr>
            <w:color w:val="0000FF"/>
            <w:u w:val="single"/>
          </w:rPr>
          <w:t>Geginat J</w:t>
        </w:r>
      </w:hyperlink>
      <w:r w:rsidR="00F076A9" w:rsidRPr="0084334E">
        <w:t xml:space="preserve">, </w:t>
      </w:r>
      <w:hyperlink r:id="rId10" w:history="1">
        <w:r w:rsidR="00F076A9" w:rsidRPr="0084334E">
          <w:rPr>
            <w:color w:val="0000FF"/>
            <w:u w:val="single"/>
          </w:rPr>
          <w:t>Paroni M</w:t>
        </w:r>
      </w:hyperlink>
      <w:r w:rsidR="00F076A9" w:rsidRPr="0084334E">
        <w:t xml:space="preserve">, </w:t>
      </w:r>
      <w:hyperlink r:id="rId11" w:history="1">
        <w:r w:rsidR="00F076A9" w:rsidRPr="0084334E">
          <w:rPr>
            <w:color w:val="0000FF"/>
            <w:u w:val="single"/>
          </w:rPr>
          <w:t>Facciotti F</w:t>
        </w:r>
      </w:hyperlink>
      <w:r w:rsidR="00F076A9" w:rsidRPr="0084334E">
        <w:t xml:space="preserve">, </w:t>
      </w:r>
      <w:hyperlink r:id="rId12" w:history="1">
        <w:r w:rsidR="00F076A9" w:rsidRPr="0084334E">
          <w:rPr>
            <w:color w:val="0000FF"/>
            <w:u w:val="single"/>
          </w:rPr>
          <w:t>Gruarin P</w:t>
        </w:r>
      </w:hyperlink>
      <w:r w:rsidR="00F076A9" w:rsidRPr="0084334E">
        <w:t xml:space="preserve">, </w:t>
      </w:r>
      <w:hyperlink r:id="rId13" w:history="1">
        <w:r w:rsidR="00F076A9" w:rsidRPr="0084334E">
          <w:rPr>
            <w:color w:val="0000FF"/>
            <w:u w:val="single"/>
          </w:rPr>
          <w:t>Kastirr I</w:t>
        </w:r>
      </w:hyperlink>
      <w:r w:rsidR="00F076A9" w:rsidRPr="0084334E">
        <w:t xml:space="preserve">, </w:t>
      </w:r>
      <w:hyperlink r:id="rId14" w:history="1">
        <w:r w:rsidR="00F076A9" w:rsidRPr="0084334E">
          <w:rPr>
            <w:color w:val="0000FF"/>
            <w:u w:val="single"/>
          </w:rPr>
          <w:t>Caprioli F</w:t>
        </w:r>
      </w:hyperlink>
      <w:r w:rsidR="00F076A9" w:rsidRPr="0084334E">
        <w:t xml:space="preserve">, </w:t>
      </w:r>
      <w:hyperlink r:id="rId15" w:history="1">
        <w:r w:rsidR="00F076A9" w:rsidRPr="0084334E">
          <w:rPr>
            <w:color w:val="0000FF"/>
            <w:u w:val="single"/>
          </w:rPr>
          <w:t>Pagani M</w:t>
        </w:r>
      </w:hyperlink>
      <w:r w:rsidR="00F076A9" w:rsidRPr="0084334E">
        <w:t xml:space="preserve">, </w:t>
      </w:r>
      <w:hyperlink r:id="rId16" w:history="1">
        <w:r w:rsidR="00F076A9" w:rsidRPr="0084334E">
          <w:rPr>
            <w:color w:val="0000FF"/>
            <w:u w:val="single"/>
          </w:rPr>
          <w:t>Abrignani S</w:t>
        </w:r>
      </w:hyperlink>
      <w:r w:rsidR="00F076A9" w:rsidRPr="0084334E">
        <w:t>.</w:t>
      </w:r>
    </w:p>
    <w:p w14:paraId="14D821D2" w14:textId="77777777" w:rsidR="00F076A9" w:rsidRPr="00CE31CA" w:rsidRDefault="00F076A9" w:rsidP="00F076A9">
      <w:pPr>
        <w:spacing w:beforeLines="1" w:before="2" w:afterLines="1" w:after="2"/>
        <w:jc w:val="both"/>
        <w:outlineLvl w:val="2"/>
        <w:rPr>
          <w:b/>
          <w:sz w:val="27"/>
          <w:lang w:val="en-GB"/>
        </w:rPr>
      </w:pPr>
      <w:r w:rsidRPr="00CE31CA">
        <w:rPr>
          <w:b/>
          <w:sz w:val="27"/>
          <w:lang w:val="en-GB"/>
        </w:rPr>
        <w:t>Abstract</w:t>
      </w:r>
    </w:p>
    <w:p w14:paraId="42963EB8" w14:textId="77777777" w:rsidR="00F076A9" w:rsidRPr="00CE31CA" w:rsidRDefault="00F076A9" w:rsidP="00F076A9">
      <w:pPr>
        <w:spacing w:beforeLines="1" w:before="2" w:afterLines="1" w:after="2"/>
        <w:jc w:val="both"/>
        <w:rPr>
          <w:sz w:val="28"/>
          <w:lang w:val="en-GB"/>
        </w:rPr>
      </w:pPr>
      <w:r w:rsidRPr="00CE31CA">
        <w:rPr>
          <w:sz w:val="28"/>
          <w:lang w:val="en-GB"/>
        </w:rPr>
        <w:t>Humans are continuously exposed to a high number of diverse pathogens that induce different types of immune responses. Primary pathogen-specific immune responses generate multiple subsets of memory T cells, which provide protection against secondary infections. In recent years, several novel T cell subsets have been identified and have significantly broadened our knowledge about T cell differentiation and the regulation of immune responses. At the same time the rapidly growing number of incompletely characterized T cell subsets has also generated some controversies. We therefore review here the current knowledge on features and functions of human α/β T cell subsets, focusing on CD4(+) T cells classified according to cytokine production and tissue localization. The principal helper and regulatory T cell subsets can be identified by a limited number of relevant surface markers, which are an integral part of the T cell differentiation programs because they are directly induced by the relevant lineage-defining transcription factors. In vivo occurring human T cell subsets can thus be purified directly ex vivo from relevant tissues for molecular and functional studies, and represent not only an ideal model to study T cell differentiation, but they also offer important clinical opportunities</w:t>
      </w:r>
    </w:p>
    <w:p w14:paraId="18F0F2FC" w14:textId="77777777" w:rsidR="00F076A9" w:rsidRDefault="00F076A9" w:rsidP="00F076A9">
      <w:pPr>
        <w:pStyle w:val="NormaleWeb"/>
        <w:spacing w:before="2" w:after="2"/>
        <w:jc w:val="both"/>
        <w:rPr>
          <w:lang w:val="en-GB"/>
        </w:rPr>
      </w:pPr>
    </w:p>
    <w:p w14:paraId="6C001DAC" w14:textId="77777777" w:rsidR="00F076A9" w:rsidRDefault="00F076A9" w:rsidP="00A765D7">
      <w:pPr>
        <w:pStyle w:val="NormaleWeb"/>
        <w:spacing w:before="2" w:after="2"/>
        <w:jc w:val="both"/>
        <w:rPr>
          <w:sz w:val="28"/>
          <w:lang w:val="en-US"/>
        </w:rPr>
      </w:pPr>
    </w:p>
    <w:p w14:paraId="235FCF4C" w14:textId="77777777" w:rsidR="00A765D7" w:rsidRDefault="00A765D7" w:rsidP="00A765D7">
      <w:pPr>
        <w:pStyle w:val="NormaleWeb"/>
        <w:spacing w:before="2" w:after="2"/>
        <w:jc w:val="both"/>
        <w:rPr>
          <w:sz w:val="28"/>
          <w:lang w:val="en-US"/>
        </w:rPr>
      </w:pPr>
    </w:p>
    <w:p w14:paraId="2DA06B94" w14:textId="77777777" w:rsidR="00A765D7" w:rsidRPr="001443E6" w:rsidRDefault="00A765D7" w:rsidP="00A765D7">
      <w:pPr>
        <w:jc w:val="both"/>
        <w:rPr>
          <w:lang w:val="en-US"/>
        </w:rPr>
      </w:pPr>
      <w:r>
        <w:rPr>
          <w:rStyle w:val="volume-issue-pages"/>
          <w:lang w:val="en-US"/>
        </w:rPr>
        <w:t xml:space="preserve">Curr Opin Immunol </w:t>
      </w:r>
      <w:r w:rsidRPr="001443E6">
        <w:rPr>
          <w:rStyle w:val="volume-issue-pages"/>
          <w:lang w:val="en-US"/>
        </w:rPr>
        <w:t xml:space="preserve">61, 1-9 </w:t>
      </w:r>
      <w:r w:rsidRPr="001443E6">
        <w:rPr>
          <w:rStyle w:val="publication-date"/>
          <w:lang w:val="en-US"/>
        </w:rPr>
        <w:t>Dec 2019</w:t>
      </w:r>
      <w:r w:rsidRPr="001443E6">
        <w:rPr>
          <w:lang w:val="en-US"/>
        </w:rPr>
        <w:t xml:space="preserve"> </w:t>
      </w:r>
    </w:p>
    <w:p w14:paraId="7E4BE5DA" w14:textId="77777777" w:rsidR="00A765D7" w:rsidRPr="001443E6" w:rsidRDefault="00A765D7" w:rsidP="00A765D7">
      <w:pPr>
        <w:pStyle w:val="Titolo1"/>
        <w:jc w:val="both"/>
        <w:rPr>
          <w:sz w:val="32"/>
          <w:szCs w:val="32"/>
          <w:lang w:val="en-US"/>
        </w:rPr>
      </w:pPr>
      <w:r>
        <w:rPr>
          <w:lang w:val="en-US"/>
        </w:rPr>
        <w:tab/>
      </w:r>
      <w:r w:rsidRPr="001443E6">
        <w:rPr>
          <w:sz w:val="32"/>
          <w:szCs w:val="32"/>
          <w:lang w:val="en-US"/>
        </w:rPr>
        <w:t xml:space="preserve">Spatial and Functional Heterogeneity of Follicular Helper T Cells in </w:t>
      </w:r>
      <w:r>
        <w:rPr>
          <w:sz w:val="32"/>
          <w:szCs w:val="32"/>
          <w:lang w:val="en-US"/>
        </w:rPr>
        <w:tab/>
      </w:r>
      <w:r w:rsidRPr="001443E6">
        <w:rPr>
          <w:sz w:val="32"/>
          <w:szCs w:val="32"/>
          <w:lang w:val="en-US"/>
        </w:rPr>
        <w:t xml:space="preserve">Autoimmunity </w:t>
      </w:r>
    </w:p>
    <w:p w14:paraId="40BDDB46" w14:textId="77777777" w:rsidR="00A765D7" w:rsidRPr="001443E6" w:rsidRDefault="00D93692" w:rsidP="00A765D7">
      <w:pPr>
        <w:jc w:val="both"/>
        <w:rPr>
          <w:lang w:val="en-US"/>
        </w:rPr>
      </w:pPr>
      <w:hyperlink r:id="rId17" w:history="1">
        <w:r w:rsidR="00A765D7" w:rsidRPr="001443E6">
          <w:rPr>
            <w:rStyle w:val="Collegamentoipertestuale"/>
            <w:lang w:val="en-US"/>
          </w:rPr>
          <w:t>Abhinav Seth</w:t>
        </w:r>
      </w:hyperlink>
      <w:r w:rsidR="00A765D7" w:rsidRPr="001443E6">
        <w:rPr>
          <w:rStyle w:val="author-sup-separator"/>
          <w:vertAlign w:val="superscript"/>
          <w:lang w:val="en-US"/>
        </w:rPr>
        <w:t> </w:t>
      </w:r>
      <w:hyperlink r:id="rId18" w:anchor="affiliation-1" w:history="1">
        <w:r w:rsidR="00A765D7" w:rsidRPr="001443E6">
          <w:rPr>
            <w:rStyle w:val="Collegamentoipertestuale"/>
            <w:vertAlign w:val="superscript"/>
            <w:lang w:val="en-US"/>
          </w:rPr>
          <w:t xml:space="preserve"> 1 </w:t>
        </w:r>
      </w:hyperlink>
      <w:r w:rsidR="00A765D7" w:rsidRPr="001443E6">
        <w:rPr>
          <w:rStyle w:val="comma"/>
          <w:lang w:val="en-US"/>
        </w:rPr>
        <w:t>, </w:t>
      </w:r>
      <w:hyperlink r:id="rId19" w:history="1">
        <w:r w:rsidR="00A765D7" w:rsidRPr="001443E6">
          <w:rPr>
            <w:rStyle w:val="Collegamentoipertestuale"/>
            <w:lang w:val="en-US"/>
          </w:rPr>
          <w:t>Joe Craft</w:t>
        </w:r>
      </w:hyperlink>
      <w:r w:rsidR="00A765D7" w:rsidRPr="001443E6">
        <w:rPr>
          <w:rStyle w:val="author-sup-separator"/>
          <w:vertAlign w:val="superscript"/>
          <w:lang w:val="en-US"/>
        </w:rPr>
        <w:t> </w:t>
      </w:r>
      <w:hyperlink r:id="rId20" w:anchor="affiliation-2" w:history="1">
        <w:r w:rsidR="00A765D7" w:rsidRPr="001443E6">
          <w:rPr>
            <w:rStyle w:val="Collegamentoipertestuale"/>
            <w:vertAlign w:val="superscript"/>
            <w:lang w:val="en-US"/>
          </w:rPr>
          <w:t xml:space="preserve"> 2 </w:t>
        </w:r>
      </w:hyperlink>
    </w:p>
    <w:p w14:paraId="4E91E8AA" w14:textId="77777777" w:rsidR="00A765D7" w:rsidRPr="001443E6" w:rsidRDefault="00A765D7" w:rsidP="00A765D7">
      <w:pPr>
        <w:pStyle w:val="Titolo2"/>
        <w:jc w:val="both"/>
        <w:rPr>
          <w:sz w:val="28"/>
          <w:szCs w:val="28"/>
          <w:lang w:val="en-US"/>
        </w:rPr>
      </w:pPr>
      <w:r w:rsidRPr="001443E6">
        <w:rPr>
          <w:sz w:val="28"/>
          <w:szCs w:val="28"/>
          <w:lang w:val="en-US"/>
        </w:rPr>
        <w:t xml:space="preserve">Abstract </w:t>
      </w:r>
    </w:p>
    <w:p w14:paraId="4E97B299" w14:textId="77777777" w:rsidR="00A765D7" w:rsidRPr="001443E6" w:rsidRDefault="00A765D7" w:rsidP="00A765D7">
      <w:pPr>
        <w:pStyle w:val="NormaleWeb"/>
        <w:spacing w:before="2" w:after="2"/>
        <w:jc w:val="both"/>
        <w:rPr>
          <w:sz w:val="28"/>
          <w:szCs w:val="28"/>
          <w:lang w:val="en-US"/>
        </w:rPr>
      </w:pPr>
      <w:r w:rsidRPr="001443E6">
        <w:rPr>
          <w:sz w:val="28"/>
          <w:szCs w:val="28"/>
          <w:lang w:val="en-US"/>
        </w:rPr>
        <w:t xml:space="preserve">Follicular helper T cells provide signals that promote B cell development, proliferation, and production of affinity matured and appropriately isotype switched antibodies. In addition to their classical locations within B cell follicles and germinal centers therein, B cell helper T cells are also found in extrafollicular spaces - either in secondary lymphoid or non-lymphoid tissues. Both follicular and extrafollicular T helper cells drive autoantibody-mediated autoimmunity. Interfering with B cell help provided by T cells can ameliorate autoimmune disease in animal models and human patients. The next frontier in Tfh cell biology will be identification of Tfh cell-specific pathogenic changes in autoimmunity and exploiting them for therapeutic purposes. </w:t>
      </w:r>
    </w:p>
    <w:p w14:paraId="4BFBF8A8" w14:textId="77777777" w:rsidR="00A765D7" w:rsidRPr="00AA5353" w:rsidRDefault="00A765D7" w:rsidP="00562392">
      <w:pPr>
        <w:ind w:right="-96"/>
        <w:jc w:val="both"/>
        <w:rPr>
          <w:lang w:val="en-US"/>
        </w:rPr>
      </w:pPr>
    </w:p>
    <w:p w14:paraId="2D5BBD1C" w14:textId="77777777" w:rsidR="00AA5353" w:rsidRPr="00AA5353" w:rsidRDefault="00AA5353" w:rsidP="00562392">
      <w:pPr>
        <w:ind w:right="-96"/>
        <w:jc w:val="both"/>
        <w:rPr>
          <w:lang w:val="en-US"/>
        </w:rPr>
      </w:pPr>
    </w:p>
    <w:p w14:paraId="707E0380" w14:textId="77777777" w:rsidR="009621ED" w:rsidRDefault="009621ED" w:rsidP="00562392">
      <w:pPr>
        <w:jc w:val="both"/>
        <w:rPr>
          <w:lang w:val="en-US"/>
        </w:rPr>
      </w:pPr>
      <w:r>
        <w:rPr>
          <w:rStyle w:val="comma"/>
          <w:lang w:val="en-US"/>
        </w:rPr>
        <w:t>Nat Immunol.</w:t>
      </w:r>
      <w:r w:rsidRPr="009621ED">
        <w:rPr>
          <w:rStyle w:val="comma"/>
          <w:lang w:val="en-US"/>
        </w:rPr>
        <w:t xml:space="preserve">, </w:t>
      </w:r>
      <w:r w:rsidRPr="009621ED">
        <w:rPr>
          <w:rStyle w:val="volume-issue-pages"/>
          <w:lang w:val="en-US"/>
        </w:rPr>
        <w:t xml:space="preserve">19 (7), 674-684 </w:t>
      </w:r>
      <w:r w:rsidRPr="009621ED">
        <w:rPr>
          <w:rStyle w:val="publication-date"/>
          <w:lang w:val="en-US"/>
        </w:rPr>
        <w:t>Jul 2018</w:t>
      </w:r>
    </w:p>
    <w:p w14:paraId="5D89BAAC" w14:textId="38780C56" w:rsidR="009621ED" w:rsidRPr="009621ED" w:rsidRDefault="009621ED" w:rsidP="00562392">
      <w:pPr>
        <w:jc w:val="both"/>
        <w:rPr>
          <w:lang w:val="en-US"/>
        </w:rPr>
      </w:pPr>
      <w:r w:rsidRPr="009621ED">
        <w:rPr>
          <w:b/>
          <w:bCs/>
          <w:kern w:val="36"/>
          <w:sz w:val="48"/>
          <w:szCs w:val="48"/>
          <w:lang w:val="en-US"/>
        </w:rPr>
        <w:lastRenderedPageBreak/>
        <w:t xml:space="preserve">Approaches and Advances in the Genetic Causes of Autoimmune Disease and Their Implications </w:t>
      </w:r>
    </w:p>
    <w:p w14:paraId="07CB3686" w14:textId="77777777" w:rsidR="009621ED" w:rsidRPr="009621ED" w:rsidRDefault="00D93692" w:rsidP="00562392">
      <w:pPr>
        <w:jc w:val="both"/>
        <w:rPr>
          <w:lang w:val="en-US"/>
        </w:rPr>
      </w:pPr>
      <w:hyperlink r:id="rId21" w:history="1">
        <w:r w:rsidR="009621ED" w:rsidRPr="009621ED">
          <w:rPr>
            <w:color w:val="0000FF"/>
            <w:u w:val="single"/>
            <w:lang w:val="en-US"/>
          </w:rPr>
          <w:t>Jamie R J Inshaw</w:t>
        </w:r>
      </w:hyperlink>
      <w:r w:rsidR="009621ED" w:rsidRPr="009621ED">
        <w:rPr>
          <w:vertAlign w:val="superscript"/>
          <w:lang w:val="en-US"/>
        </w:rPr>
        <w:t> </w:t>
      </w:r>
      <w:hyperlink r:id="rId22" w:anchor="affiliation-1" w:history="1">
        <w:r w:rsidR="009621ED" w:rsidRPr="009621ED">
          <w:rPr>
            <w:color w:val="0000FF"/>
            <w:u w:val="single"/>
            <w:vertAlign w:val="superscript"/>
            <w:lang w:val="en-US"/>
          </w:rPr>
          <w:t xml:space="preserve"> 1 </w:t>
        </w:r>
      </w:hyperlink>
      <w:r w:rsidR="009621ED" w:rsidRPr="009621ED">
        <w:rPr>
          <w:lang w:val="en-US"/>
        </w:rPr>
        <w:t>, </w:t>
      </w:r>
      <w:hyperlink r:id="rId23" w:history="1">
        <w:r w:rsidR="009621ED" w:rsidRPr="009621ED">
          <w:rPr>
            <w:color w:val="0000FF"/>
            <w:u w:val="single"/>
            <w:lang w:val="en-US"/>
          </w:rPr>
          <w:t>Antony J Cutler</w:t>
        </w:r>
      </w:hyperlink>
      <w:r w:rsidR="009621ED" w:rsidRPr="009621ED">
        <w:rPr>
          <w:vertAlign w:val="superscript"/>
          <w:lang w:val="en-US"/>
        </w:rPr>
        <w:t> </w:t>
      </w:r>
      <w:hyperlink r:id="rId24" w:anchor="affiliation-1" w:history="1">
        <w:r w:rsidR="009621ED" w:rsidRPr="009621ED">
          <w:rPr>
            <w:color w:val="0000FF"/>
            <w:u w:val="single"/>
            <w:vertAlign w:val="superscript"/>
            <w:lang w:val="en-US"/>
          </w:rPr>
          <w:t xml:space="preserve"> 1 </w:t>
        </w:r>
      </w:hyperlink>
      <w:r w:rsidR="009621ED" w:rsidRPr="009621ED">
        <w:rPr>
          <w:lang w:val="en-US"/>
        </w:rPr>
        <w:t>, </w:t>
      </w:r>
      <w:hyperlink r:id="rId25" w:history="1">
        <w:r w:rsidR="009621ED" w:rsidRPr="009621ED">
          <w:rPr>
            <w:color w:val="0000FF"/>
            <w:u w:val="single"/>
            <w:lang w:val="en-US"/>
          </w:rPr>
          <w:t>Oliver S Burren</w:t>
        </w:r>
      </w:hyperlink>
      <w:r w:rsidR="009621ED" w:rsidRPr="009621ED">
        <w:rPr>
          <w:vertAlign w:val="superscript"/>
          <w:lang w:val="en-US"/>
        </w:rPr>
        <w:t> </w:t>
      </w:r>
      <w:hyperlink r:id="rId26" w:anchor="affiliation-2" w:history="1">
        <w:r w:rsidR="009621ED" w:rsidRPr="009621ED">
          <w:rPr>
            <w:color w:val="0000FF"/>
            <w:u w:val="single"/>
            <w:vertAlign w:val="superscript"/>
            <w:lang w:val="en-US"/>
          </w:rPr>
          <w:t xml:space="preserve"> 2 </w:t>
        </w:r>
      </w:hyperlink>
      <w:r w:rsidR="009621ED" w:rsidRPr="009621ED">
        <w:rPr>
          <w:lang w:val="en-US"/>
        </w:rPr>
        <w:t>, </w:t>
      </w:r>
      <w:hyperlink r:id="rId27" w:history="1">
        <w:r w:rsidR="009621ED" w:rsidRPr="009621ED">
          <w:rPr>
            <w:color w:val="0000FF"/>
            <w:u w:val="single"/>
            <w:lang w:val="en-US"/>
          </w:rPr>
          <w:t>M Irina Stefana</w:t>
        </w:r>
      </w:hyperlink>
      <w:r w:rsidR="009621ED" w:rsidRPr="009621ED">
        <w:rPr>
          <w:vertAlign w:val="superscript"/>
          <w:lang w:val="en-US"/>
        </w:rPr>
        <w:t> </w:t>
      </w:r>
      <w:hyperlink r:id="rId28" w:anchor="affiliation-1" w:history="1">
        <w:r w:rsidR="009621ED" w:rsidRPr="009621ED">
          <w:rPr>
            <w:color w:val="0000FF"/>
            <w:u w:val="single"/>
            <w:vertAlign w:val="superscript"/>
            <w:lang w:val="en-US"/>
          </w:rPr>
          <w:t xml:space="preserve"> 1 </w:t>
        </w:r>
      </w:hyperlink>
      <w:r w:rsidR="009621ED" w:rsidRPr="009621ED">
        <w:rPr>
          <w:lang w:val="en-US"/>
        </w:rPr>
        <w:t>, </w:t>
      </w:r>
      <w:hyperlink r:id="rId29" w:history="1">
        <w:r w:rsidR="009621ED" w:rsidRPr="009621ED">
          <w:rPr>
            <w:color w:val="0000FF"/>
            <w:u w:val="single"/>
            <w:lang w:val="en-US"/>
          </w:rPr>
          <w:t>John A Todd</w:t>
        </w:r>
      </w:hyperlink>
      <w:r w:rsidR="009621ED" w:rsidRPr="009621ED">
        <w:rPr>
          <w:vertAlign w:val="superscript"/>
          <w:lang w:val="en-US"/>
        </w:rPr>
        <w:t> </w:t>
      </w:r>
      <w:hyperlink r:id="rId30" w:anchor="affiliation-3" w:history="1">
        <w:r w:rsidR="009621ED" w:rsidRPr="009621ED">
          <w:rPr>
            <w:color w:val="0000FF"/>
            <w:u w:val="single"/>
            <w:vertAlign w:val="superscript"/>
            <w:lang w:val="en-US"/>
          </w:rPr>
          <w:t xml:space="preserve"> 3 </w:t>
        </w:r>
      </w:hyperlink>
    </w:p>
    <w:p w14:paraId="04086AF5" w14:textId="77777777" w:rsidR="009621ED" w:rsidRPr="00A765D7" w:rsidRDefault="009621ED" w:rsidP="00562392">
      <w:pPr>
        <w:spacing w:before="100" w:beforeAutospacing="1" w:after="100" w:afterAutospacing="1"/>
        <w:jc w:val="both"/>
        <w:outlineLvl w:val="1"/>
        <w:rPr>
          <w:b/>
          <w:bCs/>
          <w:sz w:val="36"/>
          <w:szCs w:val="36"/>
          <w:lang w:val="en-US"/>
        </w:rPr>
      </w:pPr>
      <w:r w:rsidRPr="00A765D7">
        <w:rPr>
          <w:b/>
          <w:bCs/>
          <w:sz w:val="36"/>
          <w:szCs w:val="36"/>
          <w:lang w:val="en-US"/>
        </w:rPr>
        <w:t xml:space="preserve">Abstract </w:t>
      </w:r>
    </w:p>
    <w:p w14:paraId="51FBF41F" w14:textId="77777777" w:rsidR="009621ED" w:rsidRPr="009621ED" w:rsidRDefault="009621ED" w:rsidP="00562392">
      <w:pPr>
        <w:spacing w:before="100" w:beforeAutospacing="1" w:after="100" w:afterAutospacing="1"/>
        <w:jc w:val="both"/>
        <w:rPr>
          <w:sz w:val="28"/>
          <w:szCs w:val="28"/>
          <w:lang w:val="en-US"/>
        </w:rPr>
      </w:pPr>
      <w:r w:rsidRPr="009621ED">
        <w:rPr>
          <w:sz w:val="28"/>
          <w:szCs w:val="28"/>
          <w:lang w:val="en-US"/>
        </w:rPr>
        <w:t xml:space="preserve">Genome-wide association studies are transformative in revealing the polygenetic basis of common diseases, with autoimmune diseases leading the charge. Although the field is just over 10 years old, advances in understanding the underlying mechanistic pathways of these conditions, which result from a dense multifactorial blend of genetic, developmental and environmental factors, have already been informative, including insights into therapeutic possibilities. Nevertheless, the challenge of identifying the actual causal genes and pathways and their biological effects on altering disease risk remains for many identified susceptibility regions. It is this fundamental knowledge that will underpin the revolution in patient stratification, the discovery of therapeutic targets and clinical trial design in the next 20 years. Here we outline recent advances in analytical and phenotyping approaches and the emergence of large cohorts with standardized gene-expression data and other phenotypic data that are fueling a bounty of discovery and improved understanding of human physiology. </w:t>
      </w:r>
    </w:p>
    <w:p w14:paraId="5081BD6A" w14:textId="77777777" w:rsidR="00006DFA" w:rsidRPr="00AA5353" w:rsidRDefault="00006DFA" w:rsidP="00562392">
      <w:pPr>
        <w:ind w:right="-96"/>
        <w:jc w:val="both"/>
        <w:rPr>
          <w:lang w:val="en-US"/>
        </w:rPr>
      </w:pPr>
    </w:p>
    <w:p w14:paraId="15F16619" w14:textId="77777777" w:rsidR="00006DFA" w:rsidRDefault="00006DFA" w:rsidP="00562392">
      <w:pPr>
        <w:jc w:val="both"/>
        <w:rPr>
          <w:sz w:val="20"/>
          <w:lang w:val="en-GB"/>
        </w:rPr>
      </w:pPr>
    </w:p>
    <w:p w14:paraId="68E694B6" w14:textId="77777777" w:rsidR="00006DFA" w:rsidRPr="0084334E" w:rsidRDefault="00D93692" w:rsidP="00562392">
      <w:pPr>
        <w:jc w:val="both"/>
        <w:rPr>
          <w:lang w:val="en-US"/>
        </w:rPr>
      </w:pPr>
      <w:hyperlink r:id="rId31" w:history="1">
        <w:r w:rsidR="00006DFA" w:rsidRPr="0084334E">
          <w:rPr>
            <w:rStyle w:val="Collegamentoipertestuale"/>
            <w:lang w:val="en-US"/>
          </w:rPr>
          <w:t>Trends Immunol.</w:t>
        </w:r>
      </w:hyperlink>
      <w:r w:rsidR="00006DFA" w:rsidRPr="0084334E">
        <w:rPr>
          <w:lang w:val="en-US"/>
        </w:rPr>
        <w:t xml:space="preserve"> 2013 Jan;34(1):22-6. doi: 10.1016/j.it.2012.09.001. Epub 2012 Sep 29.</w:t>
      </w:r>
    </w:p>
    <w:p w14:paraId="70E3FCD4" w14:textId="77777777" w:rsidR="00006DFA" w:rsidRPr="00562392" w:rsidRDefault="00006DFA" w:rsidP="00562392">
      <w:pPr>
        <w:pStyle w:val="Titolo1"/>
        <w:spacing w:before="2" w:after="2"/>
        <w:ind w:left="0" w:right="-96"/>
        <w:jc w:val="both"/>
        <w:rPr>
          <w:sz w:val="36"/>
          <w:szCs w:val="36"/>
          <w:lang w:val="en-US"/>
        </w:rPr>
      </w:pPr>
      <w:r w:rsidRPr="00562392">
        <w:rPr>
          <w:rStyle w:val="highlight"/>
          <w:sz w:val="36"/>
          <w:szCs w:val="36"/>
          <w:lang w:val="en-US"/>
        </w:rPr>
        <w:t>Immune-mediated</w:t>
      </w:r>
      <w:r w:rsidRPr="00562392">
        <w:rPr>
          <w:sz w:val="36"/>
          <w:szCs w:val="36"/>
          <w:lang w:val="en-US"/>
        </w:rPr>
        <w:t xml:space="preserve"> </w:t>
      </w:r>
      <w:r w:rsidRPr="00562392">
        <w:rPr>
          <w:rStyle w:val="highlight"/>
          <w:sz w:val="36"/>
          <w:szCs w:val="36"/>
          <w:lang w:val="en-US"/>
        </w:rPr>
        <w:t>disease</w:t>
      </w:r>
      <w:r w:rsidRPr="00562392">
        <w:rPr>
          <w:sz w:val="36"/>
          <w:szCs w:val="36"/>
          <w:lang w:val="en-US"/>
        </w:rPr>
        <w:t xml:space="preserve"> </w:t>
      </w:r>
      <w:r w:rsidRPr="00562392">
        <w:rPr>
          <w:rStyle w:val="highlight"/>
          <w:sz w:val="36"/>
          <w:szCs w:val="36"/>
          <w:lang w:val="en-US"/>
        </w:rPr>
        <w:t>genetics</w:t>
      </w:r>
      <w:r w:rsidRPr="00562392">
        <w:rPr>
          <w:sz w:val="36"/>
          <w:szCs w:val="36"/>
          <w:lang w:val="en-US"/>
        </w:rPr>
        <w:t xml:space="preserve">: the </w:t>
      </w:r>
      <w:r w:rsidRPr="00562392">
        <w:rPr>
          <w:rStyle w:val="highlight"/>
          <w:sz w:val="36"/>
          <w:szCs w:val="36"/>
          <w:lang w:val="en-US"/>
        </w:rPr>
        <w:t>shared</w:t>
      </w:r>
      <w:r w:rsidRPr="00562392">
        <w:rPr>
          <w:sz w:val="36"/>
          <w:szCs w:val="36"/>
          <w:lang w:val="en-US"/>
        </w:rPr>
        <w:t xml:space="preserve"> </w:t>
      </w:r>
      <w:r w:rsidRPr="00562392">
        <w:rPr>
          <w:rStyle w:val="highlight"/>
          <w:sz w:val="36"/>
          <w:szCs w:val="36"/>
          <w:lang w:val="en-US"/>
        </w:rPr>
        <w:t>basis</w:t>
      </w:r>
      <w:r w:rsidRPr="00562392">
        <w:rPr>
          <w:sz w:val="36"/>
          <w:szCs w:val="36"/>
          <w:lang w:val="en-US"/>
        </w:rPr>
        <w:t xml:space="preserve"> of </w:t>
      </w:r>
      <w:r w:rsidRPr="00562392">
        <w:rPr>
          <w:rStyle w:val="highlight"/>
          <w:sz w:val="36"/>
          <w:szCs w:val="36"/>
          <w:lang w:val="en-US"/>
        </w:rPr>
        <w:t>pathogenesis</w:t>
      </w:r>
      <w:r w:rsidRPr="00562392">
        <w:rPr>
          <w:sz w:val="36"/>
          <w:szCs w:val="36"/>
          <w:lang w:val="en-US"/>
        </w:rPr>
        <w:t>.</w:t>
      </w:r>
    </w:p>
    <w:p w14:paraId="756754BD" w14:textId="77777777" w:rsidR="00006DFA" w:rsidRPr="0084334E" w:rsidRDefault="00D93692" w:rsidP="00562392">
      <w:pPr>
        <w:jc w:val="both"/>
        <w:rPr>
          <w:lang w:val="en-US"/>
        </w:rPr>
      </w:pPr>
      <w:hyperlink r:id="rId32" w:history="1">
        <w:r w:rsidR="00006DFA" w:rsidRPr="0084334E">
          <w:rPr>
            <w:rStyle w:val="Collegamentoipertestuale"/>
            <w:lang w:val="en-US"/>
          </w:rPr>
          <w:t>Cotsapas C</w:t>
        </w:r>
      </w:hyperlink>
      <w:r w:rsidR="00006DFA" w:rsidRPr="0084334E">
        <w:rPr>
          <w:vertAlign w:val="superscript"/>
          <w:lang w:val="en-US"/>
        </w:rPr>
        <w:t>1</w:t>
      </w:r>
      <w:r w:rsidR="00006DFA" w:rsidRPr="0084334E">
        <w:rPr>
          <w:lang w:val="en-US"/>
        </w:rPr>
        <w:t xml:space="preserve">, </w:t>
      </w:r>
      <w:hyperlink r:id="rId33" w:history="1">
        <w:r w:rsidR="00006DFA" w:rsidRPr="0084334E">
          <w:rPr>
            <w:rStyle w:val="Collegamentoipertestuale"/>
            <w:lang w:val="en-US"/>
          </w:rPr>
          <w:t>Hafler DA</w:t>
        </w:r>
      </w:hyperlink>
      <w:r w:rsidR="00006DFA" w:rsidRPr="0084334E">
        <w:rPr>
          <w:lang w:val="en-US"/>
        </w:rPr>
        <w:t>.</w:t>
      </w:r>
    </w:p>
    <w:p w14:paraId="182ABD17" w14:textId="77777777" w:rsidR="00006DFA" w:rsidRPr="0084334E" w:rsidRDefault="00006DFA" w:rsidP="00562392">
      <w:pPr>
        <w:pStyle w:val="Titolo3"/>
        <w:spacing w:before="2" w:after="2"/>
        <w:jc w:val="both"/>
        <w:rPr>
          <w:lang w:val="en-US"/>
        </w:rPr>
      </w:pPr>
      <w:r w:rsidRPr="0084334E">
        <w:rPr>
          <w:lang w:val="en-US"/>
        </w:rPr>
        <w:t>Abstract</w:t>
      </w:r>
    </w:p>
    <w:p w14:paraId="3AA4DA85" w14:textId="77777777" w:rsidR="00006DFA" w:rsidRPr="0084334E" w:rsidRDefault="00006DFA" w:rsidP="00562392">
      <w:pPr>
        <w:pStyle w:val="NormaleWeb"/>
        <w:spacing w:before="2" w:after="2"/>
        <w:jc w:val="both"/>
        <w:rPr>
          <w:sz w:val="28"/>
          <w:lang w:val="en-US"/>
        </w:rPr>
      </w:pPr>
      <w:r w:rsidRPr="0084334E">
        <w:rPr>
          <w:sz w:val="28"/>
          <w:lang w:val="en-US"/>
        </w:rPr>
        <w:t xml:space="preserve">Recent genetic studies in multiple autoimmune and inflammatory diseases have identified hundreds of genomic loci harboring risk variants. These variants are </w:t>
      </w:r>
      <w:r w:rsidRPr="0084334E">
        <w:rPr>
          <w:rStyle w:val="highlight"/>
          <w:sz w:val="28"/>
          <w:lang w:val="en-US"/>
        </w:rPr>
        <w:t>shared</w:t>
      </w:r>
      <w:r w:rsidRPr="0084334E">
        <w:rPr>
          <w:sz w:val="28"/>
          <w:lang w:val="en-US"/>
        </w:rPr>
        <w:t xml:space="preserve"> between diseases at unexpectedly high rates, providing a molecular </w:t>
      </w:r>
      <w:r w:rsidRPr="0084334E">
        <w:rPr>
          <w:rStyle w:val="highlight"/>
          <w:sz w:val="28"/>
          <w:lang w:val="en-US"/>
        </w:rPr>
        <w:t>basis</w:t>
      </w:r>
      <w:r w:rsidRPr="0084334E">
        <w:rPr>
          <w:sz w:val="28"/>
          <w:lang w:val="en-US"/>
        </w:rPr>
        <w:t xml:space="preserve"> for the </w:t>
      </w:r>
      <w:r w:rsidRPr="0084334E">
        <w:rPr>
          <w:rStyle w:val="highlight"/>
          <w:sz w:val="28"/>
          <w:lang w:val="en-US"/>
        </w:rPr>
        <w:t>shared</w:t>
      </w:r>
      <w:r w:rsidRPr="0084334E">
        <w:rPr>
          <w:sz w:val="28"/>
          <w:lang w:val="en-US"/>
        </w:rPr>
        <w:t xml:space="preserve"> </w:t>
      </w:r>
      <w:r w:rsidRPr="0084334E">
        <w:rPr>
          <w:rStyle w:val="highlight"/>
          <w:sz w:val="28"/>
          <w:lang w:val="en-US"/>
        </w:rPr>
        <w:t>pathogenesis</w:t>
      </w:r>
      <w:r w:rsidRPr="0084334E">
        <w:rPr>
          <w:sz w:val="28"/>
          <w:lang w:val="en-US"/>
        </w:rPr>
        <w:t xml:space="preserve"> of </w:t>
      </w:r>
      <w:r w:rsidRPr="0084334E">
        <w:rPr>
          <w:rStyle w:val="highlight"/>
          <w:sz w:val="28"/>
          <w:lang w:val="en-US"/>
        </w:rPr>
        <w:t>immune-mediated</w:t>
      </w:r>
      <w:r w:rsidRPr="0084334E">
        <w:rPr>
          <w:sz w:val="28"/>
          <w:lang w:val="en-US"/>
        </w:rPr>
        <w:t xml:space="preserve"> </w:t>
      </w:r>
      <w:r w:rsidRPr="0084334E">
        <w:rPr>
          <w:rStyle w:val="highlight"/>
          <w:sz w:val="28"/>
          <w:lang w:val="en-US"/>
        </w:rPr>
        <w:t>disease</w:t>
      </w:r>
      <w:r w:rsidRPr="0084334E">
        <w:rPr>
          <w:sz w:val="28"/>
          <w:lang w:val="en-US"/>
        </w:rPr>
        <w:t xml:space="preserve">. If properly used, these results could allow us to identify specific pathways underlying </w:t>
      </w:r>
      <w:r w:rsidRPr="0084334E">
        <w:rPr>
          <w:rStyle w:val="highlight"/>
          <w:sz w:val="28"/>
          <w:lang w:val="en-US"/>
        </w:rPr>
        <w:t>disease</w:t>
      </w:r>
      <w:r w:rsidRPr="0084334E">
        <w:rPr>
          <w:sz w:val="28"/>
          <w:lang w:val="en-US"/>
        </w:rPr>
        <w:t xml:space="preserve">; explain </w:t>
      </w:r>
      <w:r w:rsidRPr="0084334E">
        <w:rPr>
          <w:rStyle w:val="highlight"/>
          <w:sz w:val="28"/>
          <w:lang w:val="en-US"/>
        </w:rPr>
        <w:t>disease</w:t>
      </w:r>
      <w:r w:rsidRPr="0084334E">
        <w:rPr>
          <w:sz w:val="28"/>
          <w:lang w:val="en-US"/>
        </w:rPr>
        <w:t xml:space="preserve"> heterogeneity by grouping patients by molecular causes rather than overall symptomatology; and develop more rational approaches to diagnosis and therapy targeting these molecular defects. Here we review the current state of play in the </w:t>
      </w:r>
      <w:r w:rsidRPr="0084334E">
        <w:rPr>
          <w:rStyle w:val="highlight"/>
          <w:sz w:val="28"/>
          <w:lang w:val="en-US"/>
        </w:rPr>
        <w:t>genetics</w:t>
      </w:r>
      <w:r w:rsidRPr="0084334E">
        <w:rPr>
          <w:sz w:val="28"/>
          <w:lang w:val="en-US"/>
        </w:rPr>
        <w:t xml:space="preserve"> of </w:t>
      </w:r>
      <w:r w:rsidRPr="0084334E">
        <w:rPr>
          <w:rStyle w:val="highlight"/>
          <w:sz w:val="28"/>
          <w:lang w:val="en-US"/>
        </w:rPr>
        <w:t>immune-mediated</w:t>
      </w:r>
      <w:r w:rsidRPr="0084334E">
        <w:rPr>
          <w:sz w:val="28"/>
          <w:lang w:val="en-US"/>
        </w:rPr>
        <w:t xml:space="preserve"> </w:t>
      </w:r>
      <w:r w:rsidRPr="0084334E">
        <w:rPr>
          <w:rStyle w:val="highlight"/>
          <w:sz w:val="28"/>
          <w:lang w:val="en-US"/>
        </w:rPr>
        <w:lastRenderedPageBreak/>
        <w:t>disease</w:t>
      </w:r>
      <w:r w:rsidRPr="0084334E">
        <w:rPr>
          <w:sz w:val="28"/>
          <w:lang w:val="en-US"/>
        </w:rPr>
        <w:t>, evidence for this sharing and how this new knowledge can lead to medically actionable discoveries of pathobiology.</w:t>
      </w:r>
    </w:p>
    <w:p w14:paraId="0B508FEB" w14:textId="77777777" w:rsidR="00F5412D" w:rsidRPr="0084334E" w:rsidRDefault="00F5412D" w:rsidP="00562392">
      <w:pPr>
        <w:pStyle w:val="NormaleWeb"/>
        <w:spacing w:before="2" w:after="2"/>
        <w:jc w:val="both"/>
        <w:rPr>
          <w:sz w:val="28"/>
          <w:lang w:val="en-US"/>
        </w:rPr>
      </w:pPr>
    </w:p>
    <w:p w14:paraId="2815BD9F" w14:textId="77777777" w:rsidR="00F5412D" w:rsidRPr="00CE31CA" w:rsidRDefault="00D93692" w:rsidP="00562392">
      <w:pPr>
        <w:jc w:val="both"/>
        <w:rPr>
          <w:lang w:val="en-GB"/>
        </w:rPr>
      </w:pPr>
      <w:hyperlink r:id="rId34" w:history="1">
        <w:r w:rsidR="00F5412D" w:rsidRPr="00CE31CA">
          <w:rPr>
            <w:rStyle w:val="Collegamentoipertestuale"/>
            <w:lang w:val="en-GB"/>
          </w:rPr>
          <w:t>J Autoimmun.</w:t>
        </w:r>
      </w:hyperlink>
      <w:r w:rsidR="00F5412D" w:rsidRPr="00CE31CA">
        <w:rPr>
          <w:lang w:val="en-GB"/>
        </w:rPr>
        <w:t xml:space="preserve"> 2015 Nov;64:1-12. doi: 10.1016/j.jaut.2015.08.015. Epub 2015 Sep 4.</w:t>
      </w:r>
    </w:p>
    <w:p w14:paraId="6518509B" w14:textId="77777777" w:rsidR="00F5412D" w:rsidRPr="00562392" w:rsidRDefault="00F5412D" w:rsidP="00562392">
      <w:pPr>
        <w:pStyle w:val="Titolo1"/>
        <w:spacing w:before="2" w:after="2"/>
        <w:ind w:left="0"/>
        <w:jc w:val="both"/>
        <w:rPr>
          <w:rFonts w:asciiTheme="minorHAnsi" w:hAnsiTheme="minorHAnsi"/>
          <w:sz w:val="36"/>
          <w:szCs w:val="36"/>
          <w:lang w:val="en-GB"/>
        </w:rPr>
      </w:pPr>
      <w:r w:rsidRPr="00562392">
        <w:rPr>
          <w:rFonts w:asciiTheme="minorHAnsi" w:hAnsiTheme="minorHAnsi"/>
          <w:sz w:val="36"/>
          <w:szCs w:val="36"/>
          <w:lang w:val="en-GB"/>
        </w:rPr>
        <w:t xml:space="preserve">The </w:t>
      </w:r>
      <w:r w:rsidRPr="00562392">
        <w:rPr>
          <w:rStyle w:val="highlight"/>
          <w:rFonts w:asciiTheme="minorHAnsi" w:hAnsiTheme="minorHAnsi"/>
          <w:sz w:val="36"/>
          <w:szCs w:val="36"/>
          <w:lang w:val="en-GB"/>
        </w:rPr>
        <w:t>genetics</w:t>
      </w:r>
      <w:r w:rsidRPr="00562392">
        <w:rPr>
          <w:rFonts w:asciiTheme="minorHAnsi" w:hAnsiTheme="minorHAnsi"/>
          <w:sz w:val="36"/>
          <w:szCs w:val="36"/>
          <w:lang w:val="en-GB"/>
        </w:rPr>
        <w:t xml:space="preserve"> of </w:t>
      </w:r>
      <w:r w:rsidRPr="00562392">
        <w:rPr>
          <w:rStyle w:val="highlight"/>
          <w:rFonts w:asciiTheme="minorHAnsi" w:hAnsiTheme="minorHAnsi"/>
          <w:sz w:val="36"/>
          <w:szCs w:val="36"/>
          <w:lang w:val="en-GB"/>
        </w:rPr>
        <w:t>human</w:t>
      </w:r>
      <w:r w:rsidRPr="00562392">
        <w:rPr>
          <w:rFonts w:asciiTheme="minorHAnsi" w:hAnsiTheme="minorHAnsi"/>
          <w:sz w:val="36"/>
          <w:szCs w:val="36"/>
          <w:lang w:val="en-GB"/>
        </w:rPr>
        <w:t xml:space="preserve"> </w:t>
      </w:r>
      <w:r w:rsidRPr="00562392">
        <w:rPr>
          <w:rStyle w:val="highlight"/>
          <w:rFonts w:asciiTheme="minorHAnsi" w:hAnsiTheme="minorHAnsi"/>
          <w:sz w:val="36"/>
          <w:szCs w:val="36"/>
          <w:lang w:val="en-GB"/>
        </w:rPr>
        <w:t>autoimmune disease</w:t>
      </w:r>
      <w:r w:rsidRPr="00562392">
        <w:rPr>
          <w:rFonts w:asciiTheme="minorHAnsi" w:hAnsiTheme="minorHAnsi"/>
          <w:sz w:val="36"/>
          <w:szCs w:val="36"/>
          <w:lang w:val="en-GB"/>
        </w:rPr>
        <w:t>: A perspective on progress in the field and future directions.</w:t>
      </w:r>
    </w:p>
    <w:p w14:paraId="70D92DF6" w14:textId="77777777" w:rsidR="00F5412D" w:rsidRPr="00CE31CA" w:rsidRDefault="00D93692" w:rsidP="00562392">
      <w:pPr>
        <w:jc w:val="both"/>
        <w:rPr>
          <w:lang w:val="en-GB"/>
        </w:rPr>
      </w:pPr>
      <w:hyperlink r:id="rId35" w:history="1">
        <w:r w:rsidR="00F5412D" w:rsidRPr="00CE31CA">
          <w:rPr>
            <w:rStyle w:val="highlight"/>
            <w:color w:val="0000FF"/>
            <w:u w:val="single"/>
            <w:lang w:val="en-GB"/>
          </w:rPr>
          <w:t>Seldin MF</w:t>
        </w:r>
      </w:hyperlink>
      <w:r w:rsidR="00F5412D" w:rsidRPr="00CE31CA">
        <w:rPr>
          <w:vertAlign w:val="superscript"/>
          <w:lang w:val="en-GB"/>
        </w:rPr>
        <w:t>1</w:t>
      </w:r>
      <w:r w:rsidR="00F5412D" w:rsidRPr="00CE31CA">
        <w:rPr>
          <w:lang w:val="en-GB"/>
        </w:rPr>
        <w:t>.</w:t>
      </w:r>
    </w:p>
    <w:p w14:paraId="56C52689" w14:textId="77777777" w:rsidR="00F5412D" w:rsidRPr="00CE31CA" w:rsidRDefault="00F5412D" w:rsidP="00562392">
      <w:pPr>
        <w:pStyle w:val="Titolo3"/>
        <w:spacing w:before="2" w:after="2"/>
        <w:jc w:val="both"/>
        <w:rPr>
          <w:rFonts w:asciiTheme="minorHAnsi" w:hAnsiTheme="minorHAnsi"/>
          <w:lang w:val="en-GB"/>
        </w:rPr>
      </w:pPr>
      <w:r w:rsidRPr="00CE31CA">
        <w:rPr>
          <w:rFonts w:asciiTheme="minorHAnsi" w:hAnsiTheme="minorHAnsi"/>
          <w:lang w:val="en-GB"/>
        </w:rPr>
        <w:t>Abstract</w:t>
      </w:r>
    </w:p>
    <w:p w14:paraId="64642C76" w14:textId="77777777" w:rsidR="00F5412D" w:rsidRPr="00A565DE" w:rsidRDefault="00F5412D" w:rsidP="00562392">
      <w:pPr>
        <w:pStyle w:val="NormaleWeb"/>
        <w:spacing w:before="2" w:after="2"/>
        <w:jc w:val="both"/>
        <w:rPr>
          <w:rFonts w:asciiTheme="minorHAnsi" w:hAnsiTheme="minorHAnsi"/>
          <w:sz w:val="24"/>
          <w:lang w:val="en-GB"/>
        </w:rPr>
      </w:pPr>
      <w:r w:rsidRPr="00CE31CA">
        <w:rPr>
          <w:rFonts w:asciiTheme="minorHAnsi" w:hAnsiTheme="minorHAnsi"/>
          <w:sz w:val="24"/>
          <w:lang w:val="en-GB"/>
        </w:rPr>
        <w:t xml:space="preserve">Progress in defining the </w:t>
      </w:r>
      <w:r w:rsidRPr="00CE31CA">
        <w:rPr>
          <w:rStyle w:val="highlight"/>
          <w:rFonts w:asciiTheme="minorHAnsi" w:hAnsiTheme="minorHAnsi"/>
          <w:lang w:val="en-GB"/>
        </w:rPr>
        <w:t>genetics</w:t>
      </w:r>
      <w:r w:rsidRPr="00CE31CA">
        <w:rPr>
          <w:rFonts w:asciiTheme="minorHAnsi" w:hAnsiTheme="minorHAnsi"/>
          <w:sz w:val="24"/>
          <w:lang w:val="en-GB"/>
        </w:rPr>
        <w:t xml:space="preserve"> of </w:t>
      </w:r>
      <w:r w:rsidRPr="00CE31CA">
        <w:rPr>
          <w:rStyle w:val="highlight"/>
          <w:rFonts w:asciiTheme="minorHAnsi" w:hAnsiTheme="minorHAnsi"/>
          <w:lang w:val="en-GB"/>
        </w:rPr>
        <w:t>autoimmune disease</w:t>
      </w:r>
      <w:r w:rsidRPr="00CE31CA">
        <w:rPr>
          <w:rFonts w:asciiTheme="minorHAnsi" w:hAnsiTheme="minorHAnsi"/>
          <w:sz w:val="24"/>
          <w:lang w:val="en-GB"/>
        </w:rPr>
        <w:t xml:space="preserve"> has been dramatically enhanced by large scale genetic studies. Genome-wide approaches, examining hundreds or for some </w:t>
      </w:r>
      <w:r w:rsidRPr="00CE31CA">
        <w:rPr>
          <w:rStyle w:val="highlight"/>
          <w:rFonts w:asciiTheme="minorHAnsi" w:hAnsiTheme="minorHAnsi"/>
          <w:lang w:val="en-GB"/>
        </w:rPr>
        <w:t>diseases</w:t>
      </w:r>
      <w:r w:rsidRPr="00CE31CA">
        <w:rPr>
          <w:rFonts w:asciiTheme="minorHAnsi" w:hAnsiTheme="minorHAnsi"/>
          <w:sz w:val="24"/>
          <w:lang w:val="en-GB"/>
        </w:rPr>
        <w:t xml:space="preserve"> thousands of cases and controls, have been implemented using high throughput genotyping and appropriate algorithms to provide a wealth of data over the last decade. These studies have identified hundreds of non-HLA loci as well as further defining HLA variations that predispose to different </w:t>
      </w:r>
      <w:r w:rsidRPr="00CE31CA">
        <w:rPr>
          <w:rStyle w:val="highlight"/>
          <w:rFonts w:asciiTheme="minorHAnsi" w:hAnsiTheme="minorHAnsi"/>
          <w:lang w:val="en-GB"/>
        </w:rPr>
        <w:t>autoimmune diseases</w:t>
      </w:r>
      <w:r w:rsidRPr="00CE31CA">
        <w:rPr>
          <w:rFonts w:asciiTheme="minorHAnsi" w:hAnsiTheme="minorHAnsi"/>
          <w:sz w:val="24"/>
          <w:lang w:val="en-GB"/>
        </w:rPr>
        <w:t xml:space="preserve">. These studies to identify genetic risk loci are also complemented by progress in gene expression studies including definition of expression quantitative trait loci (eQTL), various alterations in chromatin structure including histone marks, DNase I sensitivity, repressed chromatin regions as well as transcript factor binding sites. Integration of this information can partially explain why particular variations can alter proclivity to </w:t>
      </w:r>
      <w:r w:rsidRPr="00CE31CA">
        <w:rPr>
          <w:rStyle w:val="highlight"/>
          <w:rFonts w:asciiTheme="minorHAnsi" w:hAnsiTheme="minorHAnsi"/>
          <w:lang w:val="en-GB"/>
        </w:rPr>
        <w:t>autoimmune</w:t>
      </w:r>
      <w:r w:rsidRPr="00CE31CA">
        <w:rPr>
          <w:rFonts w:asciiTheme="minorHAnsi" w:hAnsiTheme="minorHAnsi"/>
          <w:sz w:val="24"/>
          <w:lang w:val="en-GB"/>
        </w:rPr>
        <w:t xml:space="preserve"> phenotypes. Despite our incomplete knowledge base with only partial definition of hereditary factors and possible functional connections, this progress has and will continue to facilitate a better understanding of critical pathways and critical changes in immunoregulation. Advances in defining and understanding functional variants potentially can lead to both novel therapeutics and personalized medicine in which therapeutic approaches are chosen based on particular molecular phenotypes and genomic alterations. </w:t>
      </w:r>
    </w:p>
    <w:p w14:paraId="2CADF17B" w14:textId="77777777" w:rsidR="00F5412D" w:rsidRPr="0084334E" w:rsidRDefault="00F5412D" w:rsidP="00562392">
      <w:pPr>
        <w:pStyle w:val="NormaleWeb"/>
        <w:spacing w:before="2" w:after="2"/>
        <w:jc w:val="both"/>
        <w:rPr>
          <w:sz w:val="28"/>
          <w:lang w:val="en-US"/>
        </w:rPr>
      </w:pPr>
    </w:p>
    <w:p w14:paraId="43801AD1" w14:textId="7D0E094C" w:rsidR="009621ED" w:rsidRPr="009621ED" w:rsidRDefault="009621ED" w:rsidP="00562392">
      <w:pPr>
        <w:jc w:val="both"/>
        <w:rPr>
          <w:lang w:val="en-US"/>
        </w:rPr>
      </w:pPr>
      <w:r>
        <w:rPr>
          <w:rStyle w:val="volume-issue-pages"/>
          <w:lang w:val="en-US"/>
        </w:rPr>
        <w:t xml:space="preserve">Curr Opin Immunol </w:t>
      </w:r>
      <w:r w:rsidRPr="009621ED">
        <w:rPr>
          <w:rStyle w:val="volume-issue-pages"/>
          <w:lang w:val="en-US"/>
        </w:rPr>
        <w:t xml:space="preserve">37, 28-33 </w:t>
      </w:r>
      <w:r w:rsidRPr="009621ED">
        <w:rPr>
          <w:rStyle w:val="publication-date"/>
          <w:lang w:val="en-US"/>
        </w:rPr>
        <w:t>Dec 2015</w:t>
      </w:r>
      <w:r w:rsidRPr="009621ED">
        <w:rPr>
          <w:lang w:val="en-US"/>
        </w:rPr>
        <w:t xml:space="preserve"> </w:t>
      </w:r>
    </w:p>
    <w:p w14:paraId="24918B7C" w14:textId="51D7AE2D" w:rsidR="009621ED" w:rsidRPr="009621ED" w:rsidRDefault="009621ED" w:rsidP="00562392">
      <w:pPr>
        <w:pStyle w:val="Titolo1"/>
        <w:jc w:val="both"/>
        <w:rPr>
          <w:sz w:val="32"/>
          <w:szCs w:val="32"/>
          <w:lang w:val="en-US"/>
        </w:rPr>
      </w:pPr>
      <w:r>
        <w:rPr>
          <w:lang w:val="en-US"/>
        </w:rPr>
        <w:tab/>
      </w:r>
      <w:r w:rsidRPr="009621ED">
        <w:rPr>
          <w:sz w:val="32"/>
          <w:szCs w:val="32"/>
          <w:lang w:val="en-US"/>
        </w:rPr>
        <w:t xml:space="preserve">Identifying Genetic Determinants of Autoimmunity and Immune </w:t>
      </w:r>
      <w:r>
        <w:rPr>
          <w:sz w:val="32"/>
          <w:szCs w:val="32"/>
          <w:lang w:val="en-US"/>
        </w:rPr>
        <w:tab/>
      </w:r>
      <w:r w:rsidRPr="009621ED">
        <w:rPr>
          <w:sz w:val="32"/>
          <w:szCs w:val="32"/>
          <w:lang w:val="en-US"/>
        </w:rPr>
        <w:t xml:space="preserve">Dysregulation </w:t>
      </w:r>
    </w:p>
    <w:p w14:paraId="7EA0D96D" w14:textId="77777777" w:rsidR="009621ED" w:rsidRDefault="00D93692" w:rsidP="00562392">
      <w:pPr>
        <w:jc w:val="both"/>
      </w:pPr>
      <w:hyperlink r:id="rId36" w:history="1">
        <w:r w:rsidR="009621ED">
          <w:rPr>
            <w:rStyle w:val="Collegamentoipertestuale"/>
          </w:rPr>
          <w:t>Carrie L Lucas</w:t>
        </w:r>
      </w:hyperlink>
      <w:r w:rsidR="009621ED">
        <w:rPr>
          <w:rStyle w:val="author-sup-separator"/>
          <w:vertAlign w:val="superscript"/>
        </w:rPr>
        <w:t> </w:t>
      </w:r>
      <w:hyperlink r:id="rId37" w:anchor="affiliation-1" w:history="1">
        <w:r w:rsidR="009621ED">
          <w:rPr>
            <w:rStyle w:val="Collegamentoipertestuale"/>
            <w:vertAlign w:val="superscript"/>
          </w:rPr>
          <w:t xml:space="preserve"> 1 </w:t>
        </w:r>
      </w:hyperlink>
      <w:r w:rsidR="009621ED">
        <w:rPr>
          <w:rStyle w:val="comma"/>
        </w:rPr>
        <w:t>, </w:t>
      </w:r>
      <w:hyperlink r:id="rId38" w:history="1">
        <w:r w:rsidR="009621ED">
          <w:rPr>
            <w:rStyle w:val="Collegamentoipertestuale"/>
          </w:rPr>
          <w:t>Michael J Lenardo</w:t>
        </w:r>
      </w:hyperlink>
      <w:r w:rsidR="009621ED">
        <w:rPr>
          <w:rStyle w:val="author-sup-separator"/>
          <w:vertAlign w:val="superscript"/>
        </w:rPr>
        <w:t> </w:t>
      </w:r>
      <w:hyperlink r:id="rId39" w:anchor="affiliation-2" w:history="1">
        <w:r w:rsidR="009621ED">
          <w:rPr>
            <w:rStyle w:val="Collegamentoipertestuale"/>
            <w:vertAlign w:val="superscript"/>
          </w:rPr>
          <w:t xml:space="preserve"> 2 </w:t>
        </w:r>
      </w:hyperlink>
    </w:p>
    <w:p w14:paraId="56DA44CB" w14:textId="77777777" w:rsidR="009621ED" w:rsidRPr="00A765D7" w:rsidRDefault="009621ED" w:rsidP="00562392">
      <w:pPr>
        <w:pStyle w:val="Titolo2"/>
        <w:jc w:val="both"/>
        <w:rPr>
          <w:sz w:val="28"/>
          <w:szCs w:val="28"/>
          <w:lang w:val="en-US"/>
        </w:rPr>
      </w:pPr>
      <w:r w:rsidRPr="00A765D7">
        <w:rPr>
          <w:sz w:val="28"/>
          <w:szCs w:val="28"/>
          <w:lang w:val="en-US"/>
        </w:rPr>
        <w:t xml:space="preserve">Abstract </w:t>
      </w:r>
    </w:p>
    <w:p w14:paraId="0E8DF0D2" w14:textId="77777777" w:rsidR="009621ED" w:rsidRPr="009621ED" w:rsidRDefault="009621ED" w:rsidP="00562392">
      <w:pPr>
        <w:pStyle w:val="NormaleWeb"/>
        <w:spacing w:before="2" w:after="2"/>
        <w:jc w:val="both"/>
        <w:rPr>
          <w:sz w:val="28"/>
          <w:szCs w:val="28"/>
          <w:lang w:val="en-US"/>
        </w:rPr>
      </w:pPr>
      <w:r w:rsidRPr="009621ED">
        <w:rPr>
          <w:sz w:val="28"/>
          <w:szCs w:val="28"/>
          <w:lang w:val="en-US"/>
        </w:rPr>
        <w:t xml:space="preserve">Common autoimmune diseases are relatively heterogeneous with both genetic and environmental factors influencing disease susceptibility and progression. As the populations in developed countries age, these chronic diseases will become an increasing burden in human suffering and health care costs. By contrast, rare immune diseases that are severe and develop early in childhood are frequently monogenic and fully penetrant, often with a Mendelian inheritance pattern. Although these may be incompatible with survival or cured by hematopoietic stem cell transplantation, we will argue that they constitute a rich source of genetic insights into immunological diseases. Here, we discuss five examples of well-studied Mendelian disease-causing genes and their known or predicted roles in conferring susceptibility to common, polygenic diseases of autoimmunity. Mendelian disease mutations, as </w:t>
      </w:r>
      <w:r w:rsidRPr="009621ED">
        <w:rPr>
          <w:sz w:val="28"/>
          <w:szCs w:val="28"/>
          <w:lang w:val="en-US"/>
        </w:rPr>
        <w:lastRenderedPageBreak/>
        <w:t xml:space="preserve">experiments of nature, reveal human loci that are indispensable for immune regulation and, therefore, most promising as therapeutic targets. </w:t>
      </w:r>
    </w:p>
    <w:p w14:paraId="615FFEE0" w14:textId="77777777" w:rsidR="00006DFA" w:rsidRDefault="00006DFA" w:rsidP="00562392">
      <w:pPr>
        <w:jc w:val="both"/>
        <w:rPr>
          <w:sz w:val="20"/>
          <w:lang w:val="en-GB"/>
        </w:rPr>
      </w:pPr>
    </w:p>
    <w:p w14:paraId="3AC1BA0E" w14:textId="77777777" w:rsidR="00006DFA" w:rsidRPr="006A3105" w:rsidRDefault="00006DFA" w:rsidP="00562392">
      <w:pPr>
        <w:spacing w:beforeLines="1" w:before="2" w:afterLines="1" w:after="2"/>
        <w:jc w:val="both"/>
        <w:rPr>
          <w:lang w:val="en-GB"/>
        </w:rPr>
      </w:pPr>
    </w:p>
    <w:p w14:paraId="350B8D65" w14:textId="77777777" w:rsidR="00006DFA" w:rsidRPr="00CE31CA" w:rsidRDefault="00D93692" w:rsidP="00562392">
      <w:pPr>
        <w:jc w:val="both"/>
        <w:rPr>
          <w:sz w:val="20"/>
          <w:lang w:val="en-GB"/>
        </w:rPr>
      </w:pPr>
      <w:hyperlink r:id="rId40" w:history="1">
        <w:r w:rsidR="00006DFA" w:rsidRPr="00CE31CA">
          <w:rPr>
            <w:color w:val="0000FF"/>
            <w:sz w:val="20"/>
            <w:u w:val="single"/>
            <w:lang w:val="en-GB"/>
          </w:rPr>
          <w:t>Cell.</w:t>
        </w:r>
      </w:hyperlink>
      <w:r w:rsidR="00006DFA" w:rsidRPr="00CE31CA">
        <w:rPr>
          <w:sz w:val="20"/>
          <w:lang w:val="en-GB"/>
        </w:rPr>
        <w:t xml:space="preserve"> 2010 Mar 19;140(6):791-7. doi: 10.1016/j.cell.2010.03.003.</w:t>
      </w:r>
    </w:p>
    <w:p w14:paraId="173C1B29" w14:textId="77777777" w:rsidR="00006DFA" w:rsidRPr="00562392" w:rsidRDefault="00006DFA" w:rsidP="00562392">
      <w:pPr>
        <w:spacing w:beforeLines="1" w:before="2" w:afterLines="1" w:after="2"/>
        <w:jc w:val="both"/>
        <w:outlineLvl w:val="0"/>
        <w:rPr>
          <w:b/>
          <w:kern w:val="36"/>
          <w:sz w:val="36"/>
          <w:szCs w:val="36"/>
          <w:lang w:val="en-GB"/>
        </w:rPr>
      </w:pPr>
      <w:r w:rsidRPr="00562392">
        <w:rPr>
          <w:b/>
          <w:kern w:val="36"/>
          <w:sz w:val="36"/>
          <w:szCs w:val="36"/>
          <w:lang w:val="en-GB"/>
        </w:rPr>
        <w:t>Unraveling the genetics of autoimmunity.</w:t>
      </w:r>
    </w:p>
    <w:p w14:paraId="77EAA199" w14:textId="77777777" w:rsidR="00006DFA" w:rsidRPr="00CE31CA" w:rsidRDefault="00D93692" w:rsidP="00562392">
      <w:pPr>
        <w:jc w:val="both"/>
        <w:rPr>
          <w:sz w:val="20"/>
          <w:lang w:val="en-GB"/>
        </w:rPr>
      </w:pPr>
      <w:hyperlink r:id="rId41" w:history="1">
        <w:r w:rsidR="00006DFA" w:rsidRPr="00CE31CA">
          <w:rPr>
            <w:color w:val="0000FF"/>
            <w:sz w:val="20"/>
            <w:u w:val="single"/>
            <w:lang w:val="en-GB"/>
          </w:rPr>
          <w:t>Zenewicz LA</w:t>
        </w:r>
      </w:hyperlink>
      <w:r w:rsidR="00006DFA" w:rsidRPr="00CE31CA">
        <w:rPr>
          <w:sz w:val="20"/>
          <w:lang w:val="en-GB"/>
        </w:rPr>
        <w:t xml:space="preserve">, </w:t>
      </w:r>
      <w:hyperlink r:id="rId42" w:history="1">
        <w:r w:rsidR="00006DFA" w:rsidRPr="00CE31CA">
          <w:rPr>
            <w:color w:val="0000FF"/>
            <w:sz w:val="20"/>
            <w:u w:val="single"/>
            <w:lang w:val="en-GB"/>
          </w:rPr>
          <w:t>Abraham C</w:t>
        </w:r>
      </w:hyperlink>
      <w:r w:rsidR="00006DFA" w:rsidRPr="00CE31CA">
        <w:rPr>
          <w:sz w:val="20"/>
          <w:lang w:val="en-GB"/>
        </w:rPr>
        <w:t xml:space="preserve">, </w:t>
      </w:r>
      <w:hyperlink r:id="rId43" w:history="1">
        <w:r w:rsidR="00006DFA" w:rsidRPr="00CE31CA">
          <w:rPr>
            <w:color w:val="0000FF"/>
            <w:sz w:val="20"/>
            <w:u w:val="single"/>
            <w:lang w:val="en-GB"/>
          </w:rPr>
          <w:t>Flavell RA</w:t>
        </w:r>
      </w:hyperlink>
      <w:r w:rsidR="00006DFA" w:rsidRPr="00CE31CA">
        <w:rPr>
          <w:sz w:val="20"/>
          <w:lang w:val="en-GB"/>
        </w:rPr>
        <w:t xml:space="preserve">, </w:t>
      </w:r>
      <w:hyperlink r:id="rId44" w:history="1">
        <w:r w:rsidR="00006DFA" w:rsidRPr="00CE31CA">
          <w:rPr>
            <w:color w:val="0000FF"/>
            <w:sz w:val="20"/>
            <w:u w:val="single"/>
            <w:lang w:val="en-GB"/>
          </w:rPr>
          <w:t>Cho JH</w:t>
        </w:r>
      </w:hyperlink>
      <w:r w:rsidR="00006DFA" w:rsidRPr="00CE31CA">
        <w:rPr>
          <w:sz w:val="20"/>
          <w:lang w:val="en-GB"/>
        </w:rPr>
        <w:t>.</w:t>
      </w:r>
    </w:p>
    <w:p w14:paraId="7F466323" w14:textId="77777777" w:rsidR="00006DFA" w:rsidRPr="00CE31CA" w:rsidRDefault="00006DFA" w:rsidP="00562392">
      <w:pPr>
        <w:spacing w:beforeLines="1" w:before="2" w:afterLines="1" w:after="2"/>
        <w:jc w:val="both"/>
        <w:outlineLvl w:val="2"/>
        <w:rPr>
          <w:b/>
          <w:sz w:val="27"/>
          <w:lang w:val="en-GB"/>
        </w:rPr>
      </w:pPr>
      <w:r w:rsidRPr="00CE31CA">
        <w:rPr>
          <w:b/>
          <w:sz w:val="27"/>
          <w:lang w:val="en-GB"/>
        </w:rPr>
        <w:t>Abstract</w:t>
      </w:r>
    </w:p>
    <w:p w14:paraId="4A563FF5" w14:textId="77777777" w:rsidR="00006DFA" w:rsidRPr="00CE31CA" w:rsidRDefault="00006DFA" w:rsidP="00562392">
      <w:pPr>
        <w:spacing w:beforeLines="1" w:before="2" w:afterLines="1" w:after="2"/>
        <w:jc w:val="both"/>
        <w:rPr>
          <w:sz w:val="28"/>
          <w:lang w:val="en-GB"/>
        </w:rPr>
      </w:pPr>
      <w:r w:rsidRPr="00CE31CA">
        <w:rPr>
          <w:sz w:val="28"/>
          <w:lang w:val="en-GB"/>
        </w:rPr>
        <w:t>The chronic autoimmune diseases include multiple complex genetic disorders. Recently, genome-wide association studies (GWAS) have identified a large number of major loci, with many associations shared between various autoimmune diseases. These associations highlight key roles for lymphocyte activation and prioritize specific cytokine pathways and mechanisms of host-microbe recognition. Despite success in identifying loci, comprehensive models of disease pathogenesis are currently lacking. Future efforts comparing association patterns between autoimmune diseases may be particularly illustrative. New genomic technologies applied to classic genetic studies involving twins, early onset cases, and phenotypic extremes may provide key insights into developmental and gene-environment interactions in autoimmunity.</w:t>
      </w:r>
    </w:p>
    <w:p w14:paraId="69E078C9" w14:textId="77777777" w:rsidR="00006DFA" w:rsidRDefault="00006DFA" w:rsidP="00562392">
      <w:pPr>
        <w:jc w:val="both"/>
        <w:rPr>
          <w:sz w:val="28"/>
          <w:lang w:val="en-GB"/>
        </w:rPr>
      </w:pPr>
    </w:p>
    <w:p w14:paraId="34AEE701" w14:textId="77777777" w:rsidR="00623066" w:rsidRPr="0084334E" w:rsidRDefault="00D93692" w:rsidP="00562392">
      <w:pPr>
        <w:jc w:val="both"/>
        <w:rPr>
          <w:lang w:val="en-US"/>
        </w:rPr>
      </w:pPr>
      <w:hyperlink r:id="rId45" w:tooltip="Nature reviews. Rheumatology." w:history="1">
        <w:r w:rsidR="00623066" w:rsidRPr="0084334E">
          <w:rPr>
            <w:rStyle w:val="Collegamentoipertestuale"/>
            <w:lang w:val="en-US"/>
          </w:rPr>
          <w:t>Nat Rev Rheumatol.</w:t>
        </w:r>
      </w:hyperlink>
      <w:r w:rsidR="00623066" w:rsidRPr="0084334E">
        <w:rPr>
          <w:lang w:val="en-US"/>
        </w:rPr>
        <w:t xml:space="preserve"> </w:t>
      </w:r>
      <w:r w:rsidR="00623066" w:rsidRPr="0084334E">
        <w:rPr>
          <w:rStyle w:val="highlight"/>
          <w:lang w:val="en-US"/>
        </w:rPr>
        <w:t>2014</w:t>
      </w:r>
      <w:r w:rsidR="00623066" w:rsidRPr="0084334E">
        <w:rPr>
          <w:lang w:val="en-US"/>
        </w:rPr>
        <w:t xml:space="preserve"> Oct;10(10):602-11. doi: 10.1038/nrrheum.</w:t>
      </w:r>
      <w:r w:rsidR="00623066" w:rsidRPr="0084334E">
        <w:rPr>
          <w:rStyle w:val="highlight"/>
          <w:lang w:val="en-US"/>
        </w:rPr>
        <w:t>2014</w:t>
      </w:r>
      <w:r w:rsidR="00623066" w:rsidRPr="0084334E">
        <w:rPr>
          <w:lang w:val="en-US"/>
        </w:rPr>
        <w:t xml:space="preserve">.109. Epub </w:t>
      </w:r>
      <w:r w:rsidR="00623066" w:rsidRPr="0084334E">
        <w:rPr>
          <w:rStyle w:val="highlight"/>
          <w:lang w:val="en-US"/>
        </w:rPr>
        <w:t>2014</w:t>
      </w:r>
      <w:r w:rsidR="00623066" w:rsidRPr="0084334E">
        <w:rPr>
          <w:lang w:val="en-US"/>
        </w:rPr>
        <w:t xml:space="preserve"> Jul 8.</w:t>
      </w:r>
    </w:p>
    <w:p w14:paraId="34E0F17F" w14:textId="77777777" w:rsidR="00623066" w:rsidRPr="00562392" w:rsidRDefault="00623066" w:rsidP="00562392">
      <w:pPr>
        <w:pStyle w:val="Titolo1"/>
        <w:ind w:firstLine="567"/>
        <w:jc w:val="both"/>
        <w:rPr>
          <w:sz w:val="36"/>
          <w:szCs w:val="36"/>
          <w:lang w:val="en-US"/>
        </w:rPr>
      </w:pPr>
      <w:r w:rsidRPr="00562392">
        <w:rPr>
          <w:rStyle w:val="highlight"/>
          <w:sz w:val="36"/>
          <w:szCs w:val="36"/>
          <w:lang w:val="en-US"/>
        </w:rPr>
        <w:t>PTPN22</w:t>
      </w:r>
      <w:r w:rsidRPr="00562392">
        <w:rPr>
          <w:sz w:val="36"/>
          <w:szCs w:val="36"/>
          <w:lang w:val="en-US"/>
        </w:rPr>
        <w:t>: the archetypal non-HLA autoimmunity gene.</w:t>
      </w:r>
    </w:p>
    <w:p w14:paraId="349D70B3" w14:textId="77777777" w:rsidR="00623066" w:rsidRPr="0084334E" w:rsidRDefault="00D93692" w:rsidP="00562392">
      <w:pPr>
        <w:jc w:val="both"/>
        <w:rPr>
          <w:lang w:val="en-US"/>
        </w:rPr>
      </w:pPr>
      <w:hyperlink r:id="rId46" w:history="1">
        <w:r w:rsidR="00623066" w:rsidRPr="0084334E">
          <w:rPr>
            <w:rStyle w:val="highlight"/>
            <w:color w:val="0000FF"/>
            <w:u w:val="single"/>
            <w:lang w:val="en-US"/>
          </w:rPr>
          <w:t>Stanford SM</w:t>
        </w:r>
      </w:hyperlink>
      <w:r w:rsidR="00623066" w:rsidRPr="0084334E">
        <w:rPr>
          <w:vertAlign w:val="superscript"/>
          <w:lang w:val="en-US"/>
        </w:rPr>
        <w:t>1</w:t>
      </w:r>
      <w:r w:rsidR="00623066" w:rsidRPr="0084334E">
        <w:rPr>
          <w:lang w:val="en-US"/>
        </w:rPr>
        <w:t xml:space="preserve">, </w:t>
      </w:r>
      <w:hyperlink r:id="rId47" w:history="1">
        <w:r w:rsidR="00623066" w:rsidRPr="0084334E">
          <w:rPr>
            <w:rStyle w:val="highlight"/>
            <w:color w:val="0000FF"/>
            <w:u w:val="single"/>
            <w:lang w:val="en-US"/>
          </w:rPr>
          <w:t>Bottini N</w:t>
        </w:r>
      </w:hyperlink>
      <w:r w:rsidR="00623066" w:rsidRPr="0084334E">
        <w:rPr>
          <w:vertAlign w:val="superscript"/>
          <w:lang w:val="en-US"/>
        </w:rPr>
        <w:t>1</w:t>
      </w:r>
      <w:r w:rsidR="00623066" w:rsidRPr="0084334E">
        <w:rPr>
          <w:lang w:val="en-US"/>
        </w:rPr>
        <w:t>.</w:t>
      </w:r>
    </w:p>
    <w:p w14:paraId="7738C4A5" w14:textId="77777777" w:rsidR="00623066" w:rsidRPr="0084334E" w:rsidRDefault="00623066" w:rsidP="00562392">
      <w:pPr>
        <w:pStyle w:val="Titolo3"/>
        <w:jc w:val="both"/>
        <w:rPr>
          <w:rFonts w:eastAsia="Times New Roman"/>
          <w:sz w:val="28"/>
          <w:szCs w:val="28"/>
          <w:lang w:val="en-US"/>
        </w:rPr>
      </w:pPr>
      <w:r w:rsidRPr="0084334E">
        <w:rPr>
          <w:rFonts w:eastAsia="Times New Roman"/>
          <w:sz w:val="28"/>
          <w:szCs w:val="28"/>
          <w:lang w:val="en-US"/>
        </w:rPr>
        <w:t>Abstract</w:t>
      </w:r>
    </w:p>
    <w:p w14:paraId="57DCEB25" w14:textId="77777777" w:rsidR="00623066" w:rsidRPr="001154FE" w:rsidRDefault="00623066" w:rsidP="00562392">
      <w:pPr>
        <w:pStyle w:val="NormaleWeb"/>
        <w:spacing w:before="2" w:after="2"/>
        <w:jc w:val="both"/>
        <w:rPr>
          <w:rFonts w:eastAsia="Times"/>
          <w:sz w:val="28"/>
          <w:szCs w:val="28"/>
          <w:lang w:val="en-US"/>
        </w:rPr>
      </w:pPr>
      <w:r w:rsidRPr="0084334E">
        <w:rPr>
          <w:rStyle w:val="highlight"/>
          <w:sz w:val="28"/>
          <w:szCs w:val="28"/>
          <w:lang w:val="en-US"/>
        </w:rPr>
        <w:t>PTPN22</w:t>
      </w:r>
      <w:r w:rsidRPr="0084334E">
        <w:rPr>
          <w:sz w:val="28"/>
          <w:szCs w:val="28"/>
          <w:lang w:val="en-US"/>
        </w:rPr>
        <w:t xml:space="preserve"> encodes a tyrosine phosphatase that is expressed by haematopoietic cells and functions as a key regulator of immune homeostasis by inhibiting T-cell receptor signalling and by selectively promoting type I interferon responses after activation of myeloid-cell pattern-recognition receptors. A single nucleotide polymorphism of </w:t>
      </w:r>
      <w:r w:rsidRPr="0084334E">
        <w:rPr>
          <w:rStyle w:val="highlight"/>
          <w:sz w:val="28"/>
          <w:szCs w:val="28"/>
          <w:lang w:val="en-US"/>
        </w:rPr>
        <w:t>PTPN22</w:t>
      </w:r>
      <w:r w:rsidRPr="0084334E">
        <w:rPr>
          <w:sz w:val="28"/>
          <w:szCs w:val="28"/>
          <w:lang w:val="en-US"/>
        </w:rPr>
        <w:t xml:space="preserve">, 1858C&gt;T (rs2476601), disrupts an interaction motif in the protein, and is the most important non-HLA genetic risk factor for rheumatoid arthritis and the second most important for juvenile idiopathic arthritis. </w:t>
      </w:r>
      <w:r w:rsidRPr="0084334E">
        <w:rPr>
          <w:rStyle w:val="highlight"/>
          <w:sz w:val="28"/>
          <w:szCs w:val="28"/>
          <w:lang w:val="en-US"/>
        </w:rPr>
        <w:t>PTPN22</w:t>
      </w:r>
      <w:r w:rsidRPr="0084334E">
        <w:rPr>
          <w:sz w:val="28"/>
          <w:szCs w:val="28"/>
          <w:lang w:val="en-US"/>
        </w:rPr>
        <w:t xml:space="preserve"> exemplifies a shared autoimmunity gene, affecting the pathogenesis of systemic lupus erythematosus, vasculitis and other autoimmune diseases. In this </w:t>
      </w:r>
      <w:r w:rsidRPr="0084334E">
        <w:rPr>
          <w:rStyle w:val="highlight"/>
          <w:sz w:val="28"/>
          <w:szCs w:val="28"/>
          <w:lang w:val="en-US"/>
        </w:rPr>
        <w:t>Review</w:t>
      </w:r>
      <w:r w:rsidRPr="0084334E">
        <w:rPr>
          <w:sz w:val="28"/>
          <w:szCs w:val="28"/>
          <w:lang w:val="en-US"/>
        </w:rPr>
        <w:t xml:space="preserve">, we explore the role of </w:t>
      </w:r>
      <w:r w:rsidRPr="0084334E">
        <w:rPr>
          <w:rStyle w:val="highlight"/>
          <w:sz w:val="28"/>
          <w:szCs w:val="28"/>
          <w:lang w:val="en-US"/>
        </w:rPr>
        <w:t>PTPN22</w:t>
      </w:r>
      <w:r w:rsidRPr="0084334E">
        <w:rPr>
          <w:sz w:val="28"/>
          <w:szCs w:val="28"/>
          <w:lang w:val="en-US"/>
        </w:rPr>
        <w:t xml:space="preserve"> in autoimmune connective tissue disease, with particular emphasis on candidate-gene and genome-wide association studies and clinical variability of disease. </w:t>
      </w:r>
      <w:r w:rsidRPr="001154FE">
        <w:rPr>
          <w:sz w:val="28"/>
          <w:szCs w:val="28"/>
          <w:lang w:val="en-US"/>
        </w:rPr>
        <w:t xml:space="preserve">We also propose a number of </w:t>
      </w:r>
      <w:r w:rsidRPr="001154FE">
        <w:rPr>
          <w:rStyle w:val="highlight"/>
          <w:sz w:val="28"/>
          <w:szCs w:val="28"/>
          <w:lang w:val="en-US"/>
        </w:rPr>
        <w:t>PTPN22</w:t>
      </w:r>
      <w:r w:rsidRPr="001154FE">
        <w:rPr>
          <w:sz w:val="28"/>
          <w:szCs w:val="28"/>
          <w:lang w:val="en-US"/>
        </w:rPr>
        <w:t>-dependent functional models of the pathogenesis of autoimmune diseases.</w:t>
      </w:r>
    </w:p>
    <w:p w14:paraId="00E7B1CE" w14:textId="77777777" w:rsidR="00623066" w:rsidRPr="001154FE" w:rsidRDefault="00623066" w:rsidP="00562392">
      <w:pPr>
        <w:pStyle w:val="NormaleWeb"/>
        <w:spacing w:before="2" w:after="2"/>
        <w:jc w:val="both"/>
        <w:rPr>
          <w:sz w:val="24"/>
          <w:lang w:val="en-US"/>
        </w:rPr>
      </w:pPr>
    </w:p>
    <w:p w14:paraId="5B908AE2" w14:textId="6B3DB20D" w:rsidR="00F5412D" w:rsidRPr="00623066" w:rsidRDefault="00D93692" w:rsidP="00562392">
      <w:pPr>
        <w:pStyle w:val="NormaleWeb"/>
        <w:spacing w:before="2" w:after="2"/>
        <w:jc w:val="both"/>
        <w:rPr>
          <w:sz w:val="24"/>
          <w:lang w:val="en-GB"/>
        </w:rPr>
      </w:pPr>
      <w:hyperlink r:id="rId48" w:tooltip="Current opinion in immunology." w:history="1">
        <w:r w:rsidR="003E769E" w:rsidRPr="001154FE">
          <w:rPr>
            <w:rStyle w:val="Collegamentoipertestuale"/>
            <w:rFonts w:eastAsia="Times New Roman"/>
            <w:sz w:val="24"/>
            <w:lang w:val="en-US"/>
          </w:rPr>
          <w:t>Curr Opin Immunol.</w:t>
        </w:r>
      </w:hyperlink>
      <w:r w:rsidR="003E769E" w:rsidRPr="001154FE">
        <w:rPr>
          <w:rFonts w:eastAsia="Times New Roman"/>
          <w:sz w:val="24"/>
          <w:lang w:val="en-US"/>
        </w:rPr>
        <w:t xml:space="preserve"> </w:t>
      </w:r>
      <w:r w:rsidR="003E769E" w:rsidRPr="001154FE">
        <w:rPr>
          <w:rStyle w:val="highlight"/>
          <w:rFonts w:eastAsia="Times New Roman"/>
          <w:sz w:val="24"/>
          <w:lang w:val="en-US"/>
        </w:rPr>
        <w:t>2017</w:t>
      </w:r>
      <w:r w:rsidR="003E769E" w:rsidRPr="001154FE">
        <w:rPr>
          <w:rFonts w:eastAsia="Times New Roman"/>
          <w:sz w:val="24"/>
          <w:lang w:val="en-US"/>
        </w:rPr>
        <w:t xml:space="preserve"> Nov 9;50:32-38. doi: 10.1016/j.coi.</w:t>
      </w:r>
      <w:r w:rsidR="003E769E" w:rsidRPr="001154FE">
        <w:rPr>
          <w:rStyle w:val="highlight"/>
          <w:rFonts w:eastAsia="Times New Roman"/>
          <w:sz w:val="24"/>
          <w:lang w:val="en-US"/>
        </w:rPr>
        <w:t>2017</w:t>
      </w:r>
      <w:r w:rsidR="003E769E" w:rsidRPr="001154FE">
        <w:rPr>
          <w:rFonts w:eastAsia="Times New Roman"/>
          <w:sz w:val="24"/>
          <w:lang w:val="en-US"/>
        </w:rPr>
        <w:t xml:space="preserve">.10.011. </w:t>
      </w:r>
    </w:p>
    <w:p w14:paraId="6F3E6F88" w14:textId="532CD478" w:rsidR="003E769E" w:rsidRPr="001154FE" w:rsidRDefault="003E769E" w:rsidP="00562392">
      <w:pPr>
        <w:pStyle w:val="Titolo1"/>
        <w:ind w:firstLine="567"/>
        <w:jc w:val="both"/>
        <w:rPr>
          <w:sz w:val="40"/>
          <w:szCs w:val="40"/>
          <w:lang w:val="en-US"/>
        </w:rPr>
      </w:pPr>
      <w:r w:rsidRPr="001154FE">
        <w:rPr>
          <w:sz w:val="40"/>
          <w:szCs w:val="40"/>
          <w:lang w:val="en-US"/>
        </w:rPr>
        <w:lastRenderedPageBreak/>
        <w:t xml:space="preserve">Recent advances in </w:t>
      </w:r>
      <w:r w:rsidRPr="001154FE">
        <w:rPr>
          <w:rStyle w:val="highlight"/>
          <w:sz w:val="40"/>
          <w:szCs w:val="40"/>
          <w:lang w:val="en-US"/>
        </w:rPr>
        <w:t>inflammasome</w:t>
      </w:r>
      <w:r w:rsidRPr="001154FE">
        <w:rPr>
          <w:sz w:val="40"/>
          <w:szCs w:val="40"/>
          <w:lang w:val="en-US"/>
        </w:rPr>
        <w:t xml:space="preserve"> biology.</w:t>
      </w:r>
    </w:p>
    <w:p w14:paraId="4949B090" w14:textId="765173D8" w:rsidR="003E769E" w:rsidRPr="001154FE" w:rsidRDefault="00D93692" w:rsidP="00562392">
      <w:pPr>
        <w:jc w:val="both"/>
        <w:rPr>
          <w:lang w:val="en-US"/>
        </w:rPr>
      </w:pPr>
      <w:hyperlink r:id="rId49" w:history="1">
        <w:r w:rsidR="003E769E" w:rsidRPr="001154FE">
          <w:rPr>
            <w:rStyle w:val="Collegamentoipertestuale"/>
            <w:lang w:val="en-US"/>
          </w:rPr>
          <w:t>Place DE</w:t>
        </w:r>
      </w:hyperlink>
      <w:r w:rsidR="003E769E" w:rsidRPr="001154FE">
        <w:rPr>
          <w:lang w:val="en-US"/>
        </w:rPr>
        <w:t xml:space="preserve">, </w:t>
      </w:r>
      <w:hyperlink r:id="rId50" w:history="1">
        <w:r w:rsidR="003E769E" w:rsidRPr="001154FE">
          <w:rPr>
            <w:rStyle w:val="Collegamentoipertestuale"/>
            <w:lang w:val="en-US"/>
          </w:rPr>
          <w:t>Kanneganti TD</w:t>
        </w:r>
      </w:hyperlink>
      <w:r w:rsidR="003E769E" w:rsidRPr="001154FE">
        <w:rPr>
          <w:lang w:val="en-US"/>
        </w:rPr>
        <w:t>.</w:t>
      </w:r>
    </w:p>
    <w:p w14:paraId="54971122" w14:textId="77777777" w:rsidR="003E769E" w:rsidRPr="001154FE" w:rsidRDefault="003E769E" w:rsidP="00562392">
      <w:pPr>
        <w:pStyle w:val="Titolo3"/>
        <w:jc w:val="both"/>
        <w:rPr>
          <w:rFonts w:eastAsia="Times New Roman"/>
          <w:lang w:val="en-US"/>
        </w:rPr>
      </w:pPr>
      <w:r w:rsidRPr="001154FE">
        <w:rPr>
          <w:rFonts w:eastAsia="Times New Roman"/>
          <w:lang w:val="en-US"/>
        </w:rPr>
        <w:t>Abstract</w:t>
      </w:r>
    </w:p>
    <w:p w14:paraId="42792197" w14:textId="77777777" w:rsidR="003E769E" w:rsidRPr="001154FE" w:rsidRDefault="003E769E" w:rsidP="00562392">
      <w:pPr>
        <w:pStyle w:val="NormaleWeb"/>
        <w:spacing w:before="2" w:after="2"/>
        <w:jc w:val="both"/>
        <w:rPr>
          <w:rFonts w:eastAsia="Times"/>
          <w:sz w:val="28"/>
          <w:szCs w:val="28"/>
          <w:lang w:val="en-US"/>
        </w:rPr>
      </w:pPr>
      <w:r w:rsidRPr="001154FE">
        <w:rPr>
          <w:sz w:val="28"/>
          <w:szCs w:val="28"/>
          <w:lang w:val="en-US"/>
        </w:rPr>
        <w:t xml:space="preserve">The </w:t>
      </w:r>
      <w:r w:rsidRPr="001154FE">
        <w:rPr>
          <w:rStyle w:val="highlight"/>
          <w:sz w:val="28"/>
          <w:szCs w:val="28"/>
          <w:lang w:val="en-US"/>
        </w:rPr>
        <w:t>inflammasome</w:t>
      </w:r>
      <w:r w:rsidRPr="001154FE">
        <w:rPr>
          <w:sz w:val="28"/>
          <w:szCs w:val="28"/>
          <w:lang w:val="en-US"/>
        </w:rPr>
        <w:t xml:space="preserve"> is a complex of proteins that through the activity of caspase-1 and the downstream substrates gasdermin D, IL-1</w:t>
      </w:r>
      <w:r w:rsidRPr="003E769E">
        <w:rPr>
          <w:sz w:val="28"/>
          <w:szCs w:val="28"/>
        </w:rPr>
        <w:t>β</w:t>
      </w:r>
      <w:r w:rsidRPr="001154FE">
        <w:rPr>
          <w:sz w:val="28"/>
          <w:szCs w:val="28"/>
          <w:lang w:val="en-US"/>
        </w:rPr>
        <w:t xml:space="preserve">, and IL-18 execute an inflammatory form of cell death termed pyroptosis. Activation of this complex often involves the adaptor protein ASC and upstream sensors including NLRP1, NLRP3, NLRC4, AIM2, and pyrin, which are activated by different stimuli including infectious agents and changes in cell homeostasis. Here we discuss new regulatory mechanisms that have been identified for the canonical </w:t>
      </w:r>
      <w:r w:rsidRPr="001154FE">
        <w:rPr>
          <w:rStyle w:val="highlight"/>
          <w:sz w:val="28"/>
          <w:szCs w:val="28"/>
          <w:lang w:val="en-US"/>
        </w:rPr>
        <w:t>inflammasomes</w:t>
      </w:r>
      <w:r w:rsidRPr="001154FE">
        <w:rPr>
          <w:sz w:val="28"/>
          <w:szCs w:val="28"/>
          <w:lang w:val="en-US"/>
        </w:rPr>
        <w:t xml:space="preserve">, the most recently identified NLRP9b </w:t>
      </w:r>
      <w:r w:rsidRPr="001154FE">
        <w:rPr>
          <w:rStyle w:val="highlight"/>
          <w:sz w:val="28"/>
          <w:szCs w:val="28"/>
          <w:lang w:val="en-US"/>
        </w:rPr>
        <w:t>inflammasome</w:t>
      </w:r>
      <w:r w:rsidRPr="001154FE">
        <w:rPr>
          <w:sz w:val="28"/>
          <w:szCs w:val="28"/>
          <w:lang w:val="en-US"/>
        </w:rPr>
        <w:t>, and the new gasdermin family of proteins that mediate pyroptosis and other forms of regulated cell death.</w:t>
      </w:r>
    </w:p>
    <w:p w14:paraId="1AB7181A" w14:textId="77777777" w:rsidR="00006DFA" w:rsidRPr="00CE31CA" w:rsidRDefault="00006DFA" w:rsidP="00562392">
      <w:pPr>
        <w:pStyle w:val="NormaleWeb"/>
        <w:spacing w:before="2" w:after="2"/>
        <w:jc w:val="both"/>
        <w:rPr>
          <w:rFonts w:asciiTheme="minorHAnsi" w:hAnsiTheme="minorHAnsi"/>
          <w:sz w:val="24"/>
          <w:lang w:val="en-GB"/>
        </w:rPr>
      </w:pPr>
    </w:p>
    <w:p w14:paraId="7D245E41" w14:textId="77777777" w:rsidR="00006DFA" w:rsidRPr="00A565DE" w:rsidRDefault="00006DFA" w:rsidP="00562392">
      <w:pPr>
        <w:pStyle w:val="NormaleWeb"/>
        <w:spacing w:before="2" w:after="2"/>
        <w:jc w:val="both"/>
        <w:rPr>
          <w:rFonts w:asciiTheme="minorHAnsi" w:hAnsiTheme="minorHAnsi"/>
          <w:sz w:val="24"/>
          <w:lang w:val="en-GB"/>
        </w:rPr>
      </w:pPr>
    </w:p>
    <w:p w14:paraId="7740E862" w14:textId="77777777" w:rsidR="00006DFA" w:rsidRPr="00CE31CA" w:rsidRDefault="00D93692" w:rsidP="00562392">
      <w:pPr>
        <w:jc w:val="both"/>
        <w:rPr>
          <w:lang w:val="en-GB"/>
        </w:rPr>
      </w:pPr>
      <w:hyperlink r:id="rId51" w:history="1">
        <w:r w:rsidR="00006DFA" w:rsidRPr="00CE31CA">
          <w:rPr>
            <w:rStyle w:val="Collegamentoipertestuale"/>
            <w:lang w:val="en-GB"/>
          </w:rPr>
          <w:t>Trends Immunol.</w:t>
        </w:r>
      </w:hyperlink>
      <w:r w:rsidR="00006DFA" w:rsidRPr="00CE31CA">
        <w:rPr>
          <w:lang w:val="en-GB"/>
        </w:rPr>
        <w:t xml:space="preserve"> 2011 Sep;32(9):428-33. doi: 10.1016/j.it.2011.06.002. Epub 2011 Jun 30.</w:t>
      </w:r>
    </w:p>
    <w:p w14:paraId="45A1EC12" w14:textId="77777777" w:rsidR="00562392" w:rsidRDefault="00006DFA" w:rsidP="00562392">
      <w:pPr>
        <w:pStyle w:val="Titolo1"/>
        <w:spacing w:before="2" w:after="2"/>
        <w:ind w:left="0"/>
        <w:jc w:val="both"/>
        <w:rPr>
          <w:sz w:val="36"/>
          <w:szCs w:val="36"/>
          <w:lang w:val="en-GB"/>
        </w:rPr>
      </w:pPr>
      <w:r w:rsidRPr="00562392">
        <w:rPr>
          <w:rStyle w:val="highlight"/>
          <w:rFonts w:asciiTheme="minorHAnsi" w:hAnsiTheme="minorHAnsi"/>
          <w:sz w:val="36"/>
          <w:szCs w:val="36"/>
          <w:lang w:val="en-GB"/>
        </w:rPr>
        <w:t>Cell</w:t>
      </w:r>
      <w:r w:rsidRPr="00562392">
        <w:rPr>
          <w:rFonts w:asciiTheme="minorHAnsi" w:hAnsiTheme="minorHAnsi"/>
          <w:sz w:val="36"/>
          <w:szCs w:val="36"/>
          <w:lang w:val="en-GB"/>
        </w:rPr>
        <w:t>-</w:t>
      </w:r>
      <w:r w:rsidRPr="00562392">
        <w:rPr>
          <w:rStyle w:val="highlight"/>
          <w:rFonts w:asciiTheme="minorHAnsi" w:hAnsiTheme="minorHAnsi"/>
          <w:sz w:val="36"/>
          <w:szCs w:val="36"/>
          <w:lang w:val="en-GB"/>
        </w:rPr>
        <w:t>autonomous</w:t>
      </w:r>
      <w:r w:rsidRPr="00562392">
        <w:rPr>
          <w:rFonts w:asciiTheme="minorHAnsi" w:hAnsiTheme="minorHAnsi"/>
          <w:sz w:val="36"/>
          <w:szCs w:val="36"/>
          <w:lang w:val="en-GB"/>
        </w:rPr>
        <w:t xml:space="preserve"> and -</w:t>
      </w:r>
      <w:r w:rsidRPr="00562392">
        <w:rPr>
          <w:rStyle w:val="highlight"/>
          <w:rFonts w:asciiTheme="minorHAnsi" w:hAnsiTheme="minorHAnsi"/>
          <w:sz w:val="36"/>
          <w:szCs w:val="36"/>
          <w:lang w:val="en-GB"/>
        </w:rPr>
        <w:t>non-autonomous</w:t>
      </w:r>
      <w:r w:rsidRPr="00562392">
        <w:rPr>
          <w:rFonts w:asciiTheme="minorHAnsi" w:hAnsiTheme="minorHAnsi"/>
          <w:sz w:val="36"/>
          <w:szCs w:val="36"/>
          <w:lang w:val="en-GB"/>
        </w:rPr>
        <w:t xml:space="preserve"> roles </w:t>
      </w:r>
      <w:r w:rsidRPr="00562392">
        <w:rPr>
          <w:sz w:val="36"/>
          <w:szCs w:val="36"/>
          <w:lang w:val="en-GB"/>
        </w:rPr>
        <w:t xml:space="preserve">of </w:t>
      </w:r>
    </w:p>
    <w:p w14:paraId="101FF2B6" w14:textId="4262068B" w:rsidR="00006DFA" w:rsidRPr="00562392" w:rsidRDefault="00006DFA" w:rsidP="00562392">
      <w:pPr>
        <w:pStyle w:val="Titolo1"/>
        <w:spacing w:before="2" w:after="2"/>
        <w:ind w:left="0"/>
        <w:jc w:val="both"/>
        <w:rPr>
          <w:sz w:val="36"/>
          <w:szCs w:val="36"/>
          <w:lang w:val="en-GB"/>
        </w:rPr>
      </w:pPr>
      <w:r w:rsidRPr="00562392">
        <w:rPr>
          <w:rStyle w:val="highlight"/>
          <w:sz w:val="36"/>
          <w:szCs w:val="36"/>
          <w:lang w:val="en-GB"/>
        </w:rPr>
        <w:t>CTLA-4</w:t>
      </w:r>
      <w:r w:rsidRPr="00562392">
        <w:rPr>
          <w:sz w:val="36"/>
          <w:szCs w:val="36"/>
          <w:lang w:val="en-GB"/>
        </w:rPr>
        <w:t xml:space="preserve"> in immune regulation.</w:t>
      </w:r>
    </w:p>
    <w:p w14:paraId="34AEF461" w14:textId="77777777" w:rsidR="00006DFA" w:rsidRPr="00CE31CA" w:rsidRDefault="00D93692" w:rsidP="00562392">
      <w:pPr>
        <w:jc w:val="both"/>
        <w:rPr>
          <w:lang w:val="en-GB"/>
        </w:rPr>
      </w:pPr>
      <w:hyperlink r:id="rId52" w:history="1">
        <w:r w:rsidR="00006DFA" w:rsidRPr="00CE31CA">
          <w:rPr>
            <w:rStyle w:val="highlight"/>
            <w:color w:val="0000FF"/>
            <w:u w:val="single"/>
            <w:lang w:val="en-GB"/>
          </w:rPr>
          <w:t>Wing K</w:t>
        </w:r>
      </w:hyperlink>
      <w:r w:rsidR="00006DFA" w:rsidRPr="00CE31CA">
        <w:rPr>
          <w:lang w:val="en-GB"/>
        </w:rPr>
        <w:t xml:space="preserve">, </w:t>
      </w:r>
      <w:hyperlink r:id="rId53" w:history="1">
        <w:r w:rsidR="00006DFA" w:rsidRPr="00CE31CA">
          <w:rPr>
            <w:rStyle w:val="Collegamentoipertestuale"/>
            <w:lang w:val="en-GB"/>
          </w:rPr>
          <w:t>Yamaguchi T</w:t>
        </w:r>
      </w:hyperlink>
      <w:r w:rsidR="00006DFA" w:rsidRPr="00CE31CA">
        <w:rPr>
          <w:lang w:val="en-GB"/>
        </w:rPr>
        <w:t xml:space="preserve">, </w:t>
      </w:r>
      <w:hyperlink r:id="rId54" w:history="1">
        <w:r w:rsidR="00006DFA" w:rsidRPr="00CE31CA">
          <w:rPr>
            <w:rStyle w:val="Collegamentoipertestuale"/>
            <w:lang w:val="en-GB"/>
          </w:rPr>
          <w:t>Sakaguchi S</w:t>
        </w:r>
      </w:hyperlink>
      <w:r w:rsidR="00006DFA" w:rsidRPr="00CE31CA">
        <w:rPr>
          <w:lang w:val="en-GB"/>
        </w:rPr>
        <w:t>.</w:t>
      </w:r>
    </w:p>
    <w:p w14:paraId="36E1F2EC" w14:textId="77777777" w:rsidR="00006DFA" w:rsidRPr="00CE31CA" w:rsidRDefault="00006DFA" w:rsidP="00562392">
      <w:pPr>
        <w:pStyle w:val="Titolo3"/>
        <w:spacing w:before="2" w:after="2"/>
        <w:jc w:val="both"/>
        <w:rPr>
          <w:lang w:val="en-GB"/>
        </w:rPr>
      </w:pPr>
      <w:r w:rsidRPr="00CE31CA">
        <w:rPr>
          <w:lang w:val="en-GB"/>
        </w:rPr>
        <w:t>Abstract</w:t>
      </w:r>
    </w:p>
    <w:p w14:paraId="15311EBB" w14:textId="77777777" w:rsidR="00006DFA" w:rsidRDefault="00006DFA" w:rsidP="00562392">
      <w:pPr>
        <w:pStyle w:val="NormaleWeb"/>
        <w:spacing w:before="2" w:after="2"/>
        <w:jc w:val="both"/>
        <w:rPr>
          <w:sz w:val="28"/>
          <w:lang w:val="en-GB"/>
        </w:rPr>
      </w:pPr>
      <w:r w:rsidRPr="00CE31CA">
        <w:rPr>
          <w:sz w:val="28"/>
          <w:lang w:val="en-GB"/>
        </w:rPr>
        <w:t xml:space="preserve">It is controversial how cytotoxic T lymphocyte </w:t>
      </w:r>
      <w:r w:rsidRPr="00CE31CA">
        <w:rPr>
          <w:rStyle w:val="highlight"/>
          <w:sz w:val="28"/>
          <w:lang w:val="en-GB"/>
        </w:rPr>
        <w:t>antigen</w:t>
      </w:r>
      <w:r w:rsidRPr="00CE31CA">
        <w:rPr>
          <w:sz w:val="28"/>
          <w:lang w:val="en-GB"/>
        </w:rPr>
        <w:t xml:space="preserve"> (CTLA)-4, a co-inhibitory molecule, contributes to immunological tolerance and negative control of immune responses. Its </w:t>
      </w:r>
      <w:r w:rsidRPr="00CE31CA">
        <w:rPr>
          <w:rStyle w:val="highlight"/>
          <w:sz w:val="28"/>
          <w:lang w:val="en-GB"/>
        </w:rPr>
        <w:t>role</w:t>
      </w:r>
      <w:r w:rsidRPr="00CE31CA">
        <w:rPr>
          <w:sz w:val="28"/>
          <w:lang w:val="en-GB"/>
        </w:rPr>
        <w:t xml:space="preserve"> as an inducer of </w:t>
      </w:r>
      <w:r w:rsidRPr="00CE31CA">
        <w:rPr>
          <w:rStyle w:val="highlight"/>
          <w:sz w:val="28"/>
          <w:lang w:val="en-GB"/>
        </w:rPr>
        <w:t>cell</w:t>
      </w:r>
      <w:r w:rsidRPr="00CE31CA">
        <w:rPr>
          <w:sz w:val="28"/>
          <w:lang w:val="en-GB"/>
        </w:rPr>
        <w:t xml:space="preserve">-intrinsic negative signals to activated effector T </w:t>
      </w:r>
      <w:r w:rsidRPr="00CE31CA">
        <w:rPr>
          <w:rStyle w:val="highlight"/>
          <w:sz w:val="28"/>
          <w:lang w:val="en-GB"/>
        </w:rPr>
        <w:t>cells</w:t>
      </w:r>
      <w:r w:rsidRPr="00CE31CA">
        <w:rPr>
          <w:sz w:val="28"/>
          <w:lang w:val="en-GB"/>
        </w:rPr>
        <w:t xml:space="preserve"> is well documented. However, there is accumulating evidence that </w:t>
      </w:r>
      <w:r w:rsidRPr="00CE31CA">
        <w:rPr>
          <w:rStyle w:val="highlight"/>
          <w:sz w:val="28"/>
          <w:lang w:val="en-GB"/>
        </w:rPr>
        <w:t>CTLA-4</w:t>
      </w:r>
      <w:r w:rsidRPr="00CE31CA">
        <w:rPr>
          <w:sz w:val="28"/>
          <w:lang w:val="en-GB"/>
        </w:rPr>
        <w:t xml:space="preserve"> is essential for the function of naturally occurring Foxp3(+) regulatory T (Treg) </w:t>
      </w:r>
      <w:r w:rsidRPr="00CE31CA">
        <w:rPr>
          <w:rStyle w:val="highlight"/>
          <w:sz w:val="28"/>
          <w:lang w:val="en-GB"/>
        </w:rPr>
        <w:t>cells</w:t>
      </w:r>
      <w:r w:rsidRPr="00CE31CA">
        <w:rPr>
          <w:sz w:val="28"/>
          <w:lang w:val="en-GB"/>
        </w:rPr>
        <w:t xml:space="preserve">, which constitutively express the molecule. </w:t>
      </w:r>
      <w:r w:rsidRPr="00CE31CA">
        <w:rPr>
          <w:rStyle w:val="highlight"/>
          <w:sz w:val="28"/>
          <w:lang w:val="en-GB"/>
        </w:rPr>
        <w:t>CTLA-4</w:t>
      </w:r>
      <w:r w:rsidRPr="00CE31CA">
        <w:rPr>
          <w:sz w:val="28"/>
          <w:lang w:val="en-GB"/>
        </w:rPr>
        <w:t xml:space="preserve"> deficiency in Foxp3(+) Treg </w:t>
      </w:r>
      <w:r w:rsidRPr="00CE31CA">
        <w:rPr>
          <w:rStyle w:val="highlight"/>
          <w:sz w:val="28"/>
          <w:lang w:val="en-GB"/>
        </w:rPr>
        <w:t>cells</w:t>
      </w:r>
      <w:r w:rsidRPr="00CE31CA">
        <w:rPr>
          <w:sz w:val="28"/>
          <w:lang w:val="en-GB"/>
        </w:rPr>
        <w:t xml:space="preserve"> indeed impairs their in vivo and in vitro suppressive function. Further, Treg </w:t>
      </w:r>
      <w:r w:rsidRPr="00CE31CA">
        <w:rPr>
          <w:rStyle w:val="highlight"/>
          <w:sz w:val="28"/>
          <w:lang w:val="en-GB"/>
        </w:rPr>
        <w:t>cells</w:t>
      </w:r>
      <w:r w:rsidRPr="00CE31CA">
        <w:rPr>
          <w:sz w:val="28"/>
          <w:lang w:val="en-GB"/>
        </w:rPr>
        <w:t xml:space="preserve"> can modulate the function of CD80- and CD86-expressing </w:t>
      </w:r>
      <w:r w:rsidRPr="00CE31CA">
        <w:rPr>
          <w:rStyle w:val="highlight"/>
          <w:sz w:val="28"/>
          <w:lang w:val="en-GB"/>
        </w:rPr>
        <w:t>antigen</w:t>
      </w:r>
      <w:r w:rsidRPr="00CE31CA">
        <w:rPr>
          <w:sz w:val="28"/>
          <w:lang w:val="en-GB"/>
        </w:rPr>
        <w:t xml:space="preserve">-presenting </w:t>
      </w:r>
      <w:r w:rsidRPr="00CE31CA">
        <w:rPr>
          <w:rStyle w:val="highlight"/>
          <w:sz w:val="28"/>
          <w:lang w:val="en-GB"/>
        </w:rPr>
        <w:t>cells</w:t>
      </w:r>
      <w:r w:rsidRPr="00CE31CA">
        <w:rPr>
          <w:sz w:val="28"/>
          <w:lang w:val="en-GB"/>
        </w:rPr>
        <w:t xml:space="preserve"> via </w:t>
      </w:r>
      <w:r w:rsidRPr="00CE31CA">
        <w:rPr>
          <w:rStyle w:val="highlight"/>
          <w:sz w:val="28"/>
          <w:lang w:val="en-GB"/>
        </w:rPr>
        <w:t>CTLA-4</w:t>
      </w:r>
      <w:r w:rsidRPr="00CE31CA">
        <w:rPr>
          <w:sz w:val="28"/>
          <w:lang w:val="en-GB"/>
        </w:rPr>
        <w:t xml:space="preserve">. Here we discuss how </w:t>
      </w:r>
      <w:r w:rsidRPr="00CE31CA">
        <w:rPr>
          <w:rStyle w:val="highlight"/>
          <w:sz w:val="28"/>
          <w:lang w:val="en-GB"/>
        </w:rPr>
        <w:t>CTLA-4</w:t>
      </w:r>
      <w:r w:rsidRPr="00CE31CA">
        <w:rPr>
          <w:sz w:val="28"/>
          <w:lang w:val="en-GB"/>
        </w:rPr>
        <w:t xml:space="preserve"> expression by one T </w:t>
      </w:r>
      <w:r w:rsidRPr="00CE31CA">
        <w:rPr>
          <w:rStyle w:val="highlight"/>
          <w:sz w:val="28"/>
          <w:lang w:val="en-GB"/>
        </w:rPr>
        <w:t>cell</w:t>
      </w:r>
      <w:r w:rsidRPr="00CE31CA">
        <w:rPr>
          <w:sz w:val="28"/>
          <w:lang w:val="en-GB"/>
        </w:rPr>
        <w:t xml:space="preserve"> can influence the activation of another in a </w:t>
      </w:r>
      <w:r w:rsidRPr="00CE31CA">
        <w:rPr>
          <w:rStyle w:val="highlight"/>
          <w:sz w:val="28"/>
          <w:lang w:val="en-GB"/>
        </w:rPr>
        <w:t>cell</w:t>
      </w:r>
      <w:r w:rsidRPr="00CE31CA">
        <w:rPr>
          <w:sz w:val="28"/>
          <w:lang w:val="en-GB"/>
        </w:rPr>
        <w:t xml:space="preserve"> </w:t>
      </w:r>
      <w:r w:rsidRPr="00CE31CA">
        <w:rPr>
          <w:rStyle w:val="highlight"/>
          <w:sz w:val="28"/>
          <w:lang w:val="en-GB"/>
        </w:rPr>
        <w:t>non-autonomous</w:t>
      </w:r>
      <w:r w:rsidRPr="00CE31CA">
        <w:rPr>
          <w:sz w:val="28"/>
          <w:lang w:val="en-GB"/>
        </w:rPr>
        <w:t xml:space="preserve"> fashion and thus control immune responses.</w:t>
      </w:r>
    </w:p>
    <w:p w14:paraId="2E7C70A5" w14:textId="77777777" w:rsidR="00005AF0" w:rsidRDefault="00005AF0" w:rsidP="00562392">
      <w:pPr>
        <w:pStyle w:val="NormaleWeb"/>
        <w:spacing w:before="2" w:after="2"/>
        <w:jc w:val="both"/>
        <w:rPr>
          <w:sz w:val="28"/>
          <w:lang w:val="en-GB"/>
        </w:rPr>
      </w:pPr>
    </w:p>
    <w:p w14:paraId="76FA3FBB" w14:textId="77777777" w:rsidR="00005AF0" w:rsidRDefault="00005AF0" w:rsidP="00562392">
      <w:pPr>
        <w:pStyle w:val="NormaleWeb"/>
        <w:spacing w:before="2" w:after="2"/>
        <w:jc w:val="both"/>
        <w:rPr>
          <w:sz w:val="28"/>
          <w:lang w:val="en-GB"/>
        </w:rPr>
      </w:pPr>
    </w:p>
    <w:p w14:paraId="53418825" w14:textId="77777777" w:rsidR="00005AF0" w:rsidRPr="00AA5353" w:rsidRDefault="00D93692" w:rsidP="00562392">
      <w:pPr>
        <w:jc w:val="both"/>
      </w:pPr>
      <w:hyperlink r:id="rId55" w:tooltip="Science signaling." w:history="1">
        <w:r w:rsidR="00005AF0">
          <w:rPr>
            <w:rStyle w:val="Collegamentoipertestuale"/>
          </w:rPr>
          <w:t>Sci Signal.</w:t>
        </w:r>
      </w:hyperlink>
      <w:r w:rsidR="00005AF0">
        <w:t xml:space="preserve"> </w:t>
      </w:r>
      <w:r w:rsidR="00005AF0" w:rsidRPr="00AA5353">
        <w:t>2018 Apr 17;11(526). pii: eaat0936. doi: 10.1126/scisignal.aat0936.</w:t>
      </w:r>
    </w:p>
    <w:p w14:paraId="58DE64CC" w14:textId="42B16BBE" w:rsidR="00005AF0" w:rsidRPr="00005AF0" w:rsidRDefault="00005AF0" w:rsidP="00562392">
      <w:pPr>
        <w:jc w:val="both"/>
        <w:rPr>
          <w:b/>
          <w:sz w:val="36"/>
          <w:szCs w:val="36"/>
          <w:lang w:val="en-US"/>
        </w:rPr>
      </w:pPr>
      <w:r w:rsidRPr="00005AF0">
        <w:rPr>
          <w:b/>
          <w:sz w:val="36"/>
          <w:szCs w:val="36"/>
          <w:lang w:val="en-US"/>
        </w:rPr>
        <w:t xml:space="preserve">A switch-variant model integrates the functions </w:t>
      </w:r>
      <w:r>
        <w:rPr>
          <w:b/>
          <w:sz w:val="36"/>
          <w:szCs w:val="36"/>
          <w:lang w:val="en-US"/>
        </w:rPr>
        <w:t xml:space="preserve">of an autoimmune variant of the </w:t>
      </w:r>
      <w:r w:rsidRPr="00005AF0">
        <w:rPr>
          <w:b/>
          <w:sz w:val="36"/>
          <w:szCs w:val="36"/>
          <w:lang w:val="en-US"/>
        </w:rPr>
        <w:t>phosphatase PTPN22.</w:t>
      </w:r>
    </w:p>
    <w:p w14:paraId="63F09135" w14:textId="2CD498B8" w:rsidR="00005AF0" w:rsidRPr="00562392" w:rsidRDefault="00D93692" w:rsidP="00562392">
      <w:pPr>
        <w:jc w:val="both"/>
        <w:rPr>
          <w:sz w:val="28"/>
          <w:szCs w:val="28"/>
          <w:lang w:val="en-US"/>
        </w:rPr>
      </w:pPr>
      <w:hyperlink r:id="rId56" w:history="1">
        <w:r w:rsidR="00005AF0" w:rsidRPr="00005AF0">
          <w:rPr>
            <w:rStyle w:val="Collegamentoipertestuale"/>
            <w:sz w:val="28"/>
            <w:szCs w:val="28"/>
            <w:lang w:val="en-US"/>
          </w:rPr>
          <w:t>Vang T</w:t>
        </w:r>
      </w:hyperlink>
      <w:r w:rsidR="00005AF0" w:rsidRPr="00005AF0">
        <w:rPr>
          <w:sz w:val="28"/>
          <w:szCs w:val="28"/>
          <w:lang w:val="en-US"/>
        </w:rPr>
        <w:t xml:space="preserve">, </w:t>
      </w:r>
      <w:hyperlink r:id="rId57" w:history="1">
        <w:r w:rsidR="00005AF0" w:rsidRPr="00005AF0">
          <w:rPr>
            <w:rStyle w:val="Collegamentoipertestuale"/>
            <w:sz w:val="28"/>
            <w:szCs w:val="28"/>
            <w:lang w:val="en-US"/>
          </w:rPr>
          <w:t>Nielsen J</w:t>
        </w:r>
      </w:hyperlink>
      <w:r w:rsidR="00005AF0" w:rsidRPr="00005AF0">
        <w:rPr>
          <w:sz w:val="28"/>
          <w:szCs w:val="28"/>
          <w:lang w:val="en-US"/>
        </w:rPr>
        <w:t xml:space="preserve">, </w:t>
      </w:r>
      <w:hyperlink r:id="rId58" w:history="1">
        <w:r w:rsidR="00005AF0" w:rsidRPr="00005AF0">
          <w:rPr>
            <w:rStyle w:val="Collegamentoipertestuale"/>
            <w:sz w:val="28"/>
            <w:szCs w:val="28"/>
            <w:lang w:val="en-US"/>
          </w:rPr>
          <w:t>Burn GL</w:t>
        </w:r>
      </w:hyperlink>
    </w:p>
    <w:p w14:paraId="14726625" w14:textId="77777777" w:rsidR="00005AF0" w:rsidRPr="00005AF0" w:rsidRDefault="00005AF0" w:rsidP="00562392">
      <w:pPr>
        <w:pStyle w:val="Titolo3"/>
        <w:jc w:val="both"/>
        <w:rPr>
          <w:sz w:val="28"/>
          <w:szCs w:val="28"/>
          <w:lang w:val="en-US"/>
        </w:rPr>
      </w:pPr>
      <w:r w:rsidRPr="00005AF0">
        <w:rPr>
          <w:sz w:val="28"/>
          <w:szCs w:val="28"/>
          <w:lang w:val="en-US"/>
        </w:rPr>
        <w:t>Abstract</w:t>
      </w:r>
    </w:p>
    <w:p w14:paraId="03C55038" w14:textId="77777777" w:rsidR="00005AF0" w:rsidRPr="00005AF0" w:rsidRDefault="00005AF0" w:rsidP="00562392">
      <w:pPr>
        <w:pStyle w:val="NormaleWeb"/>
        <w:spacing w:before="2" w:after="2"/>
        <w:jc w:val="both"/>
        <w:rPr>
          <w:sz w:val="28"/>
          <w:szCs w:val="28"/>
          <w:lang w:val="en-US"/>
        </w:rPr>
      </w:pPr>
      <w:r w:rsidRPr="00005AF0">
        <w:rPr>
          <w:sz w:val="28"/>
          <w:szCs w:val="28"/>
          <w:lang w:val="en-US"/>
        </w:rPr>
        <w:t xml:space="preserve">The R620W polymorphism in protein tyrosine phosphatase nonreceptor type 22 (PTPN22) predisposes carriers to several autoimmune diseases. Two papers </w:t>
      </w:r>
      <w:r w:rsidRPr="00005AF0">
        <w:rPr>
          <w:sz w:val="28"/>
          <w:szCs w:val="28"/>
          <w:lang w:val="en-US"/>
        </w:rPr>
        <w:lastRenderedPageBreak/>
        <w:t xml:space="preserve">in </w:t>
      </w:r>
      <w:r w:rsidRPr="00005AF0">
        <w:rPr>
          <w:i/>
          <w:iCs/>
          <w:sz w:val="28"/>
          <w:szCs w:val="28"/>
          <w:lang w:val="en-US"/>
        </w:rPr>
        <w:t>Science Immunology</w:t>
      </w:r>
      <w:r w:rsidRPr="00005AF0">
        <w:rPr>
          <w:sz w:val="28"/>
          <w:szCs w:val="28"/>
          <w:lang w:val="en-US"/>
        </w:rPr>
        <w:t xml:space="preserve"> and </w:t>
      </w:r>
      <w:r w:rsidRPr="00005AF0">
        <w:rPr>
          <w:i/>
          <w:iCs/>
          <w:sz w:val="28"/>
          <w:szCs w:val="28"/>
          <w:lang w:val="en-US"/>
        </w:rPr>
        <w:t>Science Signaling</w:t>
      </w:r>
      <w:r w:rsidRPr="00005AF0">
        <w:rPr>
          <w:sz w:val="28"/>
          <w:szCs w:val="28"/>
          <w:lang w:val="en-US"/>
        </w:rPr>
        <w:t xml:space="preserve"> on this human disease-associated variant lead us to propose a new "switch-of-function" model.</w:t>
      </w:r>
    </w:p>
    <w:p w14:paraId="3A00BFD6" w14:textId="77777777" w:rsidR="007064B1" w:rsidRPr="001154FE" w:rsidRDefault="007064B1" w:rsidP="00562392">
      <w:pPr>
        <w:jc w:val="both"/>
        <w:rPr>
          <w:lang w:val="en-US"/>
        </w:rPr>
      </w:pPr>
    </w:p>
    <w:p w14:paraId="49CC5626" w14:textId="77777777" w:rsidR="007064B1" w:rsidRPr="001154FE" w:rsidRDefault="007064B1" w:rsidP="00562392">
      <w:pPr>
        <w:jc w:val="both"/>
        <w:rPr>
          <w:lang w:val="en-US"/>
        </w:rPr>
      </w:pPr>
    </w:p>
    <w:p w14:paraId="7ABD808D" w14:textId="77777777" w:rsidR="007064B1" w:rsidRPr="001154FE" w:rsidRDefault="00D93692" w:rsidP="00562392">
      <w:pPr>
        <w:jc w:val="both"/>
        <w:rPr>
          <w:lang w:val="en-US"/>
        </w:rPr>
      </w:pPr>
      <w:hyperlink r:id="rId59" w:tooltip="Nature reviews. Immunology." w:history="1">
        <w:r w:rsidR="007064B1" w:rsidRPr="001154FE">
          <w:rPr>
            <w:rStyle w:val="Collegamentoipertestuale"/>
            <w:lang w:val="en-US"/>
          </w:rPr>
          <w:t>Nat Rev Immunol.</w:t>
        </w:r>
      </w:hyperlink>
      <w:r w:rsidR="007064B1" w:rsidRPr="001154FE">
        <w:rPr>
          <w:lang w:val="en-US"/>
        </w:rPr>
        <w:t xml:space="preserve"> </w:t>
      </w:r>
      <w:r w:rsidR="007064B1" w:rsidRPr="001154FE">
        <w:rPr>
          <w:rStyle w:val="highlight"/>
          <w:lang w:val="en-US"/>
        </w:rPr>
        <w:t>2017</w:t>
      </w:r>
      <w:r w:rsidR="007064B1" w:rsidRPr="001154FE">
        <w:rPr>
          <w:lang w:val="en-US"/>
        </w:rPr>
        <w:t xml:space="preserve"> May;17(5):281-294. doi: 10.1038/nri.</w:t>
      </w:r>
      <w:r w:rsidR="007064B1" w:rsidRPr="001154FE">
        <w:rPr>
          <w:rStyle w:val="highlight"/>
          <w:lang w:val="en-US"/>
        </w:rPr>
        <w:t>2017</w:t>
      </w:r>
      <w:r w:rsidR="007064B1" w:rsidRPr="001154FE">
        <w:rPr>
          <w:lang w:val="en-US"/>
        </w:rPr>
        <w:t xml:space="preserve">.19. Epub </w:t>
      </w:r>
      <w:r w:rsidR="007064B1" w:rsidRPr="001154FE">
        <w:rPr>
          <w:rStyle w:val="highlight"/>
          <w:lang w:val="en-US"/>
        </w:rPr>
        <w:t>2017</w:t>
      </w:r>
      <w:r w:rsidR="007064B1" w:rsidRPr="001154FE">
        <w:rPr>
          <w:lang w:val="en-US"/>
        </w:rPr>
        <w:t xml:space="preserve"> Apr 3.</w:t>
      </w:r>
    </w:p>
    <w:p w14:paraId="52F98986" w14:textId="77777777" w:rsidR="007064B1" w:rsidRPr="001154FE" w:rsidRDefault="007064B1" w:rsidP="00562392">
      <w:pPr>
        <w:pStyle w:val="Titolo1"/>
        <w:ind w:firstLine="567"/>
        <w:jc w:val="both"/>
        <w:rPr>
          <w:sz w:val="40"/>
          <w:szCs w:val="40"/>
          <w:lang w:val="en-US"/>
        </w:rPr>
      </w:pPr>
      <w:r w:rsidRPr="001154FE">
        <w:rPr>
          <w:sz w:val="40"/>
          <w:szCs w:val="40"/>
          <w:lang w:val="en-US"/>
        </w:rPr>
        <w:t xml:space="preserve">Mechanisms of </w:t>
      </w:r>
      <w:r w:rsidRPr="001154FE">
        <w:rPr>
          <w:rStyle w:val="highlight"/>
          <w:sz w:val="40"/>
          <w:szCs w:val="40"/>
          <w:lang w:val="en-US"/>
        </w:rPr>
        <w:t>central tolerance</w:t>
      </w:r>
      <w:r w:rsidRPr="001154FE">
        <w:rPr>
          <w:sz w:val="40"/>
          <w:szCs w:val="40"/>
          <w:lang w:val="en-US"/>
        </w:rPr>
        <w:t xml:space="preserve"> for B cells.</w:t>
      </w:r>
    </w:p>
    <w:p w14:paraId="4A1DAD86" w14:textId="2EADF3A2" w:rsidR="007064B1" w:rsidRPr="001154FE" w:rsidRDefault="00D93692" w:rsidP="00562392">
      <w:pPr>
        <w:jc w:val="both"/>
        <w:rPr>
          <w:lang w:val="en-US"/>
        </w:rPr>
      </w:pPr>
      <w:hyperlink r:id="rId60" w:history="1">
        <w:r w:rsidR="007064B1" w:rsidRPr="001154FE">
          <w:rPr>
            <w:rStyle w:val="highlight"/>
            <w:color w:val="0000FF"/>
            <w:u w:val="single"/>
            <w:lang w:val="en-US"/>
          </w:rPr>
          <w:t>Nemazee D</w:t>
        </w:r>
      </w:hyperlink>
      <w:r w:rsidR="007064B1" w:rsidRPr="001154FE">
        <w:rPr>
          <w:lang w:val="en-US"/>
        </w:rPr>
        <w:t>.</w:t>
      </w:r>
    </w:p>
    <w:p w14:paraId="07E99A0D" w14:textId="77777777" w:rsidR="007064B1" w:rsidRPr="001154FE" w:rsidRDefault="007064B1" w:rsidP="00562392">
      <w:pPr>
        <w:pStyle w:val="Titolo3"/>
        <w:jc w:val="both"/>
        <w:rPr>
          <w:rFonts w:eastAsia="Times New Roman"/>
          <w:lang w:val="en-US"/>
        </w:rPr>
      </w:pPr>
      <w:r w:rsidRPr="001154FE">
        <w:rPr>
          <w:rFonts w:eastAsia="Times New Roman"/>
          <w:lang w:val="en-US"/>
        </w:rPr>
        <w:t>Abstract</w:t>
      </w:r>
    </w:p>
    <w:p w14:paraId="27C7950E" w14:textId="77777777" w:rsidR="007064B1" w:rsidRPr="001154FE" w:rsidRDefault="007064B1" w:rsidP="00562392">
      <w:pPr>
        <w:pStyle w:val="NormaleWeb"/>
        <w:spacing w:before="2" w:after="2"/>
        <w:jc w:val="both"/>
        <w:rPr>
          <w:rFonts w:eastAsia="Times"/>
          <w:sz w:val="28"/>
          <w:szCs w:val="28"/>
          <w:lang w:val="en-US"/>
        </w:rPr>
      </w:pPr>
      <w:r w:rsidRPr="001154FE">
        <w:rPr>
          <w:sz w:val="28"/>
          <w:szCs w:val="28"/>
          <w:lang w:val="en-US"/>
        </w:rPr>
        <w:t xml:space="preserve">Immune </w:t>
      </w:r>
      <w:r w:rsidRPr="001154FE">
        <w:rPr>
          <w:rStyle w:val="highlight"/>
          <w:sz w:val="28"/>
          <w:szCs w:val="28"/>
          <w:lang w:val="en-US"/>
        </w:rPr>
        <w:t>tolerance</w:t>
      </w:r>
      <w:r w:rsidRPr="001154FE">
        <w:rPr>
          <w:sz w:val="28"/>
          <w:szCs w:val="28"/>
          <w:lang w:val="en-US"/>
        </w:rPr>
        <w:t xml:space="preserve"> hinders the potentially destructive responses of lymphocytes to host tissues. </w:t>
      </w:r>
      <w:r w:rsidRPr="001154FE">
        <w:rPr>
          <w:rStyle w:val="highlight"/>
          <w:sz w:val="28"/>
          <w:szCs w:val="28"/>
          <w:lang w:val="en-US"/>
        </w:rPr>
        <w:t>Tolerance</w:t>
      </w:r>
      <w:r w:rsidRPr="001154FE">
        <w:rPr>
          <w:sz w:val="28"/>
          <w:szCs w:val="28"/>
          <w:lang w:val="en-US"/>
        </w:rPr>
        <w:t xml:space="preserve"> is regulated at the stage of immature B cell development (</w:t>
      </w:r>
      <w:r w:rsidRPr="001154FE">
        <w:rPr>
          <w:rStyle w:val="highlight"/>
          <w:sz w:val="28"/>
          <w:szCs w:val="28"/>
          <w:lang w:val="en-US"/>
        </w:rPr>
        <w:t>central tolerance</w:t>
      </w:r>
      <w:r w:rsidRPr="001154FE">
        <w:rPr>
          <w:sz w:val="28"/>
          <w:szCs w:val="28"/>
          <w:lang w:val="en-US"/>
        </w:rPr>
        <w:t xml:space="preserve">) by clonal deletion, involving apoptosis, and by receptor editing, which reprogrammes the specificity of B cells through secondary recombination of antibody genes. Recent mechanistic studies have begun to elucidate how these divergent mechanisms are controlled. Single-cell antibody cloning has revealed defects of B cell </w:t>
      </w:r>
      <w:r w:rsidRPr="001154FE">
        <w:rPr>
          <w:rStyle w:val="highlight"/>
          <w:sz w:val="28"/>
          <w:szCs w:val="28"/>
          <w:lang w:val="en-US"/>
        </w:rPr>
        <w:t>central tolerance</w:t>
      </w:r>
      <w:r w:rsidRPr="001154FE">
        <w:rPr>
          <w:sz w:val="28"/>
          <w:szCs w:val="28"/>
          <w:lang w:val="en-US"/>
        </w:rPr>
        <w:t xml:space="preserve"> in human autoimmune diseases and in several human immunodeficiency diseases caused by single gene mutations, which indicates the relevance of B cell </w:t>
      </w:r>
      <w:r w:rsidRPr="001154FE">
        <w:rPr>
          <w:rStyle w:val="highlight"/>
          <w:sz w:val="28"/>
          <w:szCs w:val="28"/>
          <w:lang w:val="en-US"/>
        </w:rPr>
        <w:t>tolerance</w:t>
      </w:r>
      <w:r w:rsidRPr="001154FE">
        <w:rPr>
          <w:sz w:val="28"/>
          <w:szCs w:val="28"/>
          <w:lang w:val="en-US"/>
        </w:rPr>
        <w:t xml:space="preserve"> to disease and suggests possible genetic pathways that regulate </w:t>
      </w:r>
      <w:r w:rsidRPr="001154FE">
        <w:rPr>
          <w:rStyle w:val="highlight"/>
          <w:sz w:val="28"/>
          <w:szCs w:val="28"/>
          <w:lang w:val="en-US"/>
        </w:rPr>
        <w:t>tolerance</w:t>
      </w:r>
      <w:r w:rsidRPr="001154FE">
        <w:rPr>
          <w:sz w:val="28"/>
          <w:szCs w:val="28"/>
          <w:lang w:val="en-US"/>
        </w:rPr>
        <w:t>.</w:t>
      </w:r>
    </w:p>
    <w:p w14:paraId="54E6FCDC" w14:textId="77777777" w:rsidR="00006DFA" w:rsidRDefault="00006DFA" w:rsidP="00562392">
      <w:pPr>
        <w:spacing w:beforeLines="1" w:before="2" w:afterLines="1" w:after="2"/>
        <w:jc w:val="both"/>
        <w:rPr>
          <w:sz w:val="28"/>
          <w:lang w:val="en-GB"/>
        </w:rPr>
      </w:pPr>
    </w:p>
    <w:p w14:paraId="3C7F6601" w14:textId="77777777" w:rsidR="00006DFA" w:rsidRPr="001154FE" w:rsidRDefault="00D93692" w:rsidP="00562392">
      <w:pPr>
        <w:jc w:val="both"/>
        <w:rPr>
          <w:lang w:val="en-US"/>
        </w:rPr>
      </w:pPr>
      <w:hyperlink r:id="rId61" w:history="1">
        <w:r w:rsidR="00006DFA" w:rsidRPr="001154FE">
          <w:rPr>
            <w:rStyle w:val="Collegamentoipertestuale"/>
            <w:lang w:val="en-US"/>
          </w:rPr>
          <w:t>Nat Immunol.</w:t>
        </w:r>
      </w:hyperlink>
      <w:r w:rsidR="00006DFA" w:rsidRPr="001154FE">
        <w:rPr>
          <w:lang w:val="en-US"/>
        </w:rPr>
        <w:t xml:space="preserve"> 2010 Jan;11(1):14-20. doi: 10.1038/ni.1794. Epub 2009 Dec 17.</w:t>
      </w:r>
    </w:p>
    <w:p w14:paraId="0982E771" w14:textId="77777777" w:rsidR="00562392" w:rsidRPr="00562392" w:rsidRDefault="00006DFA" w:rsidP="00562392">
      <w:pPr>
        <w:pStyle w:val="Titolo1"/>
        <w:spacing w:before="2" w:after="2"/>
        <w:ind w:left="0"/>
        <w:jc w:val="both"/>
        <w:rPr>
          <w:sz w:val="36"/>
          <w:szCs w:val="36"/>
          <w:lang w:val="en-US"/>
        </w:rPr>
      </w:pPr>
      <w:r w:rsidRPr="00562392">
        <w:rPr>
          <w:rStyle w:val="highlight"/>
          <w:sz w:val="36"/>
          <w:szCs w:val="36"/>
          <w:lang w:val="en-US"/>
        </w:rPr>
        <w:t>Checkpoints</w:t>
      </w:r>
      <w:r w:rsidRPr="00562392">
        <w:rPr>
          <w:sz w:val="36"/>
          <w:szCs w:val="36"/>
          <w:lang w:val="en-US"/>
        </w:rPr>
        <w:t xml:space="preserve"> in </w:t>
      </w:r>
      <w:r w:rsidRPr="00562392">
        <w:rPr>
          <w:rStyle w:val="highlight"/>
          <w:sz w:val="36"/>
          <w:szCs w:val="36"/>
          <w:lang w:val="en-US"/>
        </w:rPr>
        <w:t>lymphocyte</w:t>
      </w:r>
      <w:r w:rsidRPr="00562392">
        <w:rPr>
          <w:sz w:val="36"/>
          <w:szCs w:val="36"/>
          <w:lang w:val="en-US"/>
        </w:rPr>
        <w:t xml:space="preserve"> </w:t>
      </w:r>
      <w:r w:rsidRPr="00562392">
        <w:rPr>
          <w:rStyle w:val="highlight"/>
          <w:sz w:val="36"/>
          <w:szCs w:val="36"/>
          <w:lang w:val="en-US"/>
        </w:rPr>
        <w:t>development</w:t>
      </w:r>
      <w:r w:rsidRPr="00562392">
        <w:rPr>
          <w:sz w:val="36"/>
          <w:szCs w:val="36"/>
          <w:lang w:val="en-US"/>
        </w:rPr>
        <w:t xml:space="preserve"> </w:t>
      </w:r>
    </w:p>
    <w:p w14:paraId="7E790548" w14:textId="6FEA45C1" w:rsidR="00006DFA" w:rsidRPr="00562392" w:rsidRDefault="00006DFA" w:rsidP="00562392">
      <w:pPr>
        <w:pStyle w:val="Titolo1"/>
        <w:spacing w:before="2" w:after="2"/>
        <w:ind w:left="0"/>
        <w:jc w:val="both"/>
        <w:rPr>
          <w:sz w:val="36"/>
          <w:szCs w:val="36"/>
          <w:lang w:val="en-US"/>
        </w:rPr>
      </w:pPr>
      <w:r w:rsidRPr="00562392">
        <w:rPr>
          <w:sz w:val="36"/>
          <w:szCs w:val="36"/>
          <w:lang w:val="en-US"/>
        </w:rPr>
        <w:t xml:space="preserve">and </w:t>
      </w:r>
      <w:r w:rsidRPr="00562392">
        <w:rPr>
          <w:rStyle w:val="highlight"/>
          <w:sz w:val="36"/>
          <w:szCs w:val="36"/>
          <w:lang w:val="en-US"/>
        </w:rPr>
        <w:t>autoimmune</w:t>
      </w:r>
      <w:r w:rsidRPr="00562392">
        <w:rPr>
          <w:sz w:val="36"/>
          <w:szCs w:val="36"/>
          <w:lang w:val="en-US"/>
        </w:rPr>
        <w:t xml:space="preserve"> disease.</w:t>
      </w:r>
    </w:p>
    <w:p w14:paraId="03CCA1F5" w14:textId="77777777" w:rsidR="00006DFA" w:rsidRPr="001154FE" w:rsidRDefault="00D93692" w:rsidP="00562392">
      <w:pPr>
        <w:jc w:val="both"/>
        <w:rPr>
          <w:lang w:val="en-US"/>
        </w:rPr>
      </w:pPr>
      <w:hyperlink r:id="rId62" w:history="1">
        <w:r w:rsidR="00006DFA" w:rsidRPr="001154FE">
          <w:rPr>
            <w:rStyle w:val="highlight"/>
            <w:color w:val="0000FF"/>
            <w:u w:val="single"/>
            <w:lang w:val="en-US"/>
          </w:rPr>
          <w:t>von Boehmer H</w:t>
        </w:r>
      </w:hyperlink>
      <w:r w:rsidR="00006DFA" w:rsidRPr="001154FE">
        <w:rPr>
          <w:vertAlign w:val="superscript"/>
          <w:lang w:val="en-US"/>
        </w:rPr>
        <w:t>1</w:t>
      </w:r>
      <w:r w:rsidR="00006DFA" w:rsidRPr="001154FE">
        <w:rPr>
          <w:lang w:val="en-US"/>
        </w:rPr>
        <w:t xml:space="preserve">, </w:t>
      </w:r>
      <w:hyperlink r:id="rId63" w:history="1">
        <w:r w:rsidR="00006DFA" w:rsidRPr="001154FE">
          <w:rPr>
            <w:rStyle w:val="Collegamentoipertestuale"/>
            <w:lang w:val="en-US"/>
          </w:rPr>
          <w:t>Melchers F</w:t>
        </w:r>
      </w:hyperlink>
      <w:r w:rsidR="00006DFA" w:rsidRPr="001154FE">
        <w:rPr>
          <w:lang w:val="en-US"/>
        </w:rPr>
        <w:t>.</w:t>
      </w:r>
    </w:p>
    <w:p w14:paraId="5C6DDEC9" w14:textId="77777777" w:rsidR="00006DFA" w:rsidRPr="001154FE" w:rsidRDefault="00006DFA" w:rsidP="00562392">
      <w:pPr>
        <w:pStyle w:val="Titolo3"/>
        <w:spacing w:before="2" w:after="2"/>
        <w:jc w:val="both"/>
        <w:rPr>
          <w:lang w:val="en-US"/>
        </w:rPr>
      </w:pPr>
      <w:r w:rsidRPr="001154FE">
        <w:rPr>
          <w:lang w:val="en-US"/>
        </w:rPr>
        <w:t>Abstract</w:t>
      </w:r>
    </w:p>
    <w:p w14:paraId="7E08BA5B" w14:textId="77777777" w:rsidR="00006DFA" w:rsidRPr="001154FE" w:rsidRDefault="00006DFA" w:rsidP="00562392">
      <w:pPr>
        <w:pStyle w:val="NormaleWeb"/>
        <w:spacing w:before="2" w:after="2"/>
        <w:jc w:val="both"/>
        <w:rPr>
          <w:sz w:val="28"/>
          <w:lang w:val="en-US"/>
        </w:rPr>
      </w:pPr>
      <w:r w:rsidRPr="001154FE">
        <w:rPr>
          <w:sz w:val="28"/>
          <w:lang w:val="en-US"/>
        </w:rPr>
        <w:t xml:space="preserve">Antigen receptor-controlled </w:t>
      </w:r>
      <w:r w:rsidRPr="001154FE">
        <w:rPr>
          <w:rStyle w:val="highlight"/>
          <w:sz w:val="28"/>
          <w:lang w:val="en-US"/>
        </w:rPr>
        <w:t>checkpoints</w:t>
      </w:r>
      <w:r w:rsidRPr="001154FE">
        <w:rPr>
          <w:sz w:val="28"/>
          <w:lang w:val="en-US"/>
        </w:rPr>
        <w:t xml:space="preserve"> in B </w:t>
      </w:r>
      <w:r w:rsidRPr="001154FE">
        <w:rPr>
          <w:rStyle w:val="highlight"/>
          <w:sz w:val="28"/>
          <w:lang w:val="en-US"/>
        </w:rPr>
        <w:t>lymphocyte</w:t>
      </w:r>
      <w:r w:rsidRPr="001154FE">
        <w:rPr>
          <w:sz w:val="28"/>
          <w:lang w:val="en-US"/>
        </w:rPr>
        <w:t xml:space="preserve"> </w:t>
      </w:r>
      <w:r w:rsidRPr="001154FE">
        <w:rPr>
          <w:rStyle w:val="highlight"/>
          <w:sz w:val="28"/>
          <w:lang w:val="en-US"/>
        </w:rPr>
        <w:t>development</w:t>
      </w:r>
      <w:r w:rsidRPr="001154FE">
        <w:rPr>
          <w:sz w:val="28"/>
          <w:lang w:val="en-US"/>
        </w:rPr>
        <w:t xml:space="preserve"> are crucial for the prevention of </w:t>
      </w:r>
      <w:r w:rsidRPr="001154FE">
        <w:rPr>
          <w:rStyle w:val="highlight"/>
          <w:sz w:val="28"/>
          <w:lang w:val="en-US"/>
        </w:rPr>
        <w:t>autoimmune</w:t>
      </w:r>
      <w:r w:rsidRPr="001154FE">
        <w:rPr>
          <w:sz w:val="28"/>
          <w:lang w:val="en-US"/>
        </w:rPr>
        <w:t xml:space="preserve"> diseases such as systemic lupus erythematosus. </w:t>
      </w:r>
      <w:r w:rsidRPr="001154FE">
        <w:rPr>
          <w:rStyle w:val="highlight"/>
          <w:sz w:val="28"/>
          <w:lang w:val="en-US"/>
        </w:rPr>
        <w:t>Checkpoints</w:t>
      </w:r>
      <w:r w:rsidRPr="001154FE">
        <w:rPr>
          <w:sz w:val="28"/>
          <w:lang w:val="en-US"/>
        </w:rPr>
        <w:t xml:space="preserve"> at the stage of pre-B cell receptor (pre-BCR) and BCR expression can eliminate certain autoreactive BCRs either by deletion of or anergy induction in cells expressing autoreactive BCRs or by receptor editing. For T cells, the picture is more complex because there are regulatory T (T(reg)) cells that mediate dominant tolerance, which differs from the recessive tolerance mediated by deletion and anergy. Negative selection of thymocytes may be as essential as T(reg) cell generation in preventing </w:t>
      </w:r>
      <w:r w:rsidRPr="001154FE">
        <w:rPr>
          <w:rStyle w:val="highlight"/>
          <w:sz w:val="28"/>
          <w:lang w:val="en-US"/>
        </w:rPr>
        <w:t>autoimmune</w:t>
      </w:r>
      <w:r w:rsidRPr="001154FE">
        <w:rPr>
          <w:sz w:val="28"/>
          <w:lang w:val="en-US"/>
        </w:rPr>
        <w:t xml:space="preserve"> diseases such as type 1 diabetes, but supporting evidence is scarce. Here we discuss several scenarios in which failures at developmental </w:t>
      </w:r>
      <w:r w:rsidRPr="001154FE">
        <w:rPr>
          <w:rStyle w:val="highlight"/>
          <w:sz w:val="28"/>
          <w:lang w:val="en-US"/>
        </w:rPr>
        <w:t>checkpoints</w:t>
      </w:r>
      <w:r w:rsidRPr="001154FE">
        <w:rPr>
          <w:sz w:val="28"/>
          <w:lang w:val="en-US"/>
        </w:rPr>
        <w:t xml:space="preserve"> result in autoimmunity.</w:t>
      </w:r>
    </w:p>
    <w:p w14:paraId="2FE22022" w14:textId="77777777" w:rsidR="00006DFA" w:rsidRPr="00CE31CA" w:rsidRDefault="00006DFA" w:rsidP="00562392">
      <w:pPr>
        <w:spacing w:beforeLines="1" w:before="2" w:afterLines="1" w:after="2"/>
        <w:jc w:val="both"/>
        <w:rPr>
          <w:sz w:val="28"/>
          <w:lang w:val="en-GB"/>
        </w:rPr>
      </w:pPr>
    </w:p>
    <w:p w14:paraId="10F7818F" w14:textId="77777777" w:rsidR="00006DFA" w:rsidRPr="00CE31CA" w:rsidRDefault="00D93692" w:rsidP="00562392">
      <w:pPr>
        <w:jc w:val="both"/>
        <w:rPr>
          <w:lang w:val="en-GB"/>
        </w:rPr>
      </w:pPr>
      <w:hyperlink r:id="rId64" w:history="1">
        <w:r w:rsidR="00006DFA" w:rsidRPr="00CE31CA">
          <w:rPr>
            <w:color w:val="0000FF"/>
            <w:u w:val="single"/>
            <w:lang w:val="en-GB"/>
          </w:rPr>
          <w:t>Nat Rev Immunol.</w:t>
        </w:r>
      </w:hyperlink>
      <w:r w:rsidR="00006DFA" w:rsidRPr="00CE31CA">
        <w:rPr>
          <w:lang w:val="en-GB"/>
        </w:rPr>
        <w:t xml:space="preserve"> 2006 Feb;6(2):127-35.</w:t>
      </w:r>
    </w:p>
    <w:p w14:paraId="02321030" w14:textId="77777777" w:rsidR="00006DFA" w:rsidRPr="00562392" w:rsidRDefault="00006DFA" w:rsidP="00562392">
      <w:pPr>
        <w:spacing w:beforeLines="1" w:before="2" w:afterLines="1" w:after="2"/>
        <w:jc w:val="both"/>
        <w:outlineLvl w:val="0"/>
        <w:rPr>
          <w:b/>
          <w:kern w:val="36"/>
          <w:sz w:val="36"/>
          <w:szCs w:val="36"/>
          <w:lang w:val="en-GB"/>
        </w:rPr>
      </w:pPr>
      <w:r w:rsidRPr="00562392">
        <w:rPr>
          <w:b/>
          <w:kern w:val="36"/>
          <w:sz w:val="36"/>
          <w:szCs w:val="36"/>
          <w:lang w:val="en-GB"/>
        </w:rPr>
        <w:t>Journey through the thymus: stromal guides for T-cell development and selection.</w:t>
      </w:r>
    </w:p>
    <w:p w14:paraId="55A3AE9E" w14:textId="77777777" w:rsidR="00006DFA" w:rsidRPr="00CE31CA" w:rsidRDefault="00D93692" w:rsidP="00562392">
      <w:pPr>
        <w:jc w:val="both"/>
        <w:rPr>
          <w:sz w:val="20"/>
          <w:lang w:val="en-GB"/>
        </w:rPr>
      </w:pPr>
      <w:hyperlink r:id="rId65" w:history="1">
        <w:r w:rsidR="00006DFA" w:rsidRPr="00CE31CA">
          <w:rPr>
            <w:color w:val="0000FF"/>
            <w:sz w:val="20"/>
            <w:u w:val="single"/>
            <w:lang w:val="en-GB"/>
          </w:rPr>
          <w:t>Takahama Y</w:t>
        </w:r>
      </w:hyperlink>
      <w:r w:rsidR="00006DFA" w:rsidRPr="00CE31CA">
        <w:rPr>
          <w:sz w:val="20"/>
          <w:lang w:val="en-GB"/>
        </w:rPr>
        <w:t>.</w:t>
      </w:r>
    </w:p>
    <w:p w14:paraId="036ED18D" w14:textId="77777777" w:rsidR="00006DFA" w:rsidRDefault="00006DFA" w:rsidP="00562392">
      <w:pPr>
        <w:spacing w:beforeLines="1" w:before="2" w:afterLines="1" w:after="2"/>
        <w:jc w:val="both"/>
        <w:outlineLvl w:val="2"/>
        <w:rPr>
          <w:b/>
          <w:sz w:val="27"/>
          <w:lang w:val="en-GB"/>
        </w:rPr>
      </w:pPr>
      <w:r w:rsidRPr="00CE31CA">
        <w:rPr>
          <w:b/>
          <w:sz w:val="27"/>
          <w:lang w:val="en-GB"/>
        </w:rPr>
        <w:t>Abstract</w:t>
      </w:r>
    </w:p>
    <w:p w14:paraId="4D69B2CA" w14:textId="77777777" w:rsidR="00006DFA" w:rsidRPr="00FD7E9F" w:rsidRDefault="00006DFA" w:rsidP="00562392">
      <w:pPr>
        <w:spacing w:beforeLines="1" w:before="2" w:afterLines="1" w:after="2"/>
        <w:jc w:val="both"/>
        <w:outlineLvl w:val="2"/>
        <w:rPr>
          <w:b/>
          <w:sz w:val="27"/>
          <w:lang w:val="en-GB"/>
        </w:rPr>
      </w:pPr>
      <w:r w:rsidRPr="00CE31CA">
        <w:rPr>
          <w:sz w:val="28"/>
          <w:lang w:val="en-GB"/>
        </w:rPr>
        <w:lastRenderedPageBreak/>
        <w:t>Lympho-stromal interactions in multiple microenvironments within the thymus have a crucial role in the regulation of T-cell development and selection. Recent studies have implicated that chemokines that are produced by thymic stromal cells have a pivotal role in positioning developing T cells within the thymus. In this Review, I discuss the importance of stroma-derived chemokines in guiding the traffic of developing thymocytes, with an emphasis on the processes of cortex-to-medulla migration and T-cell-repertoire selection, including central tolerance.</w:t>
      </w:r>
    </w:p>
    <w:p w14:paraId="6AFCBB6F" w14:textId="77777777" w:rsidR="00006DFA" w:rsidRDefault="00006DFA" w:rsidP="00562392">
      <w:pPr>
        <w:spacing w:beforeLines="1" w:before="2" w:afterLines="1" w:after="2"/>
        <w:jc w:val="both"/>
        <w:rPr>
          <w:sz w:val="28"/>
          <w:lang w:val="en-GB"/>
        </w:rPr>
      </w:pPr>
    </w:p>
    <w:p w14:paraId="7CAF792C" w14:textId="77777777" w:rsidR="00006DFA" w:rsidRPr="00FD7E9F" w:rsidRDefault="00D93692" w:rsidP="00562392">
      <w:pPr>
        <w:spacing w:beforeLines="1" w:before="2" w:afterLines="1" w:after="2"/>
        <w:jc w:val="both"/>
        <w:rPr>
          <w:sz w:val="28"/>
          <w:lang w:val="en-GB"/>
        </w:rPr>
      </w:pPr>
      <w:hyperlink r:id="rId66" w:history="1">
        <w:r w:rsidR="00006DFA" w:rsidRPr="00CE31CA">
          <w:rPr>
            <w:rStyle w:val="Collegamentoipertestuale"/>
            <w:lang w:val="en-GB"/>
          </w:rPr>
          <w:t>Nat Rev Immunol.</w:t>
        </w:r>
      </w:hyperlink>
      <w:r w:rsidR="00006DFA" w:rsidRPr="00CE31CA">
        <w:rPr>
          <w:lang w:val="en-GB"/>
        </w:rPr>
        <w:t xml:space="preserve"> 2014 Jun;14(6):377-91. doi: 10.1038/nri3667. Epub 2014 May 16.</w:t>
      </w:r>
    </w:p>
    <w:p w14:paraId="4F7DEC07" w14:textId="77777777" w:rsidR="00562392" w:rsidRDefault="00006DFA" w:rsidP="00562392">
      <w:pPr>
        <w:pStyle w:val="Titolo1"/>
        <w:spacing w:before="2" w:after="2"/>
        <w:ind w:left="0"/>
        <w:jc w:val="both"/>
        <w:rPr>
          <w:sz w:val="32"/>
          <w:szCs w:val="32"/>
          <w:lang w:val="en-GB"/>
        </w:rPr>
      </w:pPr>
      <w:r w:rsidRPr="00562392">
        <w:rPr>
          <w:rStyle w:val="highlight"/>
          <w:sz w:val="32"/>
          <w:szCs w:val="32"/>
          <w:lang w:val="en-GB"/>
        </w:rPr>
        <w:t>Positive</w:t>
      </w:r>
      <w:r w:rsidRPr="00562392">
        <w:rPr>
          <w:sz w:val="32"/>
          <w:szCs w:val="32"/>
          <w:lang w:val="en-GB"/>
        </w:rPr>
        <w:t xml:space="preserve"> and </w:t>
      </w:r>
      <w:r w:rsidRPr="00562392">
        <w:rPr>
          <w:rStyle w:val="highlight"/>
          <w:sz w:val="32"/>
          <w:szCs w:val="32"/>
          <w:lang w:val="en-GB"/>
        </w:rPr>
        <w:t>negative</w:t>
      </w:r>
      <w:r w:rsidRPr="00562392">
        <w:rPr>
          <w:sz w:val="32"/>
          <w:szCs w:val="32"/>
          <w:lang w:val="en-GB"/>
        </w:rPr>
        <w:t xml:space="preserve"> </w:t>
      </w:r>
      <w:r w:rsidRPr="00562392">
        <w:rPr>
          <w:rStyle w:val="highlight"/>
          <w:sz w:val="32"/>
          <w:szCs w:val="32"/>
          <w:lang w:val="en-GB"/>
        </w:rPr>
        <w:t>selection</w:t>
      </w:r>
      <w:r w:rsidRPr="00562392">
        <w:rPr>
          <w:sz w:val="32"/>
          <w:szCs w:val="32"/>
          <w:lang w:val="en-GB"/>
        </w:rPr>
        <w:t xml:space="preserve"> of the </w:t>
      </w:r>
      <w:r w:rsidRPr="00562392">
        <w:rPr>
          <w:rStyle w:val="highlight"/>
          <w:sz w:val="32"/>
          <w:szCs w:val="32"/>
          <w:lang w:val="en-GB"/>
        </w:rPr>
        <w:t>T cell</w:t>
      </w:r>
      <w:r w:rsidRPr="00562392">
        <w:rPr>
          <w:sz w:val="32"/>
          <w:szCs w:val="32"/>
          <w:lang w:val="en-GB"/>
        </w:rPr>
        <w:t xml:space="preserve"> </w:t>
      </w:r>
      <w:r w:rsidRPr="00562392">
        <w:rPr>
          <w:rStyle w:val="highlight"/>
          <w:sz w:val="32"/>
          <w:szCs w:val="32"/>
          <w:lang w:val="en-GB"/>
        </w:rPr>
        <w:t>repertoire</w:t>
      </w:r>
      <w:r w:rsidRPr="00562392">
        <w:rPr>
          <w:sz w:val="32"/>
          <w:szCs w:val="32"/>
          <w:lang w:val="en-GB"/>
        </w:rPr>
        <w:t xml:space="preserve">: </w:t>
      </w:r>
    </w:p>
    <w:p w14:paraId="72C883E5" w14:textId="19D30545" w:rsidR="00006DFA" w:rsidRPr="00562392" w:rsidRDefault="00006DFA" w:rsidP="00562392">
      <w:pPr>
        <w:pStyle w:val="Titolo1"/>
        <w:spacing w:before="2" w:after="2"/>
        <w:ind w:left="0"/>
        <w:jc w:val="both"/>
        <w:rPr>
          <w:sz w:val="32"/>
          <w:szCs w:val="32"/>
          <w:lang w:val="en-GB"/>
        </w:rPr>
      </w:pPr>
      <w:r w:rsidRPr="00562392">
        <w:rPr>
          <w:sz w:val="32"/>
          <w:szCs w:val="32"/>
          <w:lang w:val="en-GB"/>
        </w:rPr>
        <w:t>what thymocytes see (and don't see).</w:t>
      </w:r>
    </w:p>
    <w:p w14:paraId="1178CC39" w14:textId="77777777" w:rsidR="00006DFA" w:rsidRPr="00CE31CA" w:rsidRDefault="00D93692" w:rsidP="00562392">
      <w:pPr>
        <w:jc w:val="both"/>
        <w:rPr>
          <w:lang w:val="en-GB"/>
        </w:rPr>
      </w:pPr>
      <w:hyperlink r:id="rId67" w:history="1">
        <w:r w:rsidR="00006DFA" w:rsidRPr="00CE31CA">
          <w:rPr>
            <w:rStyle w:val="highlight"/>
            <w:color w:val="0000FF"/>
            <w:u w:val="single"/>
            <w:lang w:val="en-GB"/>
          </w:rPr>
          <w:t>Klein L</w:t>
        </w:r>
      </w:hyperlink>
      <w:r w:rsidR="00006DFA" w:rsidRPr="00CE31CA">
        <w:rPr>
          <w:vertAlign w:val="superscript"/>
          <w:lang w:val="en-GB"/>
        </w:rPr>
        <w:t>1</w:t>
      </w:r>
      <w:r w:rsidR="00006DFA" w:rsidRPr="00CE31CA">
        <w:rPr>
          <w:lang w:val="en-GB"/>
        </w:rPr>
        <w:t xml:space="preserve">, </w:t>
      </w:r>
      <w:hyperlink r:id="rId68" w:history="1">
        <w:r w:rsidR="00006DFA" w:rsidRPr="00CE31CA">
          <w:rPr>
            <w:rStyle w:val="Collegamentoipertestuale"/>
            <w:lang w:val="en-GB"/>
          </w:rPr>
          <w:t>Kyewski B</w:t>
        </w:r>
      </w:hyperlink>
      <w:r w:rsidR="00006DFA" w:rsidRPr="00CE31CA">
        <w:rPr>
          <w:vertAlign w:val="superscript"/>
          <w:lang w:val="en-GB"/>
        </w:rPr>
        <w:t>2</w:t>
      </w:r>
      <w:r w:rsidR="00006DFA" w:rsidRPr="00CE31CA">
        <w:rPr>
          <w:lang w:val="en-GB"/>
        </w:rPr>
        <w:t xml:space="preserve">, </w:t>
      </w:r>
      <w:hyperlink r:id="rId69" w:history="1">
        <w:r w:rsidR="00006DFA" w:rsidRPr="00CE31CA">
          <w:rPr>
            <w:rStyle w:val="Collegamentoipertestuale"/>
            <w:lang w:val="en-GB"/>
          </w:rPr>
          <w:t>Allen PM</w:t>
        </w:r>
      </w:hyperlink>
      <w:r w:rsidR="00006DFA" w:rsidRPr="00CE31CA">
        <w:rPr>
          <w:vertAlign w:val="superscript"/>
          <w:lang w:val="en-GB"/>
        </w:rPr>
        <w:t>3</w:t>
      </w:r>
      <w:r w:rsidR="00006DFA" w:rsidRPr="00CE31CA">
        <w:rPr>
          <w:lang w:val="en-GB"/>
        </w:rPr>
        <w:t xml:space="preserve">, </w:t>
      </w:r>
      <w:hyperlink r:id="rId70" w:history="1">
        <w:r w:rsidR="00006DFA" w:rsidRPr="00CE31CA">
          <w:rPr>
            <w:rStyle w:val="Collegamentoipertestuale"/>
            <w:lang w:val="en-GB"/>
          </w:rPr>
          <w:t>Hogquist KA</w:t>
        </w:r>
      </w:hyperlink>
      <w:r w:rsidR="00006DFA" w:rsidRPr="00CE31CA">
        <w:rPr>
          <w:vertAlign w:val="superscript"/>
          <w:lang w:val="en-GB"/>
        </w:rPr>
        <w:t>4</w:t>
      </w:r>
      <w:r w:rsidR="00006DFA" w:rsidRPr="00CE31CA">
        <w:rPr>
          <w:lang w:val="en-GB"/>
        </w:rPr>
        <w:t>.</w:t>
      </w:r>
    </w:p>
    <w:p w14:paraId="623F6D10" w14:textId="77777777" w:rsidR="00006DFA" w:rsidRPr="00CE31CA" w:rsidRDefault="00006DFA" w:rsidP="00562392">
      <w:pPr>
        <w:pStyle w:val="Titolo3"/>
        <w:spacing w:before="2" w:after="2"/>
        <w:jc w:val="both"/>
        <w:rPr>
          <w:lang w:val="en-GB"/>
        </w:rPr>
      </w:pPr>
      <w:r w:rsidRPr="00CE31CA">
        <w:rPr>
          <w:lang w:val="en-GB"/>
        </w:rPr>
        <w:t>Abstract</w:t>
      </w:r>
    </w:p>
    <w:p w14:paraId="00884B3A" w14:textId="19D84B72" w:rsidR="00006DFA" w:rsidRDefault="00006DFA" w:rsidP="00562392">
      <w:pPr>
        <w:pStyle w:val="NormaleWeb"/>
        <w:spacing w:before="2" w:after="2"/>
        <w:jc w:val="both"/>
        <w:rPr>
          <w:sz w:val="28"/>
          <w:lang w:val="en-GB"/>
        </w:rPr>
      </w:pPr>
      <w:r w:rsidRPr="00CE31CA">
        <w:rPr>
          <w:sz w:val="28"/>
          <w:lang w:val="en-GB"/>
        </w:rPr>
        <w:t xml:space="preserve">The fate of developing T cells is specified by the interaction of their antigen receptors with self-peptide-MHC complexes that are displayed by thymic antigen-presenting cells (APCs). Various subsets of thymic APCs are strategically positioned in particular thymic microenvironments and they coordinate the </w:t>
      </w:r>
      <w:r w:rsidRPr="00CE31CA">
        <w:rPr>
          <w:rStyle w:val="highlight"/>
          <w:sz w:val="28"/>
          <w:lang w:val="en-GB"/>
        </w:rPr>
        <w:t>selection</w:t>
      </w:r>
      <w:r w:rsidRPr="00CE31CA">
        <w:rPr>
          <w:sz w:val="28"/>
          <w:lang w:val="en-GB"/>
        </w:rPr>
        <w:t xml:space="preserve"> of a functional and self-tolerant </w:t>
      </w:r>
      <w:r w:rsidRPr="00CE31CA">
        <w:rPr>
          <w:rStyle w:val="highlight"/>
          <w:sz w:val="28"/>
          <w:lang w:val="en-GB"/>
        </w:rPr>
        <w:t>T cell</w:t>
      </w:r>
      <w:r w:rsidRPr="00CE31CA">
        <w:rPr>
          <w:sz w:val="28"/>
          <w:lang w:val="en-GB"/>
        </w:rPr>
        <w:t xml:space="preserve"> </w:t>
      </w:r>
      <w:r w:rsidRPr="00CE31CA">
        <w:rPr>
          <w:rStyle w:val="highlight"/>
          <w:sz w:val="28"/>
          <w:lang w:val="en-GB"/>
        </w:rPr>
        <w:t>repertoire</w:t>
      </w:r>
      <w:r w:rsidRPr="00CE31CA">
        <w:rPr>
          <w:sz w:val="28"/>
          <w:lang w:val="en-GB"/>
        </w:rPr>
        <w:t xml:space="preserve">. In this Review, we discuss the different strategies that these APCs use to sample and process self antigens and to thereby generate partly unique, 'idiosyncratic' peptide-MHC ligandomes. We discuss how the particular composition of the peptide-MHC ligandomes that are presented by specific APC subsets not only shapes the </w:t>
      </w:r>
      <w:r w:rsidRPr="00CE31CA">
        <w:rPr>
          <w:rStyle w:val="highlight"/>
          <w:sz w:val="28"/>
          <w:lang w:val="en-GB"/>
        </w:rPr>
        <w:t>T cell</w:t>
      </w:r>
      <w:r w:rsidRPr="00CE31CA">
        <w:rPr>
          <w:sz w:val="28"/>
          <w:lang w:val="en-GB"/>
        </w:rPr>
        <w:t xml:space="preserve"> </w:t>
      </w:r>
      <w:r w:rsidRPr="00CE31CA">
        <w:rPr>
          <w:rStyle w:val="highlight"/>
          <w:sz w:val="28"/>
          <w:lang w:val="en-GB"/>
        </w:rPr>
        <w:t>repertoire</w:t>
      </w:r>
      <w:r w:rsidRPr="00CE31CA">
        <w:rPr>
          <w:sz w:val="28"/>
          <w:lang w:val="en-GB"/>
        </w:rPr>
        <w:t xml:space="preserve"> in the thymus but may also indelibly imprint the behaviour of mature T cells in the periphery.</w:t>
      </w:r>
    </w:p>
    <w:p w14:paraId="07BAA99E" w14:textId="77777777" w:rsidR="00006DFA" w:rsidRPr="00CE31CA" w:rsidRDefault="00006DFA" w:rsidP="00562392">
      <w:pPr>
        <w:pStyle w:val="NormaleWeb"/>
        <w:spacing w:before="2" w:after="2"/>
        <w:jc w:val="both"/>
        <w:rPr>
          <w:sz w:val="28"/>
          <w:lang w:val="en-GB"/>
        </w:rPr>
      </w:pPr>
    </w:p>
    <w:p w14:paraId="1F09D90F" w14:textId="77777777" w:rsidR="00006DFA" w:rsidRPr="00CE31CA" w:rsidRDefault="00D93692" w:rsidP="00562392">
      <w:pPr>
        <w:jc w:val="both"/>
        <w:rPr>
          <w:lang w:val="en-GB"/>
        </w:rPr>
      </w:pPr>
      <w:hyperlink r:id="rId71" w:history="1">
        <w:r w:rsidR="00006DFA" w:rsidRPr="00CE31CA">
          <w:rPr>
            <w:rStyle w:val="Collegamentoipertestuale"/>
            <w:lang w:val="en-GB"/>
          </w:rPr>
          <w:t>Curr Opin Immunol.</w:t>
        </w:r>
      </w:hyperlink>
      <w:r w:rsidR="00006DFA" w:rsidRPr="00CE31CA">
        <w:rPr>
          <w:lang w:val="en-GB"/>
        </w:rPr>
        <w:t xml:space="preserve"> 2012 Feb;24(1):92-8. doi: 10.1016/j.coi.2012.01.006. Epub 2012 Jan 27.</w:t>
      </w:r>
    </w:p>
    <w:p w14:paraId="57D8DE71" w14:textId="77777777" w:rsidR="00006DFA" w:rsidRPr="00562392" w:rsidRDefault="00006DFA" w:rsidP="00562392">
      <w:pPr>
        <w:pStyle w:val="Titolo1"/>
        <w:spacing w:before="2" w:after="2"/>
        <w:ind w:left="0"/>
        <w:jc w:val="both"/>
        <w:rPr>
          <w:sz w:val="32"/>
          <w:szCs w:val="32"/>
          <w:lang w:val="en-GB"/>
        </w:rPr>
      </w:pPr>
      <w:r w:rsidRPr="00562392">
        <w:rPr>
          <w:sz w:val="32"/>
          <w:szCs w:val="32"/>
          <w:lang w:val="en-GB"/>
        </w:rPr>
        <w:t xml:space="preserve">β5t-containing </w:t>
      </w:r>
      <w:r w:rsidRPr="00562392">
        <w:rPr>
          <w:rStyle w:val="highlight"/>
          <w:sz w:val="32"/>
          <w:szCs w:val="32"/>
          <w:lang w:val="en-GB"/>
        </w:rPr>
        <w:t>thymoproteasome</w:t>
      </w:r>
      <w:r w:rsidRPr="00562392">
        <w:rPr>
          <w:sz w:val="32"/>
          <w:szCs w:val="32"/>
          <w:lang w:val="en-GB"/>
        </w:rPr>
        <w:t xml:space="preserve">: </w:t>
      </w:r>
      <w:r w:rsidRPr="00562392">
        <w:rPr>
          <w:rStyle w:val="highlight"/>
          <w:sz w:val="32"/>
          <w:szCs w:val="32"/>
          <w:lang w:val="en-GB"/>
        </w:rPr>
        <w:t>specific</w:t>
      </w:r>
      <w:r w:rsidRPr="00562392">
        <w:rPr>
          <w:sz w:val="32"/>
          <w:szCs w:val="32"/>
          <w:lang w:val="en-GB"/>
        </w:rPr>
        <w:t xml:space="preserve"> </w:t>
      </w:r>
      <w:r w:rsidRPr="00562392">
        <w:rPr>
          <w:rStyle w:val="highlight"/>
          <w:sz w:val="32"/>
          <w:szCs w:val="32"/>
          <w:lang w:val="en-GB"/>
        </w:rPr>
        <w:t>expression</w:t>
      </w:r>
      <w:r w:rsidRPr="00562392">
        <w:rPr>
          <w:sz w:val="32"/>
          <w:szCs w:val="32"/>
          <w:lang w:val="en-GB"/>
        </w:rPr>
        <w:t xml:space="preserve"> in thymic cortical epithelial cells and role in positive selection of CD8+ T cells.</w:t>
      </w:r>
    </w:p>
    <w:p w14:paraId="35DA69E8" w14:textId="77777777" w:rsidR="00006DFA" w:rsidRPr="00CE31CA" w:rsidRDefault="00D93692" w:rsidP="00562392">
      <w:pPr>
        <w:jc w:val="both"/>
        <w:rPr>
          <w:lang w:val="en-GB"/>
        </w:rPr>
      </w:pPr>
      <w:hyperlink r:id="rId72" w:history="1">
        <w:r w:rsidR="00006DFA" w:rsidRPr="00CE31CA">
          <w:rPr>
            <w:rStyle w:val="Collegamentoipertestuale"/>
            <w:lang w:val="en-GB"/>
          </w:rPr>
          <w:t>Takahama Y</w:t>
        </w:r>
      </w:hyperlink>
      <w:r w:rsidR="00006DFA" w:rsidRPr="00CE31CA">
        <w:rPr>
          <w:lang w:val="en-GB"/>
        </w:rPr>
        <w:t xml:space="preserve">, </w:t>
      </w:r>
      <w:hyperlink r:id="rId73" w:history="1">
        <w:r w:rsidR="00006DFA" w:rsidRPr="00CE31CA">
          <w:rPr>
            <w:rStyle w:val="Collegamentoipertestuale"/>
            <w:lang w:val="en-GB"/>
          </w:rPr>
          <w:t>Takada K</w:t>
        </w:r>
      </w:hyperlink>
      <w:r w:rsidR="00006DFA" w:rsidRPr="00CE31CA">
        <w:rPr>
          <w:lang w:val="en-GB"/>
        </w:rPr>
        <w:t xml:space="preserve">, </w:t>
      </w:r>
      <w:hyperlink r:id="rId74" w:history="1">
        <w:r w:rsidR="00006DFA" w:rsidRPr="00CE31CA">
          <w:rPr>
            <w:rStyle w:val="Collegamentoipertestuale"/>
            <w:lang w:val="en-GB"/>
          </w:rPr>
          <w:t>Murata S</w:t>
        </w:r>
      </w:hyperlink>
      <w:r w:rsidR="00006DFA" w:rsidRPr="00CE31CA">
        <w:rPr>
          <w:lang w:val="en-GB"/>
        </w:rPr>
        <w:t xml:space="preserve">, </w:t>
      </w:r>
      <w:hyperlink r:id="rId75" w:history="1">
        <w:r w:rsidR="00006DFA" w:rsidRPr="00CE31CA">
          <w:rPr>
            <w:rStyle w:val="Collegamentoipertestuale"/>
            <w:lang w:val="en-GB"/>
          </w:rPr>
          <w:t>Tanaka K</w:t>
        </w:r>
      </w:hyperlink>
      <w:r w:rsidR="00006DFA" w:rsidRPr="00CE31CA">
        <w:rPr>
          <w:lang w:val="en-GB"/>
        </w:rPr>
        <w:t>.</w:t>
      </w:r>
    </w:p>
    <w:p w14:paraId="171DCB24" w14:textId="77777777" w:rsidR="00006DFA" w:rsidRPr="00CE31CA" w:rsidRDefault="00006DFA" w:rsidP="00562392">
      <w:pPr>
        <w:jc w:val="both"/>
        <w:rPr>
          <w:lang w:val="en-GB"/>
        </w:rPr>
      </w:pPr>
    </w:p>
    <w:p w14:paraId="6D06E018" w14:textId="77777777" w:rsidR="00006DFA" w:rsidRPr="00CE31CA" w:rsidRDefault="00006DFA" w:rsidP="00562392">
      <w:pPr>
        <w:pStyle w:val="Titolo3"/>
        <w:spacing w:before="2" w:after="2"/>
        <w:jc w:val="both"/>
        <w:rPr>
          <w:lang w:val="en-GB"/>
        </w:rPr>
      </w:pPr>
      <w:r w:rsidRPr="00CE31CA">
        <w:rPr>
          <w:lang w:val="en-GB"/>
        </w:rPr>
        <w:t>Abstract</w:t>
      </w:r>
    </w:p>
    <w:p w14:paraId="31A4C8E7" w14:textId="6A3F4F76" w:rsidR="00006DFA" w:rsidRDefault="00006DFA" w:rsidP="00562392">
      <w:pPr>
        <w:pStyle w:val="NormaleWeb"/>
        <w:spacing w:before="2" w:after="2"/>
        <w:jc w:val="both"/>
        <w:rPr>
          <w:sz w:val="28"/>
          <w:lang w:val="en-GB"/>
        </w:rPr>
      </w:pPr>
      <w:r w:rsidRPr="00CE31CA">
        <w:rPr>
          <w:sz w:val="28"/>
          <w:lang w:val="en-GB"/>
        </w:rPr>
        <w:t xml:space="preserve">Proteasomes are multisubunit proteolytic complexes that degrade cytoplasmic and nuclear proteins in eukaryotes. Proteasome-dependent proteolysis contributes to various cellular processes, including misfolded protein degradation, signal transduction, and antigen presentation. The </w:t>
      </w:r>
      <w:r w:rsidRPr="00CE31CA">
        <w:rPr>
          <w:rStyle w:val="highlight"/>
          <w:sz w:val="28"/>
          <w:lang w:val="en-GB"/>
        </w:rPr>
        <w:t>thymoproteasome</w:t>
      </w:r>
      <w:r w:rsidRPr="00CE31CA">
        <w:rPr>
          <w:sz w:val="28"/>
          <w:lang w:val="en-GB"/>
        </w:rPr>
        <w:t xml:space="preserve"> is a form of proteasome that contains the vertebrate-</w:t>
      </w:r>
      <w:r w:rsidRPr="00CE31CA">
        <w:rPr>
          <w:rStyle w:val="highlight"/>
          <w:sz w:val="28"/>
          <w:lang w:val="en-GB"/>
        </w:rPr>
        <w:t>specific</w:t>
      </w:r>
      <w:r w:rsidRPr="00CE31CA">
        <w:rPr>
          <w:sz w:val="28"/>
          <w:lang w:val="en-GB"/>
        </w:rPr>
        <w:t xml:space="preserve"> catalytic subunit β5t specifically expressed by cortical epithelial cells in the thymus. The </w:t>
      </w:r>
      <w:r w:rsidRPr="00CE31CA">
        <w:rPr>
          <w:rStyle w:val="highlight"/>
          <w:sz w:val="28"/>
          <w:lang w:val="en-GB"/>
        </w:rPr>
        <w:t>thymoproteasome</w:t>
      </w:r>
      <w:r w:rsidRPr="00CE31CA">
        <w:rPr>
          <w:sz w:val="28"/>
          <w:lang w:val="en-GB"/>
        </w:rPr>
        <w:t xml:space="preserve"> is essential for the positive selection of CD8+ T cells that carry an immunocompetent repertoire of antigen recognition specificity. Here we summarize the structure and </w:t>
      </w:r>
      <w:r w:rsidRPr="00CE31CA">
        <w:rPr>
          <w:rStyle w:val="highlight"/>
          <w:sz w:val="28"/>
          <w:lang w:val="en-GB"/>
        </w:rPr>
        <w:t>expression</w:t>
      </w:r>
      <w:r w:rsidRPr="00CE31CA">
        <w:rPr>
          <w:sz w:val="28"/>
          <w:lang w:val="en-GB"/>
        </w:rPr>
        <w:t xml:space="preserve"> of the </w:t>
      </w:r>
      <w:r w:rsidRPr="00CE31CA">
        <w:rPr>
          <w:rStyle w:val="highlight"/>
          <w:sz w:val="28"/>
          <w:lang w:val="en-GB"/>
        </w:rPr>
        <w:lastRenderedPageBreak/>
        <w:t>thymoproteasome</w:t>
      </w:r>
      <w:r w:rsidRPr="00CE31CA">
        <w:rPr>
          <w:sz w:val="28"/>
          <w:lang w:val="en-GB"/>
        </w:rPr>
        <w:t xml:space="preserve"> and discuss how it regulates the positive selection of CD8+ T cells.</w:t>
      </w:r>
    </w:p>
    <w:p w14:paraId="19BC187E" w14:textId="77777777" w:rsidR="00006DFA" w:rsidRPr="00CE31CA" w:rsidRDefault="00006DFA" w:rsidP="00562392">
      <w:pPr>
        <w:jc w:val="both"/>
        <w:rPr>
          <w:sz w:val="28"/>
          <w:lang w:val="en-GB"/>
        </w:rPr>
      </w:pPr>
    </w:p>
    <w:p w14:paraId="600453B1" w14:textId="77777777" w:rsidR="00006DFA" w:rsidRPr="00CE31CA" w:rsidRDefault="00D93692" w:rsidP="00562392">
      <w:pPr>
        <w:jc w:val="both"/>
        <w:rPr>
          <w:lang w:val="en-GB"/>
        </w:rPr>
      </w:pPr>
      <w:hyperlink r:id="rId76" w:history="1">
        <w:r w:rsidR="00006DFA" w:rsidRPr="00CE31CA">
          <w:rPr>
            <w:rStyle w:val="Collegamentoipertestuale"/>
            <w:lang w:val="en-GB"/>
          </w:rPr>
          <w:t>Eur J Immunol.</w:t>
        </w:r>
      </w:hyperlink>
      <w:r w:rsidR="00006DFA" w:rsidRPr="00CE31CA">
        <w:rPr>
          <w:lang w:val="en-GB"/>
        </w:rPr>
        <w:t xml:space="preserve"> 2016 Jan;46(1):22-33. doi: 10.1002/eji.201545792. Epub </w:t>
      </w:r>
      <w:r w:rsidR="00006DFA" w:rsidRPr="00CE31CA">
        <w:rPr>
          <w:rStyle w:val="highlight"/>
          <w:lang w:val="en-GB"/>
        </w:rPr>
        <w:t>2015</w:t>
      </w:r>
      <w:r w:rsidR="00006DFA" w:rsidRPr="00CE31CA">
        <w:rPr>
          <w:lang w:val="en-GB"/>
        </w:rPr>
        <w:t xml:space="preserve"> Nov 2.</w:t>
      </w:r>
    </w:p>
    <w:p w14:paraId="4ED35645" w14:textId="77777777" w:rsidR="00562392" w:rsidRDefault="00006DFA" w:rsidP="00562392">
      <w:pPr>
        <w:pStyle w:val="Titolo1"/>
        <w:spacing w:before="2" w:after="2"/>
        <w:ind w:left="0"/>
        <w:jc w:val="both"/>
        <w:rPr>
          <w:rFonts w:asciiTheme="minorHAnsi" w:hAnsiTheme="minorHAnsi"/>
          <w:sz w:val="36"/>
          <w:szCs w:val="36"/>
          <w:lang w:val="en-GB"/>
        </w:rPr>
      </w:pPr>
      <w:r w:rsidRPr="00562392">
        <w:rPr>
          <w:rStyle w:val="highlight"/>
          <w:rFonts w:asciiTheme="minorHAnsi" w:hAnsiTheme="minorHAnsi"/>
          <w:sz w:val="36"/>
          <w:szCs w:val="36"/>
          <w:lang w:val="en-GB"/>
        </w:rPr>
        <w:t>AIRE</w:t>
      </w:r>
      <w:r w:rsidRPr="00562392">
        <w:rPr>
          <w:rFonts w:asciiTheme="minorHAnsi" w:hAnsiTheme="minorHAnsi"/>
          <w:sz w:val="36"/>
          <w:szCs w:val="36"/>
          <w:lang w:val="en-GB"/>
        </w:rPr>
        <w:t xml:space="preserve">: From promiscuous molecular partnerships </w:t>
      </w:r>
    </w:p>
    <w:p w14:paraId="210B96CD" w14:textId="7DF583EF" w:rsidR="00006DFA" w:rsidRPr="00562392" w:rsidRDefault="00006DFA" w:rsidP="00562392">
      <w:pPr>
        <w:pStyle w:val="Titolo1"/>
        <w:spacing w:before="2" w:after="2"/>
        <w:ind w:left="0"/>
        <w:jc w:val="both"/>
        <w:rPr>
          <w:rFonts w:asciiTheme="minorHAnsi" w:hAnsiTheme="minorHAnsi"/>
          <w:sz w:val="36"/>
          <w:szCs w:val="36"/>
          <w:lang w:val="en-GB"/>
        </w:rPr>
      </w:pPr>
      <w:r w:rsidRPr="00562392">
        <w:rPr>
          <w:rFonts w:asciiTheme="minorHAnsi" w:hAnsiTheme="minorHAnsi"/>
          <w:sz w:val="36"/>
          <w:szCs w:val="36"/>
          <w:lang w:val="en-GB"/>
        </w:rPr>
        <w:t>to promiscuous gene expression.</w:t>
      </w:r>
    </w:p>
    <w:p w14:paraId="54A506B8" w14:textId="77777777" w:rsidR="00006DFA" w:rsidRPr="00CE31CA" w:rsidRDefault="00D93692" w:rsidP="00562392">
      <w:pPr>
        <w:jc w:val="both"/>
        <w:rPr>
          <w:lang w:val="en-GB"/>
        </w:rPr>
      </w:pPr>
      <w:hyperlink r:id="rId77" w:history="1">
        <w:r w:rsidR="00006DFA" w:rsidRPr="00CE31CA">
          <w:rPr>
            <w:rStyle w:val="highlight"/>
            <w:color w:val="0000FF"/>
            <w:u w:val="single"/>
            <w:lang w:val="en-GB"/>
          </w:rPr>
          <w:t>Abramson J</w:t>
        </w:r>
      </w:hyperlink>
      <w:r w:rsidR="00006DFA" w:rsidRPr="00CE31CA">
        <w:rPr>
          <w:vertAlign w:val="superscript"/>
          <w:lang w:val="en-GB"/>
        </w:rPr>
        <w:t>1</w:t>
      </w:r>
      <w:r w:rsidR="00006DFA" w:rsidRPr="00CE31CA">
        <w:rPr>
          <w:lang w:val="en-GB"/>
        </w:rPr>
        <w:t xml:space="preserve">, </w:t>
      </w:r>
      <w:hyperlink r:id="rId78" w:history="1">
        <w:r w:rsidR="00006DFA" w:rsidRPr="00CE31CA">
          <w:rPr>
            <w:rStyle w:val="Collegamentoipertestuale"/>
            <w:lang w:val="en-GB"/>
          </w:rPr>
          <w:t>Goldfarb Y</w:t>
        </w:r>
      </w:hyperlink>
      <w:r w:rsidR="00006DFA" w:rsidRPr="00CE31CA">
        <w:rPr>
          <w:vertAlign w:val="superscript"/>
          <w:lang w:val="en-GB"/>
        </w:rPr>
        <w:t>1</w:t>
      </w:r>
      <w:r w:rsidR="00006DFA" w:rsidRPr="00CE31CA">
        <w:rPr>
          <w:lang w:val="en-GB"/>
        </w:rPr>
        <w:t>.</w:t>
      </w:r>
    </w:p>
    <w:p w14:paraId="59FFAF49" w14:textId="77777777" w:rsidR="00006DFA" w:rsidRPr="00CE31CA" w:rsidRDefault="00006DFA" w:rsidP="00562392">
      <w:pPr>
        <w:pStyle w:val="Titolo3"/>
        <w:spacing w:before="2" w:after="2"/>
        <w:jc w:val="both"/>
        <w:rPr>
          <w:rFonts w:asciiTheme="minorHAnsi" w:hAnsiTheme="minorHAnsi"/>
          <w:lang w:val="en-GB"/>
        </w:rPr>
      </w:pPr>
      <w:r w:rsidRPr="00CE31CA">
        <w:rPr>
          <w:rFonts w:asciiTheme="minorHAnsi" w:hAnsiTheme="minorHAnsi"/>
          <w:lang w:val="en-GB"/>
        </w:rPr>
        <w:t>Abstract</w:t>
      </w:r>
    </w:p>
    <w:p w14:paraId="40F479AF" w14:textId="77777777" w:rsidR="00006DFA" w:rsidRPr="00CE31CA" w:rsidRDefault="00006DFA" w:rsidP="00562392">
      <w:pPr>
        <w:pStyle w:val="NormaleWeb"/>
        <w:spacing w:before="2" w:after="2"/>
        <w:jc w:val="both"/>
        <w:rPr>
          <w:rFonts w:asciiTheme="minorHAnsi" w:hAnsiTheme="minorHAnsi"/>
          <w:sz w:val="24"/>
          <w:lang w:val="en-GB"/>
        </w:rPr>
      </w:pPr>
      <w:r w:rsidRPr="00CE31CA">
        <w:rPr>
          <w:rFonts w:asciiTheme="minorHAnsi" w:hAnsiTheme="minorHAnsi"/>
          <w:sz w:val="24"/>
          <w:lang w:val="en-GB"/>
        </w:rPr>
        <w:t>Autoimmune regulator (</w:t>
      </w:r>
      <w:r w:rsidRPr="00CE31CA">
        <w:rPr>
          <w:rStyle w:val="highlight"/>
          <w:rFonts w:asciiTheme="minorHAnsi" w:hAnsiTheme="minorHAnsi"/>
          <w:lang w:val="en-GB"/>
        </w:rPr>
        <w:t>AIRE</w:t>
      </w:r>
      <w:r w:rsidRPr="00CE31CA">
        <w:rPr>
          <w:rFonts w:asciiTheme="minorHAnsi" w:hAnsiTheme="minorHAnsi"/>
          <w:sz w:val="24"/>
          <w:lang w:val="en-GB"/>
        </w:rPr>
        <w:t xml:space="preserve">) is a unique transcriptional regulator that induces promiscuous expression of thousands of tissue-restricted antigens (TRAs) in medullary thymic epithelial cells (mTECs), a step critical for the induction of immunological self-tolerance. The past 15 years have seen dramatic progress in our understanding of how </w:t>
      </w:r>
      <w:r w:rsidRPr="00CE31CA">
        <w:rPr>
          <w:rStyle w:val="highlight"/>
          <w:rFonts w:asciiTheme="minorHAnsi" w:hAnsiTheme="minorHAnsi"/>
          <w:lang w:val="en-GB"/>
        </w:rPr>
        <w:t>AIRE</w:t>
      </w:r>
      <w:r w:rsidRPr="00CE31CA">
        <w:rPr>
          <w:rFonts w:asciiTheme="minorHAnsi" w:hAnsiTheme="minorHAnsi"/>
          <w:sz w:val="24"/>
          <w:lang w:val="en-GB"/>
        </w:rPr>
        <w:t xml:space="preserve"> induces immunological self-tolerance on a molecular level. This major advancement can be greatly attributed to the identification of a large variety of proteins that physically associate with </w:t>
      </w:r>
      <w:r w:rsidRPr="00CE31CA">
        <w:rPr>
          <w:rStyle w:val="highlight"/>
          <w:rFonts w:asciiTheme="minorHAnsi" w:hAnsiTheme="minorHAnsi"/>
          <w:lang w:val="en-GB"/>
        </w:rPr>
        <w:t>AIRE</w:t>
      </w:r>
      <w:r w:rsidRPr="00CE31CA">
        <w:rPr>
          <w:rFonts w:asciiTheme="minorHAnsi" w:hAnsiTheme="minorHAnsi"/>
          <w:sz w:val="24"/>
          <w:lang w:val="en-GB"/>
        </w:rPr>
        <w:t xml:space="preserve">, supporting and regulating its transcription-transactivation capacity. These diverse molecular partnerships have been shown to play roles in shuttling </w:t>
      </w:r>
      <w:r w:rsidRPr="00CE31CA">
        <w:rPr>
          <w:rStyle w:val="highlight"/>
          <w:rFonts w:asciiTheme="minorHAnsi" w:hAnsiTheme="minorHAnsi"/>
          <w:lang w:val="en-GB"/>
        </w:rPr>
        <w:t>AIRE</w:t>
      </w:r>
      <w:r w:rsidRPr="00CE31CA">
        <w:rPr>
          <w:rFonts w:asciiTheme="minorHAnsi" w:hAnsiTheme="minorHAnsi"/>
          <w:sz w:val="24"/>
          <w:lang w:val="en-GB"/>
        </w:rPr>
        <w:t xml:space="preserve"> to the nucleus, securing </w:t>
      </w:r>
      <w:r w:rsidRPr="00CE31CA">
        <w:rPr>
          <w:rStyle w:val="highlight"/>
          <w:rFonts w:asciiTheme="minorHAnsi" w:hAnsiTheme="minorHAnsi"/>
          <w:lang w:val="en-GB"/>
        </w:rPr>
        <w:t>AIRE</w:t>
      </w:r>
      <w:r w:rsidRPr="00CE31CA">
        <w:rPr>
          <w:rFonts w:asciiTheme="minorHAnsi" w:hAnsiTheme="minorHAnsi"/>
          <w:sz w:val="24"/>
          <w:lang w:val="en-GB"/>
        </w:rPr>
        <w:t xml:space="preserve">'s interaction with nuclear matrix and chromatin, releasing RNA polymerase-II from its stalled state and potentiating </w:t>
      </w:r>
      <w:r w:rsidRPr="00CE31CA">
        <w:rPr>
          <w:rStyle w:val="highlight"/>
          <w:rFonts w:asciiTheme="minorHAnsi" w:hAnsiTheme="minorHAnsi"/>
          <w:lang w:val="en-GB"/>
        </w:rPr>
        <w:t>AIRE</w:t>
      </w:r>
      <w:r w:rsidRPr="00CE31CA">
        <w:rPr>
          <w:rFonts w:asciiTheme="minorHAnsi" w:hAnsiTheme="minorHAnsi"/>
          <w:sz w:val="24"/>
          <w:lang w:val="en-GB"/>
        </w:rPr>
        <w:t xml:space="preserve">-mediated gene expression, among others. In this review we discuss the relationship of </w:t>
      </w:r>
      <w:r w:rsidRPr="00CE31CA">
        <w:rPr>
          <w:rStyle w:val="highlight"/>
          <w:rFonts w:asciiTheme="minorHAnsi" w:hAnsiTheme="minorHAnsi"/>
          <w:lang w:val="en-GB"/>
        </w:rPr>
        <w:t>AIRE</w:t>
      </w:r>
      <w:r w:rsidRPr="00CE31CA">
        <w:rPr>
          <w:rFonts w:asciiTheme="minorHAnsi" w:hAnsiTheme="minorHAnsi"/>
          <w:sz w:val="24"/>
          <w:lang w:val="en-GB"/>
        </w:rPr>
        <w:t xml:space="preserve"> with its vast and rather diverse repertoire of partners and highlight how such "promiscuous partnerships" contribute to the phenomenon of "promiscuous gene expression" in the thymus. </w:t>
      </w:r>
    </w:p>
    <w:p w14:paraId="7DECF335" w14:textId="77777777" w:rsidR="00006DFA" w:rsidRDefault="00006DFA" w:rsidP="00562392">
      <w:pPr>
        <w:jc w:val="both"/>
        <w:rPr>
          <w:sz w:val="28"/>
          <w:lang w:val="en-GB"/>
        </w:rPr>
      </w:pPr>
    </w:p>
    <w:p w14:paraId="063B20C8" w14:textId="77777777" w:rsidR="00006DFA" w:rsidRPr="001154FE" w:rsidRDefault="00D93692" w:rsidP="00562392">
      <w:pPr>
        <w:jc w:val="both"/>
        <w:rPr>
          <w:lang w:val="en-US"/>
        </w:rPr>
      </w:pPr>
      <w:hyperlink r:id="rId79" w:history="1">
        <w:r w:rsidR="00006DFA" w:rsidRPr="001154FE">
          <w:rPr>
            <w:rStyle w:val="Collegamentoipertestuale"/>
            <w:lang w:val="en-US"/>
          </w:rPr>
          <w:t>Nat Rev Immunol.</w:t>
        </w:r>
      </w:hyperlink>
      <w:r w:rsidR="00006DFA" w:rsidRPr="001154FE">
        <w:rPr>
          <w:lang w:val="en-US"/>
        </w:rPr>
        <w:t xml:space="preserve"> 2016 Apr;16(4):247-58. doi: 10.1038/nri.2016.9. Epub 2016 Mar 14.</w:t>
      </w:r>
    </w:p>
    <w:p w14:paraId="25655B1F" w14:textId="77777777" w:rsidR="00006DFA" w:rsidRPr="001154FE" w:rsidRDefault="00006DFA" w:rsidP="00562392">
      <w:pPr>
        <w:pStyle w:val="Titolo1"/>
        <w:spacing w:before="2" w:after="2"/>
        <w:ind w:left="0"/>
        <w:jc w:val="both"/>
        <w:rPr>
          <w:sz w:val="40"/>
          <w:szCs w:val="40"/>
          <w:lang w:val="en-US"/>
        </w:rPr>
      </w:pPr>
      <w:r w:rsidRPr="001154FE">
        <w:rPr>
          <w:rStyle w:val="highlight"/>
          <w:sz w:val="40"/>
          <w:szCs w:val="40"/>
          <w:lang w:val="en-US"/>
        </w:rPr>
        <w:t>AIRE</w:t>
      </w:r>
      <w:r w:rsidRPr="001154FE">
        <w:rPr>
          <w:sz w:val="40"/>
          <w:szCs w:val="40"/>
          <w:lang w:val="en-US"/>
        </w:rPr>
        <w:t xml:space="preserve"> </w:t>
      </w:r>
      <w:r w:rsidRPr="001154FE">
        <w:rPr>
          <w:rStyle w:val="highlight"/>
          <w:sz w:val="40"/>
          <w:szCs w:val="40"/>
          <w:lang w:val="en-US"/>
        </w:rPr>
        <w:t>expands</w:t>
      </w:r>
      <w:r w:rsidRPr="001154FE">
        <w:rPr>
          <w:sz w:val="40"/>
          <w:szCs w:val="40"/>
          <w:lang w:val="en-US"/>
        </w:rPr>
        <w:t xml:space="preserve">: </w:t>
      </w:r>
      <w:r w:rsidRPr="001154FE">
        <w:rPr>
          <w:rStyle w:val="highlight"/>
          <w:sz w:val="40"/>
          <w:szCs w:val="40"/>
          <w:lang w:val="en-US"/>
        </w:rPr>
        <w:t>new</w:t>
      </w:r>
      <w:r w:rsidRPr="001154FE">
        <w:rPr>
          <w:sz w:val="40"/>
          <w:szCs w:val="40"/>
          <w:lang w:val="en-US"/>
        </w:rPr>
        <w:t xml:space="preserve"> </w:t>
      </w:r>
      <w:r w:rsidRPr="001154FE">
        <w:rPr>
          <w:rStyle w:val="highlight"/>
          <w:sz w:val="40"/>
          <w:szCs w:val="40"/>
          <w:lang w:val="en-US"/>
        </w:rPr>
        <w:t>roles</w:t>
      </w:r>
      <w:r w:rsidRPr="001154FE">
        <w:rPr>
          <w:sz w:val="40"/>
          <w:szCs w:val="40"/>
          <w:lang w:val="en-US"/>
        </w:rPr>
        <w:t xml:space="preserve"> in </w:t>
      </w:r>
      <w:r w:rsidRPr="001154FE">
        <w:rPr>
          <w:rStyle w:val="highlight"/>
          <w:sz w:val="40"/>
          <w:szCs w:val="40"/>
          <w:lang w:val="en-US"/>
        </w:rPr>
        <w:t>immune tolerance</w:t>
      </w:r>
      <w:r w:rsidRPr="001154FE">
        <w:rPr>
          <w:sz w:val="40"/>
          <w:szCs w:val="40"/>
          <w:lang w:val="en-US"/>
        </w:rPr>
        <w:t xml:space="preserve"> and </w:t>
      </w:r>
      <w:r w:rsidRPr="001154FE">
        <w:rPr>
          <w:rStyle w:val="highlight"/>
          <w:sz w:val="40"/>
          <w:szCs w:val="40"/>
          <w:lang w:val="en-US"/>
        </w:rPr>
        <w:t>beyond</w:t>
      </w:r>
      <w:r w:rsidRPr="001154FE">
        <w:rPr>
          <w:sz w:val="40"/>
          <w:szCs w:val="40"/>
          <w:lang w:val="en-US"/>
        </w:rPr>
        <w:t>.</w:t>
      </w:r>
    </w:p>
    <w:p w14:paraId="3C656C29" w14:textId="520BEC7E" w:rsidR="00006DFA" w:rsidRPr="001154FE" w:rsidRDefault="00D93692" w:rsidP="00562392">
      <w:pPr>
        <w:jc w:val="both"/>
        <w:rPr>
          <w:lang w:val="en-US"/>
        </w:rPr>
      </w:pPr>
      <w:hyperlink r:id="rId80" w:history="1">
        <w:r w:rsidR="00006DFA" w:rsidRPr="001154FE">
          <w:rPr>
            <w:rStyle w:val="highlight"/>
            <w:color w:val="0000FF"/>
            <w:u w:val="single"/>
            <w:lang w:val="en-US"/>
          </w:rPr>
          <w:t>Anderson MS</w:t>
        </w:r>
      </w:hyperlink>
      <w:r w:rsidR="00006DFA" w:rsidRPr="001154FE">
        <w:rPr>
          <w:lang w:val="en-US"/>
        </w:rPr>
        <w:t xml:space="preserve">, </w:t>
      </w:r>
      <w:hyperlink r:id="rId81" w:history="1">
        <w:r w:rsidR="00006DFA" w:rsidRPr="001154FE">
          <w:rPr>
            <w:rStyle w:val="Collegamentoipertestuale"/>
            <w:lang w:val="en-US"/>
          </w:rPr>
          <w:t>Su MA</w:t>
        </w:r>
      </w:hyperlink>
    </w:p>
    <w:p w14:paraId="19F327B4" w14:textId="77777777" w:rsidR="00006DFA" w:rsidRPr="001154FE" w:rsidRDefault="00006DFA" w:rsidP="00562392">
      <w:pPr>
        <w:pStyle w:val="Titolo3"/>
        <w:spacing w:before="2" w:after="2"/>
        <w:jc w:val="both"/>
        <w:rPr>
          <w:lang w:val="en-US"/>
        </w:rPr>
      </w:pPr>
      <w:r w:rsidRPr="001154FE">
        <w:rPr>
          <w:lang w:val="en-US"/>
        </w:rPr>
        <w:t>Abstract</w:t>
      </w:r>
    </w:p>
    <w:p w14:paraId="2046F0D2" w14:textId="77777777" w:rsidR="00006DFA" w:rsidRDefault="00006DFA" w:rsidP="00562392">
      <w:pPr>
        <w:pStyle w:val="NormaleWeb"/>
        <w:spacing w:before="2" w:after="2"/>
        <w:jc w:val="both"/>
        <w:rPr>
          <w:sz w:val="28"/>
          <w:lang w:val="en-US"/>
        </w:rPr>
      </w:pPr>
      <w:r w:rsidRPr="001154FE">
        <w:rPr>
          <w:sz w:val="28"/>
          <w:lang w:val="en-US"/>
        </w:rPr>
        <w:t>More than 15 years ago, mutations in the autoimmune regulator (</w:t>
      </w:r>
      <w:r w:rsidRPr="001154FE">
        <w:rPr>
          <w:rStyle w:val="highlight"/>
          <w:sz w:val="28"/>
          <w:lang w:val="en-US"/>
        </w:rPr>
        <w:t>AIRE</w:t>
      </w:r>
      <w:r w:rsidRPr="001154FE">
        <w:rPr>
          <w:sz w:val="28"/>
          <w:lang w:val="en-US"/>
        </w:rPr>
        <w:t xml:space="preserve">) gene were identified as the cause of autoimmune polyglandular syndrome type 1 (APS1). It is now clear that this transcription factor has a crucial </w:t>
      </w:r>
      <w:r w:rsidRPr="001154FE">
        <w:rPr>
          <w:rStyle w:val="highlight"/>
          <w:sz w:val="28"/>
          <w:lang w:val="en-US"/>
        </w:rPr>
        <w:t>role</w:t>
      </w:r>
      <w:r w:rsidRPr="001154FE">
        <w:rPr>
          <w:sz w:val="28"/>
          <w:lang w:val="en-US"/>
        </w:rPr>
        <w:t xml:space="preserve"> in promoting self-</w:t>
      </w:r>
      <w:r w:rsidRPr="001154FE">
        <w:rPr>
          <w:rStyle w:val="highlight"/>
          <w:sz w:val="28"/>
          <w:lang w:val="en-US"/>
        </w:rPr>
        <w:t>tolerance</w:t>
      </w:r>
      <w:r w:rsidRPr="001154FE">
        <w:rPr>
          <w:sz w:val="28"/>
          <w:lang w:val="en-US"/>
        </w:rPr>
        <w:t xml:space="preserve"> in the thymus by regulating the expression of a wide array of self-antigens that have the commonality of being tissue-restricted in their expression pattern in the periphery. In this Review, we highlight many of the recent advances in our understanding of the complex biology that is related to </w:t>
      </w:r>
      <w:r w:rsidRPr="001154FE">
        <w:rPr>
          <w:rStyle w:val="highlight"/>
          <w:sz w:val="28"/>
          <w:lang w:val="en-US"/>
        </w:rPr>
        <w:t>AIRE</w:t>
      </w:r>
      <w:r w:rsidRPr="001154FE">
        <w:rPr>
          <w:sz w:val="28"/>
          <w:lang w:val="en-US"/>
        </w:rPr>
        <w:t xml:space="preserve">, with a particular focus on advances in genetics, molecular interactions and the effect of </w:t>
      </w:r>
      <w:r w:rsidRPr="001154FE">
        <w:rPr>
          <w:rStyle w:val="highlight"/>
          <w:sz w:val="28"/>
          <w:lang w:val="en-US"/>
        </w:rPr>
        <w:t>AIRE</w:t>
      </w:r>
      <w:r w:rsidRPr="001154FE">
        <w:rPr>
          <w:sz w:val="28"/>
          <w:lang w:val="en-US"/>
        </w:rPr>
        <w:t xml:space="preserve"> on thymic selection of regulatory T cells. Furthermore, we highlight </w:t>
      </w:r>
      <w:r w:rsidRPr="001154FE">
        <w:rPr>
          <w:rStyle w:val="highlight"/>
          <w:sz w:val="28"/>
          <w:lang w:val="en-US"/>
        </w:rPr>
        <w:t>new</w:t>
      </w:r>
      <w:r w:rsidRPr="001154FE">
        <w:rPr>
          <w:sz w:val="28"/>
          <w:lang w:val="en-US"/>
        </w:rPr>
        <w:t xml:space="preserve"> areas of biology that are potentially affected by this key regulator of </w:t>
      </w:r>
      <w:r w:rsidRPr="001154FE">
        <w:rPr>
          <w:rStyle w:val="highlight"/>
          <w:sz w:val="28"/>
          <w:lang w:val="en-US"/>
        </w:rPr>
        <w:t>immune tolerance</w:t>
      </w:r>
      <w:r w:rsidRPr="001154FE">
        <w:rPr>
          <w:sz w:val="28"/>
          <w:lang w:val="en-US"/>
        </w:rPr>
        <w:t>.</w:t>
      </w:r>
    </w:p>
    <w:p w14:paraId="36613DFE" w14:textId="77777777" w:rsidR="001154FE" w:rsidRDefault="001154FE" w:rsidP="00562392">
      <w:pPr>
        <w:pStyle w:val="NormaleWeb"/>
        <w:spacing w:before="2" w:after="2"/>
        <w:jc w:val="both"/>
        <w:rPr>
          <w:sz w:val="28"/>
          <w:lang w:val="en-US"/>
        </w:rPr>
      </w:pPr>
    </w:p>
    <w:p w14:paraId="34024D28" w14:textId="244FB32D" w:rsidR="001154FE" w:rsidRPr="00AA5353" w:rsidRDefault="00D93692" w:rsidP="00562392">
      <w:pPr>
        <w:jc w:val="both"/>
        <w:rPr>
          <w:sz w:val="28"/>
          <w:szCs w:val="28"/>
          <w:lang w:val="en-US"/>
        </w:rPr>
      </w:pPr>
      <w:hyperlink r:id="rId82" w:tooltip="Annals of the New York Academy of Sciences." w:history="1">
        <w:r w:rsidR="001154FE" w:rsidRPr="001154FE">
          <w:rPr>
            <w:rStyle w:val="Collegamentoipertestuale"/>
            <w:sz w:val="28"/>
            <w:szCs w:val="28"/>
            <w:lang w:val="en-US"/>
          </w:rPr>
          <w:t>Ann N Y Acad Sci.</w:t>
        </w:r>
      </w:hyperlink>
      <w:r w:rsidR="001154FE" w:rsidRPr="001154FE">
        <w:rPr>
          <w:sz w:val="28"/>
          <w:szCs w:val="28"/>
          <w:lang w:val="en-US"/>
        </w:rPr>
        <w:t xml:space="preserve"> </w:t>
      </w:r>
      <w:r w:rsidR="001154FE" w:rsidRPr="00AA5353">
        <w:rPr>
          <w:rStyle w:val="highlight"/>
          <w:sz w:val="28"/>
          <w:szCs w:val="28"/>
          <w:lang w:val="en-US"/>
        </w:rPr>
        <w:t>2018</w:t>
      </w:r>
      <w:r w:rsidR="001154FE" w:rsidRPr="00AA5353">
        <w:rPr>
          <w:sz w:val="28"/>
          <w:szCs w:val="28"/>
          <w:lang w:val="en-US"/>
        </w:rPr>
        <w:t xml:space="preserve"> Jan;1412(1):21-32. doi: 10.1111/nyas.13529. </w:t>
      </w:r>
    </w:p>
    <w:p w14:paraId="20997EE5" w14:textId="77777777" w:rsidR="001154FE" w:rsidRPr="001154FE" w:rsidRDefault="001154FE" w:rsidP="00562392">
      <w:pPr>
        <w:pStyle w:val="Titolo1"/>
        <w:ind w:left="0"/>
        <w:jc w:val="both"/>
        <w:rPr>
          <w:sz w:val="36"/>
          <w:szCs w:val="36"/>
          <w:lang w:val="en-US"/>
        </w:rPr>
      </w:pPr>
      <w:r w:rsidRPr="001154FE">
        <w:rPr>
          <w:rStyle w:val="highlight"/>
          <w:sz w:val="36"/>
          <w:szCs w:val="36"/>
          <w:lang w:val="en-US"/>
        </w:rPr>
        <w:lastRenderedPageBreak/>
        <w:t>AIRE</w:t>
      </w:r>
      <w:r w:rsidRPr="001154FE">
        <w:rPr>
          <w:sz w:val="36"/>
          <w:szCs w:val="36"/>
          <w:lang w:val="en-US"/>
        </w:rPr>
        <w:t xml:space="preserve">: a </w:t>
      </w:r>
      <w:r w:rsidRPr="001154FE">
        <w:rPr>
          <w:rStyle w:val="highlight"/>
          <w:sz w:val="36"/>
          <w:szCs w:val="36"/>
          <w:lang w:val="en-US"/>
        </w:rPr>
        <w:t>missing</w:t>
      </w:r>
      <w:r w:rsidRPr="001154FE">
        <w:rPr>
          <w:sz w:val="36"/>
          <w:szCs w:val="36"/>
          <w:lang w:val="en-US"/>
        </w:rPr>
        <w:t xml:space="preserve"> </w:t>
      </w:r>
      <w:r w:rsidRPr="001154FE">
        <w:rPr>
          <w:rStyle w:val="highlight"/>
          <w:sz w:val="36"/>
          <w:szCs w:val="36"/>
          <w:lang w:val="en-US"/>
        </w:rPr>
        <w:t>link</w:t>
      </w:r>
      <w:r w:rsidRPr="001154FE">
        <w:rPr>
          <w:sz w:val="36"/>
          <w:szCs w:val="36"/>
          <w:lang w:val="en-US"/>
        </w:rPr>
        <w:t xml:space="preserve"> to </w:t>
      </w:r>
      <w:r w:rsidRPr="001154FE">
        <w:rPr>
          <w:rStyle w:val="highlight"/>
          <w:sz w:val="36"/>
          <w:szCs w:val="36"/>
          <w:lang w:val="en-US"/>
        </w:rPr>
        <w:t>explain</w:t>
      </w:r>
      <w:r w:rsidRPr="001154FE">
        <w:rPr>
          <w:sz w:val="36"/>
          <w:szCs w:val="36"/>
          <w:lang w:val="en-US"/>
        </w:rPr>
        <w:t xml:space="preserve"> female susceptibility to </w:t>
      </w:r>
    </w:p>
    <w:p w14:paraId="5756D591" w14:textId="3BA5DDD9" w:rsidR="001154FE" w:rsidRPr="00005AF0" w:rsidRDefault="001154FE" w:rsidP="00562392">
      <w:pPr>
        <w:pStyle w:val="Titolo1"/>
        <w:ind w:left="0"/>
        <w:jc w:val="both"/>
        <w:rPr>
          <w:sz w:val="36"/>
          <w:szCs w:val="36"/>
          <w:lang w:val="en-US"/>
        </w:rPr>
      </w:pPr>
      <w:r w:rsidRPr="00005AF0">
        <w:rPr>
          <w:sz w:val="36"/>
          <w:szCs w:val="36"/>
          <w:lang w:val="en-US"/>
        </w:rPr>
        <w:t>autoimmune diseases.</w:t>
      </w:r>
    </w:p>
    <w:p w14:paraId="394BF3F1" w14:textId="153D4FAC" w:rsidR="001154FE" w:rsidRPr="001154FE" w:rsidRDefault="00D93692" w:rsidP="00562392">
      <w:pPr>
        <w:jc w:val="both"/>
        <w:rPr>
          <w:sz w:val="28"/>
          <w:szCs w:val="28"/>
          <w:lang w:val="en-US"/>
        </w:rPr>
      </w:pPr>
      <w:hyperlink r:id="rId83" w:history="1">
        <w:r w:rsidR="001154FE" w:rsidRPr="001154FE">
          <w:rPr>
            <w:rStyle w:val="Collegamentoipertestuale"/>
            <w:sz w:val="28"/>
            <w:szCs w:val="28"/>
            <w:lang w:val="en-US"/>
          </w:rPr>
          <w:t>Berrih-Aknin S</w:t>
        </w:r>
      </w:hyperlink>
      <w:r w:rsidR="001154FE" w:rsidRPr="001154FE">
        <w:rPr>
          <w:sz w:val="28"/>
          <w:szCs w:val="28"/>
          <w:lang w:val="en-US"/>
        </w:rPr>
        <w:t xml:space="preserve">, </w:t>
      </w:r>
      <w:hyperlink r:id="rId84" w:history="1">
        <w:r w:rsidR="001154FE" w:rsidRPr="001154FE">
          <w:rPr>
            <w:rStyle w:val="Collegamentoipertestuale"/>
            <w:sz w:val="28"/>
            <w:szCs w:val="28"/>
            <w:lang w:val="en-US"/>
          </w:rPr>
          <w:t>Panse RL</w:t>
        </w:r>
      </w:hyperlink>
      <w:r w:rsidR="001154FE" w:rsidRPr="001154FE">
        <w:rPr>
          <w:sz w:val="28"/>
          <w:szCs w:val="28"/>
          <w:lang w:val="en-US"/>
        </w:rPr>
        <w:t xml:space="preserve">, </w:t>
      </w:r>
      <w:hyperlink r:id="rId85" w:history="1">
        <w:r w:rsidR="001154FE" w:rsidRPr="001154FE">
          <w:rPr>
            <w:rStyle w:val="Collegamentoipertestuale"/>
            <w:sz w:val="28"/>
            <w:szCs w:val="28"/>
            <w:lang w:val="en-US"/>
          </w:rPr>
          <w:t>Dragin N</w:t>
        </w:r>
      </w:hyperlink>
    </w:p>
    <w:p w14:paraId="1C7015D0" w14:textId="77777777" w:rsidR="001154FE" w:rsidRPr="001154FE" w:rsidRDefault="001154FE" w:rsidP="00562392">
      <w:pPr>
        <w:pStyle w:val="Titolo3"/>
        <w:jc w:val="both"/>
        <w:rPr>
          <w:sz w:val="28"/>
          <w:szCs w:val="28"/>
          <w:lang w:val="en-US"/>
        </w:rPr>
      </w:pPr>
      <w:r w:rsidRPr="001154FE">
        <w:rPr>
          <w:sz w:val="28"/>
          <w:szCs w:val="28"/>
          <w:lang w:val="en-US"/>
        </w:rPr>
        <w:t>Abstract</w:t>
      </w:r>
    </w:p>
    <w:p w14:paraId="130192EC" w14:textId="77777777" w:rsidR="001154FE" w:rsidRPr="00005AF0" w:rsidRDefault="001154FE" w:rsidP="00562392">
      <w:pPr>
        <w:pStyle w:val="NormaleWeb"/>
        <w:spacing w:before="2" w:after="2"/>
        <w:jc w:val="both"/>
        <w:rPr>
          <w:sz w:val="28"/>
          <w:szCs w:val="28"/>
          <w:lang w:val="en-US"/>
        </w:rPr>
      </w:pPr>
      <w:r w:rsidRPr="001154FE">
        <w:rPr>
          <w:sz w:val="28"/>
          <w:szCs w:val="28"/>
          <w:lang w:val="en-US"/>
        </w:rPr>
        <w:t xml:space="preserve">Women are more susceptible to autoimmune diseases than men. </w:t>
      </w:r>
      <w:r w:rsidRPr="00005AF0">
        <w:rPr>
          <w:sz w:val="28"/>
          <w:szCs w:val="28"/>
          <w:lang w:val="en-US"/>
        </w:rPr>
        <w:t>Autoimmunity results from tolerance breakdown toward self-components. Recently, three transcription modulators were identified in medullary thymic epithelial cells that orchestrate immune central tolerance processes: the autoimmune regulator (</w:t>
      </w:r>
      <w:r w:rsidRPr="00005AF0">
        <w:rPr>
          <w:rStyle w:val="highlight"/>
          <w:sz w:val="28"/>
          <w:szCs w:val="28"/>
          <w:lang w:val="en-US"/>
        </w:rPr>
        <w:t>AIRE</w:t>
      </w:r>
      <w:r w:rsidRPr="00005AF0">
        <w:rPr>
          <w:sz w:val="28"/>
          <w:szCs w:val="28"/>
          <w:lang w:val="en-US"/>
        </w:rPr>
        <w:t xml:space="preserve">), FEZ family zinc finger 2 (FEZF2 or FEZ1), and PR domain zinc finger protein 1 (PRDM1). Interestingly, these three transcription modulators regulate nonredundant tissue-specific antigen subsets and thus cover broad antigen diversity. Recent data from different groups demonstrated that sex hormones (estrogen and testosterone) are involved in the regulation of thymic </w:t>
      </w:r>
      <w:r w:rsidRPr="00005AF0">
        <w:rPr>
          <w:rStyle w:val="highlight"/>
          <w:sz w:val="28"/>
          <w:szCs w:val="28"/>
          <w:lang w:val="en-US"/>
        </w:rPr>
        <w:t>AIRE</w:t>
      </w:r>
      <w:r w:rsidRPr="00005AF0">
        <w:rPr>
          <w:sz w:val="28"/>
          <w:szCs w:val="28"/>
          <w:lang w:val="en-US"/>
        </w:rPr>
        <w:t xml:space="preserve"> expression in humans and mice through direct transcriptional modulation and epigenetic changes. As a consequence, </w:t>
      </w:r>
      <w:r w:rsidRPr="00005AF0">
        <w:rPr>
          <w:rStyle w:val="highlight"/>
          <w:sz w:val="28"/>
          <w:szCs w:val="28"/>
          <w:lang w:val="en-US"/>
        </w:rPr>
        <w:t>AIRE</w:t>
      </w:r>
      <w:r w:rsidRPr="00005AF0">
        <w:rPr>
          <w:sz w:val="28"/>
          <w:szCs w:val="28"/>
          <w:lang w:val="en-US"/>
        </w:rPr>
        <w:t xml:space="preserve"> displays gender-biased thymic expression, with females showing a lower expression compared with males, a finding that could </w:t>
      </w:r>
      <w:r w:rsidRPr="00005AF0">
        <w:rPr>
          <w:rStyle w:val="highlight"/>
          <w:sz w:val="28"/>
          <w:szCs w:val="28"/>
          <w:lang w:val="en-US"/>
        </w:rPr>
        <w:t>explain</w:t>
      </w:r>
      <w:r w:rsidRPr="00005AF0">
        <w:rPr>
          <w:sz w:val="28"/>
          <w:szCs w:val="28"/>
          <w:lang w:val="en-US"/>
        </w:rPr>
        <w:t xml:space="preserve"> the female susceptibility to autoimmune diseases. So far, FEZF2 has not been related to an increased gender bias in autoimmune disease. PRDM1 expression has not been shown to display gender-differential thymic expression, but its expression level and its gene polymorphisms are associated with female-dependent autoimmune disease risk. Altogether, various studies have demonstrated that increased female susceptibility to autoimmune diseases is in part a consequence of hormone-driven reduced thymic </w:t>
      </w:r>
      <w:r w:rsidRPr="00005AF0">
        <w:rPr>
          <w:rStyle w:val="highlight"/>
          <w:sz w:val="28"/>
          <w:szCs w:val="28"/>
          <w:lang w:val="en-US"/>
        </w:rPr>
        <w:t>AIRE</w:t>
      </w:r>
      <w:r w:rsidRPr="00005AF0">
        <w:rPr>
          <w:sz w:val="28"/>
          <w:szCs w:val="28"/>
          <w:lang w:val="en-US"/>
        </w:rPr>
        <w:t xml:space="preserve"> expression.</w:t>
      </w:r>
    </w:p>
    <w:p w14:paraId="23AE588E" w14:textId="77777777" w:rsidR="001A1A8C" w:rsidRPr="001154FE" w:rsidRDefault="001A1A8C" w:rsidP="00562392">
      <w:pPr>
        <w:pStyle w:val="NormaleWeb"/>
        <w:spacing w:before="2" w:after="2"/>
        <w:jc w:val="both"/>
        <w:rPr>
          <w:sz w:val="28"/>
          <w:lang w:val="en-US"/>
        </w:rPr>
      </w:pPr>
    </w:p>
    <w:p w14:paraId="0AEEA45C" w14:textId="77777777" w:rsidR="001A1A8C" w:rsidRPr="001154FE" w:rsidRDefault="001A1A8C" w:rsidP="00562392">
      <w:pPr>
        <w:jc w:val="both"/>
        <w:rPr>
          <w:lang w:val="en-US"/>
        </w:rPr>
      </w:pPr>
    </w:p>
    <w:p w14:paraId="125C198F" w14:textId="77777777" w:rsidR="001A1A8C" w:rsidRPr="001154FE" w:rsidRDefault="00D93692" w:rsidP="00562392">
      <w:pPr>
        <w:jc w:val="both"/>
        <w:rPr>
          <w:lang w:val="en-US"/>
        </w:rPr>
      </w:pPr>
      <w:hyperlink r:id="rId86" w:tooltip="Trends in immunology." w:history="1">
        <w:r w:rsidR="001A1A8C" w:rsidRPr="001154FE">
          <w:rPr>
            <w:rStyle w:val="Collegamentoipertestuale"/>
            <w:lang w:val="en-US"/>
          </w:rPr>
          <w:t>Trends Immunol.</w:t>
        </w:r>
      </w:hyperlink>
      <w:r w:rsidR="001A1A8C" w:rsidRPr="001154FE">
        <w:rPr>
          <w:lang w:val="en-US"/>
        </w:rPr>
        <w:t xml:space="preserve"> 2017 Nov;38(11):805-816. doi: 10.1016/j.it.2017.07.010. Epub 2017 Aug 19.</w:t>
      </w:r>
    </w:p>
    <w:p w14:paraId="724D4B11" w14:textId="77777777" w:rsidR="001A1A8C" w:rsidRPr="001154FE" w:rsidRDefault="001A1A8C" w:rsidP="00562392">
      <w:pPr>
        <w:pStyle w:val="Titolo1"/>
        <w:ind w:left="0"/>
        <w:jc w:val="both"/>
        <w:rPr>
          <w:sz w:val="40"/>
          <w:szCs w:val="40"/>
          <w:lang w:val="en-US"/>
        </w:rPr>
      </w:pPr>
      <w:r w:rsidRPr="001154FE">
        <w:rPr>
          <w:sz w:val="40"/>
          <w:szCs w:val="40"/>
          <w:lang w:val="en-US"/>
        </w:rPr>
        <w:t xml:space="preserve">The Mechanisms of </w:t>
      </w:r>
      <w:r w:rsidRPr="001154FE">
        <w:rPr>
          <w:rStyle w:val="highlight"/>
          <w:sz w:val="40"/>
          <w:szCs w:val="40"/>
          <w:lang w:val="en-US"/>
        </w:rPr>
        <w:t>T Cell</w:t>
      </w:r>
      <w:r w:rsidRPr="001154FE">
        <w:rPr>
          <w:sz w:val="40"/>
          <w:szCs w:val="40"/>
          <w:lang w:val="en-US"/>
        </w:rPr>
        <w:t xml:space="preserve"> </w:t>
      </w:r>
      <w:r w:rsidRPr="001154FE">
        <w:rPr>
          <w:rStyle w:val="highlight"/>
          <w:sz w:val="40"/>
          <w:szCs w:val="40"/>
          <w:lang w:val="en-US"/>
        </w:rPr>
        <w:t>Selection</w:t>
      </w:r>
      <w:r w:rsidRPr="001154FE">
        <w:rPr>
          <w:sz w:val="40"/>
          <w:szCs w:val="40"/>
          <w:lang w:val="en-US"/>
        </w:rPr>
        <w:t xml:space="preserve"> in the Thymus.</w:t>
      </w:r>
    </w:p>
    <w:p w14:paraId="1A45B1A5" w14:textId="77777777" w:rsidR="001A1A8C" w:rsidRPr="001154FE" w:rsidRDefault="00D93692" w:rsidP="00562392">
      <w:pPr>
        <w:jc w:val="both"/>
        <w:rPr>
          <w:sz w:val="28"/>
          <w:szCs w:val="28"/>
          <w:lang w:val="en-US"/>
        </w:rPr>
      </w:pPr>
      <w:hyperlink r:id="rId87" w:history="1">
        <w:r w:rsidR="001A1A8C" w:rsidRPr="001154FE">
          <w:rPr>
            <w:rStyle w:val="highlight"/>
            <w:color w:val="0000FF"/>
            <w:sz w:val="28"/>
            <w:szCs w:val="28"/>
            <w:u w:val="single"/>
            <w:lang w:val="en-US"/>
          </w:rPr>
          <w:t>Takaba H</w:t>
        </w:r>
      </w:hyperlink>
      <w:r w:rsidR="001A1A8C" w:rsidRPr="001154FE">
        <w:rPr>
          <w:sz w:val="28"/>
          <w:szCs w:val="28"/>
          <w:vertAlign w:val="superscript"/>
          <w:lang w:val="en-US"/>
        </w:rPr>
        <w:t>1</w:t>
      </w:r>
      <w:r w:rsidR="001A1A8C" w:rsidRPr="001154FE">
        <w:rPr>
          <w:sz w:val="28"/>
          <w:szCs w:val="28"/>
          <w:lang w:val="en-US"/>
        </w:rPr>
        <w:t xml:space="preserve">, </w:t>
      </w:r>
      <w:hyperlink r:id="rId88" w:history="1">
        <w:r w:rsidR="001A1A8C" w:rsidRPr="001154FE">
          <w:rPr>
            <w:rStyle w:val="highlight"/>
            <w:color w:val="0000FF"/>
            <w:sz w:val="28"/>
            <w:szCs w:val="28"/>
            <w:u w:val="single"/>
            <w:lang w:val="en-US"/>
          </w:rPr>
          <w:t>Takayanagi H</w:t>
        </w:r>
      </w:hyperlink>
      <w:r w:rsidR="001A1A8C" w:rsidRPr="001154FE">
        <w:rPr>
          <w:sz w:val="28"/>
          <w:szCs w:val="28"/>
          <w:vertAlign w:val="superscript"/>
          <w:lang w:val="en-US"/>
        </w:rPr>
        <w:t>2</w:t>
      </w:r>
      <w:r w:rsidR="001A1A8C" w:rsidRPr="001154FE">
        <w:rPr>
          <w:sz w:val="28"/>
          <w:szCs w:val="28"/>
          <w:lang w:val="en-US"/>
        </w:rPr>
        <w:t>.</w:t>
      </w:r>
    </w:p>
    <w:p w14:paraId="28AD3387" w14:textId="77777777" w:rsidR="001A1A8C" w:rsidRPr="001154FE" w:rsidRDefault="001A1A8C" w:rsidP="00562392">
      <w:pPr>
        <w:pStyle w:val="Titolo3"/>
        <w:jc w:val="both"/>
        <w:rPr>
          <w:rFonts w:ascii="Times" w:eastAsia="Times New Roman" w:hAnsi="Times"/>
          <w:sz w:val="28"/>
          <w:szCs w:val="28"/>
          <w:lang w:val="en-US"/>
        </w:rPr>
      </w:pPr>
      <w:r w:rsidRPr="001154FE">
        <w:rPr>
          <w:rFonts w:ascii="Times" w:eastAsia="Times New Roman" w:hAnsi="Times"/>
          <w:sz w:val="28"/>
          <w:szCs w:val="28"/>
          <w:lang w:val="en-US"/>
        </w:rPr>
        <w:t>Abstract</w:t>
      </w:r>
    </w:p>
    <w:p w14:paraId="1433A00E" w14:textId="5BBA959A" w:rsidR="009621ED" w:rsidRDefault="001A1A8C" w:rsidP="00562392">
      <w:pPr>
        <w:pStyle w:val="NormaleWeb"/>
        <w:spacing w:before="2" w:after="2"/>
        <w:jc w:val="both"/>
        <w:rPr>
          <w:sz w:val="28"/>
          <w:szCs w:val="28"/>
          <w:lang w:val="en-US"/>
        </w:rPr>
      </w:pPr>
      <w:r w:rsidRPr="001154FE">
        <w:rPr>
          <w:sz w:val="28"/>
          <w:szCs w:val="28"/>
          <w:lang w:val="en-US"/>
        </w:rPr>
        <w:t xml:space="preserve">T cells undergo positive and negative </w:t>
      </w:r>
      <w:r w:rsidRPr="001154FE">
        <w:rPr>
          <w:rStyle w:val="highlight"/>
          <w:sz w:val="28"/>
          <w:szCs w:val="28"/>
          <w:lang w:val="en-US"/>
        </w:rPr>
        <w:t>selection</w:t>
      </w:r>
      <w:r w:rsidRPr="001154FE">
        <w:rPr>
          <w:sz w:val="28"/>
          <w:szCs w:val="28"/>
          <w:lang w:val="en-US"/>
        </w:rPr>
        <w:t xml:space="preserve"> in the thymic cortex and medulla, respectively. A promiscuous expression of a wide array of self-antigens in the thymus is essential for the negative </w:t>
      </w:r>
      <w:r w:rsidRPr="001154FE">
        <w:rPr>
          <w:rStyle w:val="highlight"/>
          <w:sz w:val="28"/>
          <w:szCs w:val="28"/>
          <w:lang w:val="en-US"/>
        </w:rPr>
        <w:t>selection</w:t>
      </w:r>
      <w:r w:rsidRPr="001154FE">
        <w:rPr>
          <w:sz w:val="28"/>
          <w:szCs w:val="28"/>
          <w:lang w:val="en-US"/>
        </w:rPr>
        <w:t xml:space="preserve"> of self-reactive T cells and the establishment of central tolerance. Aire was originally thought to be the exclusive factor regulating the expression of tissue-restricted antigens, but Fezf2 recently emerged as a critical transcription factor in this regulatory activity. Fezf2 is selectively expressed in thymic medullary epithelial cells, regulates a large number of tissue-restricted antigens and suppresses the onset of autoimmune responses. Here, we discuss novel findings on the transcriptional mechanisms of tissue restricted-antigen expression in the medullary thymic epithelial cells and its effects on </w:t>
      </w:r>
      <w:r w:rsidRPr="001154FE">
        <w:rPr>
          <w:rStyle w:val="highlight"/>
          <w:sz w:val="28"/>
          <w:szCs w:val="28"/>
          <w:lang w:val="en-US"/>
        </w:rPr>
        <w:t>T cell</w:t>
      </w:r>
      <w:r w:rsidRPr="001154FE">
        <w:rPr>
          <w:sz w:val="28"/>
          <w:szCs w:val="28"/>
          <w:lang w:val="en-US"/>
        </w:rPr>
        <w:t xml:space="preserve"> </w:t>
      </w:r>
      <w:r w:rsidRPr="001154FE">
        <w:rPr>
          <w:rStyle w:val="highlight"/>
          <w:sz w:val="28"/>
          <w:szCs w:val="28"/>
          <w:lang w:val="en-US"/>
        </w:rPr>
        <w:t>selection</w:t>
      </w:r>
      <w:r w:rsidRPr="001154FE">
        <w:rPr>
          <w:sz w:val="28"/>
          <w:szCs w:val="28"/>
          <w:lang w:val="en-US"/>
        </w:rPr>
        <w:t>.</w:t>
      </w:r>
    </w:p>
    <w:p w14:paraId="200A2C88" w14:textId="415B3359" w:rsidR="009621ED" w:rsidRDefault="009621ED" w:rsidP="00562392">
      <w:pPr>
        <w:pStyle w:val="NormaleWeb"/>
        <w:spacing w:before="2" w:after="2"/>
        <w:jc w:val="both"/>
        <w:rPr>
          <w:sz w:val="28"/>
          <w:szCs w:val="28"/>
          <w:lang w:val="en-US"/>
        </w:rPr>
      </w:pPr>
    </w:p>
    <w:p w14:paraId="62CDC448" w14:textId="77777777" w:rsidR="009621ED" w:rsidRPr="009621ED" w:rsidRDefault="009621ED" w:rsidP="00562392">
      <w:pPr>
        <w:pStyle w:val="NormaleWeb"/>
        <w:spacing w:before="2" w:after="2"/>
        <w:jc w:val="both"/>
        <w:rPr>
          <w:sz w:val="28"/>
          <w:szCs w:val="28"/>
          <w:lang w:val="en-US"/>
        </w:rPr>
      </w:pPr>
    </w:p>
    <w:p w14:paraId="7A3F8FD2" w14:textId="69529EDC" w:rsidR="009621ED" w:rsidRPr="009621ED" w:rsidRDefault="009621ED" w:rsidP="00562392">
      <w:pPr>
        <w:jc w:val="both"/>
        <w:rPr>
          <w:lang w:val="en-US"/>
        </w:rPr>
      </w:pPr>
      <w:r>
        <w:rPr>
          <w:rStyle w:val="comma"/>
          <w:lang w:val="en-US"/>
        </w:rPr>
        <w:t>J Immunol</w:t>
      </w:r>
      <w:r w:rsidRPr="009621ED">
        <w:rPr>
          <w:rStyle w:val="comma"/>
          <w:lang w:val="en-US"/>
        </w:rPr>
        <w:t xml:space="preserve"> </w:t>
      </w:r>
      <w:r w:rsidRPr="009621ED">
        <w:rPr>
          <w:rStyle w:val="volume-issue-pages"/>
          <w:lang w:val="en-US"/>
        </w:rPr>
        <w:t xml:space="preserve">203 (8), 2031-2041 </w:t>
      </w:r>
      <w:r w:rsidRPr="009621ED">
        <w:rPr>
          <w:rStyle w:val="publication-date"/>
          <w:lang w:val="en-US"/>
        </w:rPr>
        <w:t>2019 Oct 15</w:t>
      </w:r>
      <w:r w:rsidRPr="009621ED">
        <w:rPr>
          <w:lang w:val="en-US"/>
        </w:rPr>
        <w:t xml:space="preserve"> </w:t>
      </w:r>
    </w:p>
    <w:p w14:paraId="737D57A2" w14:textId="0EE9D8DB" w:rsidR="009621ED" w:rsidRPr="009621ED" w:rsidRDefault="009621ED" w:rsidP="00562392">
      <w:pPr>
        <w:pStyle w:val="Titolo1"/>
        <w:jc w:val="both"/>
        <w:rPr>
          <w:sz w:val="36"/>
          <w:szCs w:val="36"/>
          <w:lang w:val="en-US"/>
        </w:rPr>
      </w:pPr>
      <w:r w:rsidRPr="009621ED">
        <w:rPr>
          <w:sz w:val="36"/>
          <w:szCs w:val="36"/>
          <w:lang w:val="en-US"/>
        </w:rPr>
        <w:tab/>
        <w:t xml:space="preserve">Regulatory T Cell Development in the Thymus </w:t>
      </w:r>
    </w:p>
    <w:p w14:paraId="2A97D4DE" w14:textId="77777777" w:rsidR="009621ED" w:rsidRDefault="00D93692" w:rsidP="00562392">
      <w:pPr>
        <w:jc w:val="both"/>
      </w:pPr>
      <w:hyperlink r:id="rId89" w:history="1">
        <w:r w:rsidR="009621ED">
          <w:rPr>
            <w:rStyle w:val="Collegamentoipertestuale"/>
          </w:rPr>
          <w:t>David L Owen</w:t>
        </w:r>
      </w:hyperlink>
      <w:r w:rsidR="009621ED">
        <w:rPr>
          <w:rStyle w:val="author-sup-separator"/>
          <w:vertAlign w:val="superscript"/>
        </w:rPr>
        <w:t> </w:t>
      </w:r>
      <w:hyperlink r:id="rId90" w:anchor="affiliation-1" w:history="1">
        <w:r w:rsidR="009621ED">
          <w:rPr>
            <w:rStyle w:val="Collegamentoipertestuale"/>
            <w:vertAlign w:val="superscript"/>
          </w:rPr>
          <w:t xml:space="preserve"> 1 </w:t>
        </w:r>
      </w:hyperlink>
      <w:r w:rsidR="009621ED">
        <w:rPr>
          <w:rStyle w:val="comma"/>
        </w:rPr>
        <w:t>, </w:t>
      </w:r>
      <w:hyperlink r:id="rId91" w:history="1">
        <w:r w:rsidR="009621ED">
          <w:rPr>
            <w:rStyle w:val="Collegamentoipertestuale"/>
          </w:rPr>
          <w:t>Louisa E Sjaastad</w:t>
        </w:r>
      </w:hyperlink>
      <w:r w:rsidR="009621ED">
        <w:rPr>
          <w:rStyle w:val="author-sup-separator"/>
          <w:vertAlign w:val="superscript"/>
        </w:rPr>
        <w:t> </w:t>
      </w:r>
      <w:hyperlink r:id="rId92" w:anchor="affiliation-1" w:history="1">
        <w:r w:rsidR="009621ED">
          <w:rPr>
            <w:rStyle w:val="Collegamentoipertestuale"/>
            <w:vertAlign w:val="superscript"/>
          </w:rPr>
          <w:t xml:space="preserve"> 1 </w:t>
        </w:r>
      </w:hyperlink>
      <w:r w:rsidR="009621ED">
        <w:rPr>
          <w:rStyle w:val="comma"/>
        </w:rPr>
        <w:t>, </w:t>
      </w:r>
      <w:hyperlink r:id="rId93" w:history="1">
        <w:r w:rsidR="009621ED">
          <w:rPr>
            <w:rStyle w:val="Collegamentoipertestuale"/>
          </w:rPr>
          <w:t>Michael A Farrar</w:t>
        </w:r>
      </w:hyperlink>
      <w:r w:rsidR="009621ED">
        <w:rPr>
          <w:rStyle w:val="author-sup-separator"/>
          <w:vertAlign w:val="superscript"/>
        </w:rPr>
        <w:t> </w:t>
      </w:r>
      <w:hyperlink r:id="rId94" w:anchor="affiliation-1" w:history="1">
        <w:r w:rsidR="009621ED">
          <w:rPr>
            <w:rStyle w:val="Collegamentoipertestuale"/>
            <w:vertAlign w:val="superscript"/>
          </w:rPr>
          <w:t xml:space="preserve"> 1 </w:t>
        </w:r>
      </w:hyperlink>
    </w:p>
    <w:p w14:paraId="49D15BCD" w14:textId="77777777" w:rsidR="009621ED" w:rsidRPr="009621ED" w:rsidRDefault="009621ED" w:rsidP="00562392">
      <w:pPr>
        <w:pStyle w:val="Titolo2"/>
        <w:jc w:val="both"/>
        <w:rPr>
          <w:sz w:val="28"/>
          <w:szCs w:val="28"/>
          <w:lang w:val="en-US"/>
        </w:rPr>
      </w:pPr>
      <w:r w:rsidRPr="009621ED">
        <w:rPr>
          <w:sz w:val="28"/>
          <w:szCs w:val="28"/>
          <w:lang w:val="en-US"/>
        </w:rPr>
        <w:t xml:space="preserve">Abstract </w:t>
      </w:r>
    </w:p>
    <w:p w14:paraId="7FBBA355" w14:textId="60965D34" w:rsidR="009621ED" w:rsidRDefault="009621ED" w:rsidP="00562392">
      <w:pPr>
        <w:pStyle w:val="NormaleWeb"/>
        <w:spacing w:before="2" w:after="2"/>
        <w:jc w:val="both"/>
        <w:rPr>
          <w:sz w:val="28"/>
          <w:szCs w:val="28"/>
          <w:lang w:val="en-US"/>
        </w:rPr>
      </w:pPr>
      <w:r w:rsidRPr="009621ED">
        <w:rPr>
          <w:sz w:val="28"/>
          <w:szCs w:val="28"/>
          <w:lang w:val="en-US"/>
        </w:rPr>
        <w:t>Development of a comprehensive regulatory T (T</w:t>
      </w:r>
      <w:r w:rsidRPr="009621ED">
        <w:rPr>
          <w:sz w:val="28"/>
          <w:szCs w:val="28"/>
          <w:vertAlign w:val="subscript"/>
          <w:lang w:val="en-US"/>
        </w:rPr>
        <w:t>reg</w:t>
      </w:r>
      <w:r w:rsidRPr="009621ED">
        <w:rPr>
          <w:sz w:val="28"/>
          <w:szCs w:val="28"/>
          <w:lang w:val="en-US"/>
        </w:rPr>
        <w:t>) cell compartment in the thymus is required to maintain immune homeostasis and prevent autoimmunity. In this study, we review cellular and molecular determinants of T</w:t>
      </w:r>
      <w:r w:rsidRPr="009621ED">
        <w:rPr>
          <w:sz w:val="28"/>
          <w:szCs w:val="28"/>
          <w:vertAlign w:val="subscript"/>
          <w:lang w:val="en-US"/>
        </w:rPr>
        <w:t>reg</w:t>
      </w:r>
      <w:r w:rsidRPr="009621ED">
        <w:rPr>
          <w:sz w:val="28"/>
          <w:szCs w:val="28"/>
          <w:lang w:val="en-US"/>
        </w:rPr>
        <w:t xml:space="preserve"> cell development in the thymus. We focus on the evidence for a self-antigen-focused T</w:t>
      </w:r>
      <w:r w:rsidRPr="009621ED">
        <w:rPr>
          <w:sz w:val="28"/>
          <w:szCs w:val="28"/>
          <w:vertAlign w:val="subscript"/>
          <w:lang w:val="en-US"/>
        </w:rPr>
        <w:t>reg</w:t>
      </w:r>
      <w:r w:rsidRPr="009621ED">
        <w:rPr>
          <w:sz w:val="28"/>
          <w:szCs w:val="28"/>
          <w:lang w:val="en-US"/>
        </w:rPr>
        <w:t xml:space="preserve"> cell repertoire as well as the APCs responsible for presenting self-antigens to developing thymocytes. We also cover the contribution of different cytokines to thymic T</w:t>
      </w:r>
      <w:r w:rsidRPr="009621ED">
        <w:rPr>
          <w:sz w:val="28"/>
          <w:szCs w:val="28"/>
          <w:vertAlign w:val="subscript"/>
          <w:lang w:val="en-US"/>
        </w:rPr>
        <w:t>reg</w:t>
      </w:r>
      <w:r w:rsidRPr="009621ED">
        <w:rPr>
          <w:sz w:val="28"/>
          <w:szCs w:val="28"/>
          <w:lang w:val="en-US"/>
        </w:rPr>
        <w:t xml:space="preserve"> development and the cellular populations that produce these cytokines. Finally, we update the originally proposed "two-step" model of thymic T</w:t>
      </w:r>
      <w:r w:rsidRPr="009621ED">
        <w:rPr>
          <w:sz w:val="28"/>
          <w:szCs w:val="28"/>
          <w:vertAlign w:val="subscript"/>
          <w:lang w:val="en-US"/>
        </w:rPr>
        <w:t>reg</w:t>
      </w:r>
      <w:r w:rsidRPr="009621ED">
        <w:rPr>
          <w:sz w:val="28"/>
          <w:szCs w:val="28"/>
          <w:lang w:val="en-US"/>
        </w:rPr>
        <w:t xml:space="preserve"> differentiation by incorporating new evidence demonstrating that T</w:t>
      </w:r>
      <w:r w:rsidRPr="009621ED">
        <w:rPr>
          <w:sz w:val="28"/>
          <w:szCs w:val="28"/>
          <w:vertAlign w:val="subscript"/>
          <w:lang w:val="en-US"/>
        </w:rPr>
        <w:t>reg</w:t>
      </w:r>
      <w:r w:rsidRPr="009621ED">
        <w:rPr>
          <w:sz w:val="28"/>
          <w:szCs w:val="28"/>
          <w:lang w:val="en-US"/>
        </w:rPr>
        <w:t xml:space="preserve"> cells develop from two T</w:t>
      </w:r>
      <w:r w:rsidRPr="009621ED">
        <w:rPr>
          <w:sz w:val="28"/>
          <w:szCs w:val="28"/>
          <w:vertAlign w:val="subscript"/>
          <w:lang w:val="en-US"/>
        </w:rPr>
        <w:t>reg</w:t>
      </w:r>
      <w:r w:rsidRPr="009621ED">
        <w:rPr>
          <w:sz w:val="28"/>
          <w:szCs w:val="28"/>
          <w:lang w:val="en-US"/>
        </w:rPr>
        <w:t xml:space="preserve"> progenitor populations and discuss the functional importance of T</w:t>
      </w:r>
      <w:r w:rsidRPr="009621ED">
        <w:rPr>
          <w:sz w:val="28"/>
          <w:szCs w:val="28"/>
          <w:vertAlign w:val="subscript"/>
          <w:lang w:val="en-US"/>
        </w:rPr>
        <w:t>reg</w:t>
      </w:r>
      <w:r w:rsidRPr="009621ED">
        <w:rPr>
          <w:sz w:val="28"/>
          <w:szCs w:val="28"/>
          <w:lang w:val="en-US"/>
        </w:rPr>
        <w:t xml:space="preserve"> cells generated via either progenitor pathway. </w:t>
      </w:r>
    </w:p>
    <w:p w14:paraId="03826CC2" w14:textId="3D93124A" w:rsidR="00140E79" w:rsidRDefault="00140E79" w:rsidP="00562392">
      <w:pPr>
        <w:pStyle w:val="NormaleWeb"/>
        <w:spacing w:before="2" w:after="2"/>
        <w:jc w:val="both"/>
        <w:rPr>
          <w:sz w:val="28"/>
          <w:szCs w:val="28"/>
          <w:lang w:val="en-US"/>
        </w:rPr>
      </w:pPr>
    </w:p>
    <w:p w14:paraId="4E31631E" w14:textId="57B4659E" w:rsidR="00140E79" w:rsidRDefault="00140E79" w:rsidP="00562392">
      <w:pPr>
        <w:pStyle w:val="NormaleWeb"/>
        <w:spacing w:before="2" w:after="2"/>
        <w:jc w:val="both"/>
        <w:rPr>
          <w:sz w:val="28"/>
          <w:szCs w:val="28"/>
          <w:lang w:val="en-US"/>
        </w:rPr>
      </w:pPr>
    </w:p>
    <w:p w14:paraId="709DD6DB" w14:textId="6042346C" w:rsidR="00140E79" w:rsidRPr="00140E79" w:rsidRDefault="00140E79" w:rsidP="00140E79">
      <w:pPr>
        <w:rPr>
          <w:lang w:val="en-US"/>
        </w:rPr>
      </w:pPr>
      <w:r>
        <w:rPr>
          <w:rStyle w:val="cit"/>
          <w:lang w:val="en-US"/>
        </w:rPr>
        <w:t xml:space="preserve">Frontiers in Immunology </w:t>
      </w:r>
      <w:r w:rsidRPr="00140E79">
        <w:rPr>
          <w:rStyle w:val="cit"/>
          <w:lang w:val="en-US"/>
        </w:rPr>
        <w:t>2021 Apr 2;12:635569.</w:t>
      </w:r>
      <w:r w:rsidRPr="00140E79">
        <w:rPr>
          <w:lang w:val="en-US"/>
        </w:rPr>
        <w:t xml:space="preserve"> </w:t>
      </w:r>
    </w:p>
    <w:p w14:paraId="60E04A47" w14:textId="77777777" w:rsidR="00140E79" w:rsidRPr="00140E79" w:rsidRDefault="00140E79" w:rsidP="00140E79">
      <w:pPr>
        <w:pStyle w:val="Titolo1"/>
        <w:ind w:left="0"/>
        <w:rPr>
          <w:sz w:val="32"/>
          <w:szCs w:val="32"/>
          <w:lang w:val="en-US"/>
        </w:rPr>
      </w:pPr>
      <w:r w:rsidRPr="00140E79">
        <w:rPr>
          <w:sz w:val="32"/>
          <w:szCs w:val="32"/>
          <w:lang w:val="en-US"/>
        </w:rPr>
        <w:t xml:space="preserve">Post-Aire Medullary Thymic Epithelial Cells and Hassall's Corpuscles as Inducers of Tonic Pro-Inflammatory Microenvironment </w:t>
      </w:r>
    </w:p>
    <w:p w14:paraId="178E6F85" w14:textId="66E1F11E" w:rsidR="00140E79" w:rsidRDefault="00D93692" w:rsidP="00140E79">
      <w:pPr>
        <w:rPr>
          <w:rStyle w:val="authors-list-item"/>
          <w:vertAlign w:val="superscript"/>
        </w:rPr>
      </w:pPr>
      <w:hyperlink r:id="rId95" w:history="1">
        <w:r w:rsidR="00140E79" w:rsidRPr="00140E79">
          <w:rPr>
            <w:rStyle w:val="Collegamentoipertestuale"/>
            <w:rFonts w:eastAsiaTheme="majorEastAsia"/>
            <w:lang w:val="en-US"/>
          </w:rPr>
          <w:t>Martti Laan</w:t>
        </w:r>
      </w:hyperlink>
      <w:r w:rsidR="00140E79" w:rsidRPr="00140E79">
        <w:rPr>
          <w:rStyle w:val="author-sup-separator"/>
          <w:vertAlign w:val="superscript"/>
          <w:lang w:val="en-US"/>
        </w:rPr>
        <w:t> </w:t>
      </w:r>
      <w:hyperlink r:id="rId96" w:anchor="affiliation-1" w:tooltip="Molecular Pathology Research Group, Institute of Biomedicine and Translational Medicine, University of Tartu, Tartu, Estonia." w:history="1">
        <w:r w:rsidR="00140E79" w:rsidRPr="00140E79">
          <w:rPr>
            <w:rStyle w:val="Collegamentoipertestuale"/>
            <w:rFonts w:eastAsiaTheme="majorEastAsia"/>
            <w:vertAlign w:val="superscript"/>
            <w:lang w:val="en-US"/>
          </w:rPr>
          <w:t xml:space="preserve"> 1 </w:t>
        </w:r>
      </w:hyperlink>
      <w:r w:rsidR="00140E79" w:rsidRPr="00140E79">
        <w:rPr>
          <w:rStyle w:val="comma"/>
          <w:lang w:val="en-US"/>
        </w:rPr>
        <w:t>, </w:t>
      </w:r>
      <w:hyperlink r:id="rId97" w:history="1">
        <w:r w:rsidR="00140E79" w:rsidRPr="00140E79">
          <w:rPr>
            <w:rStyle w:val="Collegamentoipertestuale"/>
            <w:rFonts w:eastAsiaTheme="majorEastAsia"/>
            <w:lang w:val="en-US"/>
          </w:rPr>
          <w:t>Ahto Salumets</w:t>
        </w:r>
      </w:hyperlink>
      <w:r w:rsidR="00140E79" w:rsidRPr="00140E79">
        <w:rPr>
          <w:rStyle w:val="author-sup-separator"/>
          <w:vertAlign w:val="superscript"/>
          <w:lang w:val="en-US"/>
        </w:rPr>
        <w:t> </w:t>
      </w:r>
      <w:hyperlink r:id="rId98" w:anchor="affiliation-1" w:tooltip="Molecular Pathology Research Group, Institute of Biomedicine and Translational Medicine, University of Tartu, Tartu, Estonia." w:history="1">
        <w:r w:rsidR="00140E79" w:rsidRPr="00140E79">
          <w:rPr>
            <w:rStyle w:val="Collegamentoipertestuale"/>
            <w:rFonts w:eastAsiaTheme="majorEastAsia"/>
            <w:vertAlign w:val="superscript"/>
            <w:lang w:val="en-US"/>
          </w:rPr>
          <w:t xml:space="preserve"> 1 </w:t>
        </w:r>
      </w:hyperlink>
      <w:r w:rsidR="00140E79" w:rsidRPr="00140E79">
        <w:rPr>
          <w:rStyle w:val="author-sup-separator"/>
          <w:vertAlign w:val="superscript"/>
          <w:lang w:val="en-US"/>
        </w:rPr>
        <w:t> </w:t>
      </w:r>
      <w:hyperlink r:id="rId99" w:anchor="affiliation-2" w:tooltip="Institute of Computer Science, Faculty of Science and Technology, University of Tartu, Tartu, Estonia." w:history="1">
        <w:r w:rsidR="00140E79" w:rsidRPr="00140E79">
          <w:rPr>
            <w:rStyle w:val="Collegamentoipertestuale"/>
            <w:rFonts w:eastAsiaTheme="majorEastAsia"/>
            <w:vertAlign w:val="superscript"/>
            <w:lang w:val="en-US"/>
          </w:rPr>
          <w:t xml:space="preserve"> 2 </w:t>
        </w:r>
      </w:hyperlink>
      <w:r w:rsidR="00140E79" w:rsidRPr="00140E79">
        <w:rPr>
          <w:rStyle w:val="comma"/>
          <w:lang w:val="en-US"/>
        </w:rPr>
        <w:t>, </w:t>
      </w:r>
      <w:hyperlink r:id="rId100" w:history="1">
        <w:r w:rsidR="00140E79" w:rsidRPr="00140E79">
          <w:rPr>
            <w:rStyle w:val="Collegamentoipertestuale"/>
            <w:rFonts w:eastAsiaTheme="majorEastAsia"/>
            <w:lang w:val="en-US"/>
          </w:rPr>
          <w:t>Annabel Klein</w:t>
        </w:r>
      </w:hyperlink>
      <w:r w:rsidR="00140E79" w:rsidRPr="00140E79">
        <w:rPr>
          <w:rStyle w:val="author-sup-separator"/>
          <w:vertAlign w:val="superscript"/>
          <w:lang w:val="en-US"/>
        </w:rPr>
        <w:t> </w:t>
      </w:r>
      <w:hyperlink r:id="rId101" w:anchor="affiliation-1" w:tooltip="Molecular Pathology Research Group, Institute of Biomedicine and Translational Medicine, University of Tartu, Tartu, Estonia." w:history="1">
        <w:r w:rsidR="00140E79" w:rsidRPr="00140E79">
          <w:rPr>
            <w:rStyle w:val="Collegamentoipertestuale"/>
            <w:rFonts w:eastAsiaTheme="majorEastAsia"/>
            <w:vertAlign w:val="superscript"/>
            <w:lang w:val="en-US"/>
          </w:rPr>
          <w:t xml:space="preserve"> 1 </w:t>
        </w:r>
      </w:hyperlink>
      <w:r w:rsidR="00140E79" w:rsidRPr="00140E79">
        <w:rPr>
          <w:rStyle w:val="comma"/>
          <w:lang w:val="en-US"/>
        </w:rPr>
        <w:t>, </w:t>
      </w:r>
      <w:hyperlink r:id="rId102" w:history="1">
        <w:r w:rsidR="00140E79" w:rsidRPr="00140E79">
          <w:rPr>
            <w:rStyle w:val="Collegamentoipertestuale"/>
            <w:rFonts w:eastAsiaTheme="majorEastAsia"/>
            <w:lang w:val="en-US"/>
          </w:rPr>
          <w:t>Kerli Reintamm</w:t>
        </w:r>
      </w:hyperlink>
      <w:r w:rsidR="00140E79" w:rsidRPr="00140E79">
        <w:rPr>
          <w:rStyle w:val="author-sup-separator"/>
          <w:vertAlign w:val="superscript"/>
          <w:lang w:val="en-US"/>
        </w:rPr>
        <w:t> </w:t>
      </w:r>
      <w:hyperlink r:id="rId103" w:anchor="affiliation-1" w:tooltip="Molecular Pathology Research Group, Institute of Biomedicine and Translational Medicine, University of Tartu, Tartu, Estonia." w:history="1">
        <w:r w:rsidR="00140E79" w:rsidRPr="00140E79">
          <w:rPr>
            <w:rStyle w:val="Collegamentoipertestuale"/>
            <w:rFonts w:eastAsiaTheme="majorEastAsia"/>
            <w:vertAlign w:val="superscript"/>
            <w:lang w:val="en-US"/>
          </w:rPr>
          <w:t xml:space="preserve"> 1 </w:t>
        </w:r>
      </w:hyperlink>
      <w:r w:rsidR="00140E79" w:rsidRPr="00140E79">
        <w:rPr>
          <w:rStyle w:val="comma"/>
          <w:lang w:val="en-US"/>
        </w:rPr>
        <w:t>, </w:t>
      </w:r>
      <w:hyperlink r:id="rId104" w:history="1">
        <w:r w:rsidR="00140E79" w:rsidRPr="00140E79">
          <w:rPr>
            <w:rStyle w:val="Collegamentoipertestuale"/>
            <w:rFonts w:eastAsiaTheme="majorEastAsia"/>
            <w:lang w:val="en-US"/>
          </w:rPr>
          <w:t>Rudolf Bichele</w:t>
        </w:r>
      </w:hyperlink>
      <w:r w:rsidR="00140E79" w:rsidRPr="00140E79">
        <w:rPr>
          <w:rStyle w:val="author-sup-separator"/>
          <w:vertAlign w:val="superscript"/>
          <w:lang w:val="en-US"/>
        </w:rPr>
        <w:t> </w:t>
      </w:r>
      <w:hyperlink r:id="rId105" w:anchor="affiliation-1" w:tooltip="Molecular Pathology Research Group, Institute of Biomedicine and Translational Medicine, University of Tartu, Tartu, Estonia." w:history="1">
        <w:r w:rsidR="00140E79" w:rsidRPr="00140E79">
          <w:rPr>
            <w:rStyle w:val="Collegamentoipertestuale"/>
            <w:rFonts w:eastAsiaTheme="majorEastAsia"/>
            <w:vertAlign w:val="superscript"/>
            <w:lang w:val="en-US"/>
          </w:rPr>
          <w:t xml:space="preserve"> 1 </w:t>
        </w:r>
      </w:hyperlink>
      <w:r w:rsidR="00140E79" w:rsidRPr="00140E79">
        <w:rPr>
          <w:rStyle w:val="comma"/>
          <w:lang w:val="en-US"/>
        </w:rPr>
        <w:t>, </w:t>
      </w:r>
      <w:hyperlink r:id="rId106" w:history="1">
        <w:r w:rsidR="00140E79" w:rsidRPr="00140E79">
          <w:rPr>
            <w:rStyle w:val="Collegamentoipertestuale"/>
            <w:rFonts w:eastAsiaTheme="majorEastAsia"/>
            <w:lang w:val="en-US"/>
          </w:rPr>
          <w:t>Hedi Peterson</w:t>
        </w:r>
      </w:hyperlink>
      <w:r w:rsidR="00140E79" w:rsidRPr="00140E79">
        <w:rPr>
          <w:rStyle w:val="author-sup-separator"/>
          <w:vertAlign w:val="superscript"/>
          <w:lang w:val="en-US"/>
        </w:rPr>
        <w:t> </w:t>
      </w:r>
      <w:hyperlink r:id="rId107" w:anchor="affiliation-2" w:tooltip="Institute of Computer Science, Faculty of Science and Technology, University of Tartu, Tartu, Estonia." w:history="1">
        <w:r w:rsidR="00140E79" w:rsidRPr="00140E79">
          <w:rPr>
            <w:rStyle w:val="Collegamentoipertestuale"/>
            <w:rFonts w:eastAsiaTheme="majorEastAsia"/>
            <w:vertAlign w:val="superscript"/>
            <w:lang w:val="en-US"/>
          </w:rPr>
          <w:t xml:space="preserve"> 2 </w:t>
        </w:r>
      </w:hyperlink>
      <w:r w:rsidR="00140E79" w:rsidRPr="00140E79">
        <w:rPr>
          <w:rStyle w:val="comma"/>
          <w:lang w:val="en-US"/>
        </w:rPr>
        <w:t>, </w:t>
      </w:r>
      <w:hyperlink r:id="rId108" w:history="1">
        <w:r w:rsidR="00140E79" w:rsidRPr="00140E79">
          <w:rPr>
            <w:rStyle w:val="Collegamentoipertestuale"/>
            <w:rFonts w:eastAsiaTheme="majorEastAsia"/>
            <w:lang w:val="en-US"/>
          </w:rPr>
          <w:t>Pärt Peterson</w:t>
        </w:r>
      </w:hyperlink>
      <w:r w:rsidR="00140E79" w:rsidRPr="00140E79">
        <w:rPr>
          <w:rStyle w:val="author-sup-separator"/>
          <w:vertAlign w:val="superscript"/>
          <w:lang w:val="en-US"/>
        </w:rPr>
        <w:t> </w:t>
      </w:r>
      <w:hyperlink r:id="rId109" w:anchor="affiliation-1" w:tooltip="Molecular Pathology Research Group, Institute of Biomedicine and Translational Medicine, University of Tartu, Tartu, Estonia." w:history="1">
        <w:r w:rsidR="00140E79" w:rsidRPr="00140E79">
          <w:rPr>
            <w:rStyle w:val="Collegamentoipertestuale"/>
            <w:rFonts w:eastAsiaTheme="majorEastAsia"/>
            <w:vertAlign w:val="superscript"/>
            <w:lang w:val="en-US"/>
          </w:rPr>
          <w:t xml:space="preserve"> 1 </w:t>
        </w:r>
      </w:hyperlink>
    </w:p>
    <w:p w14:paraId="04EBFC98" w14:textId="6C460DE3" w:rsidR="00140E79" w:rsidRDefault="00140E79" w:rsidP="00140E79">
      <w:pPr>
        <w:rPr>
          <w:lang w:val="en-US"/>
        </w:rPr>
      </w:pPr>
    </w:p>
    <w:p w14:paraId="568F9FEB" w14:textId="0841BAF8" w:rsidR="00140E79" w:rsidRPr="00140E79" w:rsidRDefault="00140E79" w:rsidP="00140E79">
      <w:pPr>
        <w:rPr>
          <w:sz w:val="28"/>
          <w:szCs w:val="28"/>
          <w:lang w:val="en-US"/>
        </w:rPr>
      </w:pPr>
      <w:r w:rsidRPr="00140E79">
        <w:rPr>
          <w:sz w:val="28"/>
          <w:szCs w:val="28"/>
          <w:lang w:val="en-US"/>
        </w:rPr>
        <w:t>Abstract</w:t>
      </w:r>
    </w:p>
    <w:p w14:paraId="241C3765" w14:textId="77777777" w:rsidR="00140E79" w:rsidRPr="00140E79" w:rsidRDefault="00140E79" w:rsidP="00140E79">
      <w:pPr>
        <w:pStyle w:val="NormaleWeb"/>
        <w:spacing w:before="2" w:after="2"/>
        <w:rPr>
          <w:sz w:val="28"/>
          <w:szCs w:val="28"/>
          <w:lang w:val="en-US"/>
        </w:rPr>
      </w:pPr>
      <w:r w:rsidRPr="00140E79">
        <w:rPr>
          <w:sz w:val="28"/>
          <w:szCs w:val="28"/>
          <w:lang w:val="en-US"/>
        </w:rPr>
        <w:t xml:space="preserve">While there is convincing evidence on the role of Aire-positive medullary thymic epithelial cells (mTEC) in the induction of central tolerance, the nature and function of post-Aire mTECs and Hassall's corpuscles have remained enigmatic. Here we summarize the existing data on these late stages of mTEC differentiation with special focus on their potential to contribute to central tolerance induction by triggering the unique pro-inflammatory microenvironment in the thymus. In order to complement the existing evidence that has been obtained from mouse models, we performed proteomic analysis on microdissected samples from human thymic medullary areas at different differentiation stages. The analysis confirms that at the post-Aire stages, the mTECs lose their nuclei but maintain machinery required for translation and exocytosis and also upregulate proteins specific to keratinocyte differentiation and cornification. In addition, at the late stages of differentiation, the human mTECs display a distinct pro-inflammatory signature, including upregulation of the potent endogenous TLR4 agonist </w:t>
      </w:r>
      <w:r w:rsidRPr="00140E79">
        <w:rPr>
          <w:sz w:val="28"/>
          <w:szCs w:val="28"/>
          <w:lang w:val="en-US"/>
        </w:rPr>
        <w:lastRenderedPageBreak/>
        <w:t xml:space="preserve">S100A8/S100A9. Collectively, the study suggests a novel mechanism by which the post-Aire mTECs and Hassall's corpuscles contribute to the thymic microenvironment with potential cues on the induction of central tolerance. </w:t>
      </w:r>
    </w:p>
    <w:p w14:paraId="0A0D7378" w14:textId="411369A2" w:rsidR="00140E79" w:rsidRPr="00140E79" w:rsidRDefault="00140E79" w:rsidP="00140E79">
      <w:pPr>
        <w:rPr>
          <w:lang w:val="en-US"/>
        </w:rPr>
      </w:pPr>
    </w:p>
    <w:p w14:paraId="20C837AE" w14:textId="3C0CE128" w:rsidR="00140E79" w:rsidRPr="00140E79" w:rsidRDefault="00140E79" w:rsidP="00140E79">
      <w:pPr>
        <w:rPr>
          <w:lang w:val="en-US"/>
        </w:rPr>
      </w:pPr>
    </w:p>
    <w:p w14:paraId="5526984B" w14:textId="77777777" w:rsidR="00140E79" w:rsidRPr="00140E79" w:rsidRDefault="00140E79" w:rsidP="00140E79">
      <w:pPr>
        <w:rPr>
          <w:lang w:val="en-US"/>
        </w:rPr>
      </w:pPr>
    </w:p>
    <w:p w14:paraId="47021933" w14:textId="77777777" w:rsidR="00140E79" w:rsidRPr="00140E79" w:rsidRDefault="00140E79" w:rsidP="00140E79">
      <w:pPr>
        <w:rPr>
          <w:lang w:val="en-US"/>
        </w:rPr>
      </w:pPr>
    </w:p>
    <w:p w14:paraId="5824DB51" w14:textId="368D965D" w:rsidR="00140E79" w:rsidRPr="00140E79" w:rsidRDefault="00140E79" w:rsidP="00140E79">
      <w:pPr>
        <w:rPr>
          <w:lang w:val="en-US"/>
        </w:rPr>
      </w:pPr>
    </w:p>
    <w:p w14:paraId="3EAB3192" w14:textId="77777777" w:rsidR="00140E79" w:rsidRPr="009621ED" w:rsidRDefault="00140E79" w:rsidP="00562392">
      <w:pPr>
        <w:pStyle w:val="NormaleWeb"/>
        <w:spacing w:before="2" w:after="2"/>
        <w:jc w:val="both"/>
        <w:rPr>
          <w:sz w:val="28"/>
          <w:szCs w:val="28"/>
          <w:lang w:val="en-US"/>
        </w:rPr>
      </w:pPr>
    </w:p>
    <w:p w14:paraId="6747B9F1" w14:textId="77777777" w:rsidR="009621ED" w:rsidRPr="009621ED" w:rsidRDefault="009621ED" w:rsidP="00562392">
      <w:pPr>
        <w:pStyle w:val="NormaleWeb"/>
        <w:spacing w:before="2" w:after="2"/>
        <w:jc w:val="both"/>
        <w:rPr>
          <w:rFonts w:eastAsia="Times"/>
          <w:sz w:val="28"/>
          <w:szCs w:val="28"/>
          <w:lang w:val="en-US"/>
        </w:rPr>
      </w:pPr>
    </w:p>
    <w:p w14:paraId="1FC0C1B9" w14:textId="77777777" w:rsidR="00006DFA" w:rsidRPr="001154FE" w:rsidRDefault="00006DFA" w:rsidP="00562392">
      <w:pPr>
        <w:pStyle w:val="NormaleWeb"/>
        <w:spacing w:before="2" w:after="2"/>
        <w:jc w:val="both"/>
        <w:rPr>
          <w:sz w:val="28"/>
          <w:lang w:val="en-US"/>
        </w:rPr>
      </w:pPr>
    </w:p>
    <w:p w14:paraId="40D48663" w14:textId="77777777" w:rsidR="00006DFA" w:rsidRPr="00623066" w:rsidRDefault="00006DFA" w:rsidP="00562392">
      <w:pPr>
        <w:jc w:val="both"/>
        <w:rPr>
          <w:lang w:val="en-GB"/>
        </w:rPr>
      </w:pPr>
      <w:r w:rsidRPr="00623066">
        <w:rPr>
          <w:lang w:val="en-GB"/>
        </w:rPr>
        <w:t xml:space="preserve"> </w:t>
      </w:r>
      <w:hyperlink r:id="rId110" w:history="1">
        <w:r w:rsidRPr="00623066">
          <w:rPr>
            <w:color w:val="0000FF"/>
            <w:u w:val="single"/>
            <w:lang w:val="en-GB"/>
          </w:rPr>
          <w:t>Cell.</w:t>
        </w:r>
      </w:hyperlink>
      <w:r w:rsidRPr="00623066">
        <w:rPr>
          <w:lang w:val="en-GB"/>
        </w:rPr>
        <w:t xml:space="preserve"> 2008 May 30;133(5):775-87. doi: 10.1016/j.cell.2008.05.009.</w:t>
      </w:r>
    </w:p>
    <w:p w14:paraId="343455F0" w14:textId="77777777" w:rsidR="00006DFA" w:rsidRPr="00562392" w:rsidRDefault="00006DFA" w:rsidP="00562392">
      <w:pPr>
        <w:spacing w:beforeLines="1" w:before="2" w:afterLines="1" w:after="2"/>
        <w:jc w:val="both"/>
        <w:outlineLvl w:val="0"/>
        <w:rPr>
          <w:b/>
          <w:kern w:val="36"/>
          <w:sz w:val="36"/>
          <w:szCs w:val="36"/>
          <w:lang w:val="en-GB"/>
        </w:rPr>
      </w:pPr>
      <w:r w:rsidRPr="00562392">
        <w:rPr>
          <w:b/>
          <w:kern w:val="36"/>
          <w:sz w:val="36"/>
          <w:szCs w:val="36"/>
          <w:lang w:val="en-GB"/>
        </w:rPr>
        <w:t>Regulatory T cells and immune tolerance.</w:t>
      </w:r>
    </w:p>
    <w:p w14:paraId="56D1A716" w14:textId="77777777" w:rsidR="00006DFA" w:rsidRPr="00CE31CA" w:rsidRDefault="00D93692" w:rsidP="00562392">
      <w:pPr>
        <w:jc w:val="both"/>
        <w:rPr>
          <w:sz w:val="20"/>
          <w:lang w:val="en-GB"/>
        </w:rPr>
      </w:pPr>
      <w:hyperlink r:id="rId111" w:history="1">
        <w:r w:rsidR="00006DFA" w:rsidRPr="00623066">
          <w:rPr>
            <w:color w:val="3B6CF0"/>
            <w:sz w:val="20"/>
            <w:lang w:val="en-GB"/>
          </w:rPr>
          <w:t>Sakaguchi S</w:t>
        </w:r>
      </w:hyperlink>
      <w:r w:rsidR="00006DFA" w:rsidRPr="00623066">
        <w:rPr>
          <w:color w:val="3B6CF0"/>
          <w:sz w:val="20"/>
          <w:lang w:val="en-GB"/>
        </w:rPr>
        <w:t xml:space="preserve">, </w:t>
      </w:r>
      <w:hyperlink r:id="rId112" w:history="1">
        <w:r w:rsidR="00006DFA" w:rsidRPr="00CE31CA">
          <w:rPr>
            <w:color w:val="0000FF"/>
            <w:sz w:val="20"/>
            <w:u w:val="single"/>
            <w:lang w:val="en-GB"/>
          </w:rPr>
          <w:t>Yamaguchi T</w:t>
        </w:r>
      </w:hyperlink>
      <w:r w:rsidR="00006DFA" w:rsidRPr="00CE31CA">
        <w:rPr>
          <w:sz w:val="20"/>
          <w:lang w:val="en-GB"/>
        </w:rPr>
        <w:t xml:space="preserve">, </w:t>
      </w:r>
      <w:hyperlink r:id="rId113" w:history="1">
        <w:r w:rsidR="00006DFA" w:rsidRPr="00CE31CA">
          <w:rPr>
            <w:color w:val="0000FF"/>
            <w:sz w:val="20"/>
            <w:u w:val="single"/>
            <w:lang w:val="en-GB"/>
          </w:rPr>
          <w:t>Nomura T</w:t>
        </w:r>
      </w:hyperlink>
      <w:r w:rsidR="00006DFA" w:rsidRPr="00CE31CA">
        <w:rPr>
          <w:sz w:val="20"/>
          <w:lang w:val="en-GB"/>
        </w:rPr>
        <w:t xml:space="preserve">, </w:t>
      </w:r>
      <w:hyperlink r:id="rId114" w:history="1">
        <w:r w:rsidR="00006DFA" w:rsidRPr="00CE31CA">
          <w:rPr>
            <w:color w:val="0000FF"/>
            <w:sz w:val="20"/>
            <w:u w:val="single"/>
            <w:lang w:val="en-GB"/>
          </w:rPr>
          <w:t>Ono M</w:t>
        </w:r>
      </w:hyperlink>
      <w:r w:rsidR="00006DFA" w:rsidRPr="00CE31CA">
        <w:rPr>
          <w:sz w:val="20"/>
          <w:lang w:val="en-GB"/>
        </w:rPr>
        <w:t>.</w:t>
      </w:r>
    </w:p>
    <w:p w14:paraId="4403DB19" w14:textId="77777777" w:rsidR="00006DFA" w:rsidRPr="00CE31CA" w:rsidRDefault="00006DFA" w:rsidP="00562392">
      <w:pPr>
        <w:spacing w:beforeLines="1" w:before="2" w:afterLines="1" w:after="2"/>
        <w:jc w:val="both"/>
        <w:outlineLvl w:val="2"/>
        <w:rPr>
          <w:b/>
          <w:sz w:val="27"/>
          <w:lang w:val="en-GB"/>
        </w:rPr>
      </w:pPr>
      <w:r w:rsidRPr="00CE31CA">
        <w:rPr>
          <w:b/>
          <w:sz w:val="27"/>
          <w:lang w:val="en-GB"/>
        </w:rPr>
        <w:t>Abstract</w:t>
      </w:r>
    </w:p>
    <w:p w14:paraId="62F91B55" w14:textId="77777777" w:rsidR="00006DFA" w:rsidRPr="00CE31CA" w:rsidRDefault="00006DFA" w:rsidP="00562392">
      <w:pPr>
        <w:spacing w:beforeLines="1" w:before="2" w:afterLines="1" w:after="2"/>
        <w:jc w:val="both"/>
        <w:rPr>
          <w:sz w:val="28"/>
          <w:lang w:val="en-GB"/>
        </w:rPr>
      </w:pPr>
      <w:r w:rsidRPr="00CE31CA">
        <w:rPr>
          <w:sz w:val="28"/>
          <w:lang w:val="en-GB"/>
        </w:rPr>
        <w:t>Regulatory T cells (Tregs) play an indispensable role in maintaining immunological unresponsiveness to self-antigens and in suppressing excessive immune responses deleterious to the host. Tregs are produced in the thymus as a functionally mature subpopulation of T cells and can also be induced from naive T cells in the periphery. Recent research reveals the cellular and molecular basis of Treg development and function and implicates dysregulation of Tregs in immunological disease.</w:t>
      </w:r>
    </w:p>
    <w:p w14:paraId="5B68CCAF" w14:textId="1DA059E9" w:rsidR="00006DFA" w:rsidRPr="006A3105" w:rsidRDefault="00006DFA" w:rsidP="00562392">
      <w:pPr>
        <w:jc w:val="both"/>
        <w:rPr>
          <w:lang w:val="en-GB"/>
        </w:rPr>
      </w:pPr>
    </w:p>
    <w:p w14:paraId="5E8148D0" w14:textId="77777777" w:rsidR="00006DFA" w:rsidRDefault="00006DFA" w:rsidP="00562392">
      <w:pPr>
        <w:spacing w:beforeLines="1" w:before="2" w:afterLines="1" w:after="2"/>
        <w:jc w:val="both"/>
        <w:rPr>
          <w:sz w:val="28"/>
          <w:lang w:val="en-GB"/>
        </w:rPr>
      </w:pPr>
    </w:p>
    <w:p w14:paraId="20D33B57" w14:textId="77777777" w:rsidR="00006DFA" w:rsidRPr="00CE31CA" w:rsidRDefault="00006DFA" w:rsidP="00562392">
      <w:pPr>
        <w:spacing w:beforeLines="1" w:before="2" w:afterLines="1" w:after="2"/>
        <w:jc w:val="both"/>
        <w:rPr>
          <w:sz w:val="28"/>
          <w:lang w:val="en-GB"/>
        </w:rPr>
      </w:pPr>
    </w:p>
    <w:p w14:paraId="62984209" w14:textId="77777777" w:rsidR="00006DFA" w:rsidRPr="00CE31CA" w:rsidRDefault="00D93692" w:rsidP="00562392">
      <w:pPr>
        <w:jc w:val="both"/>
        <w:rPr>
          <w:lang w:val="en-GB"/>
        </w:rPr>
      </w:pPr>
      <w:hyperlink r:id="rId115" w:history="1">
        <w:r w:rsidR="00006DFA" w:rsidRPr="00CE31CA">
          <w:rPr>
            <w:rStyle w:val="Collegamentoipertestuale"/>
            <w:lang w:val="en-GB"/>
          </w:rPr>
          <w:t>Curr Opin Immunol.</w:t>
        </w:r>
      </w:hyperlink>
      <w:r w:rsidR="00006DFA" w:rsidRPr="00CE31CA">
        <w:rPr>
          <w:lang w:val="en-GB"/>
        </w:rPr>
        <w:t xml:space="preserve"> 2012 Feb;24(1):112-8. doi: 10.1016/j.coi.2011.12.003. Epub 2011 Dec 29.</w:t>
      </w:r>
    </w:p>
    <w:p w14:paraId="76AD1D05" w14:textId="77777777" w:rsidR="00562392" w:rsidRDefault="00006DFA" w:rsidP="00562392">
      <w:pPr>
        <w:pStyle w:val="Titolo1"/>
        <w:spacing w:before="2" w:after="2"/>
        <w:ind w:left="0"/>
        <w:jc w:val="both"/>
        <w:rPr>
          <w:sz w:val="36"/>
          <w:szCs w:val="36"/>
          <w:lang w:val="en-GB"/>
        </w:rPr>
      </w:pPr>
      <w:r w:rsidRPr="00562392">
        <w:rPr>
          <w:rStyle w:val="highlight"/>
          <w:sz w:val="36"/>
          <w:szCs w:val="36"/>
          <w:lang w:val="en-GB"/>
        </w:rPr>
        <w:t>Autoantigenesis</w:t>
      </w:r>
      <w:r w:rsidRPr="00562392">
        <w:rPr>
          <w:sz w:val="36"/>
          <w:szCs w:val="36"/>
          <w:lang w:val="en-GB"/>
        </w:rPr>
        <w:t xml:space="preserve">: the evolution of protein modifications </w:t>
      </w:r>
    </w:p>
    <w:p w14:paraId="062A2D6A" w14:textId="1CA16504" w:rsidR="00006DFA" w:rsidRPr="00562392" w:rsidRDefault="00006DFA" w:rsidP="00562392">
      <w:pPr>
        <w:pStyle w:val="Titolo1"/>
        <w:spacing w:before="2" w:after="2"/>
        <w:ind w:left="0"/>
        <w:jc w:val="both"/>
        <w:rPr>
          <w:sz w:val="36"/>
          <w:szCs w:val="36"/>
          <w:lang w:val="en-GB"/>
        </w:rPr>
      </w:pPr>
      <w:r w:rsidRPr="00562392">
        <w:rPr>
          <w:sz w:val="36"/>
          <w:szCs w:val="36"/>
          <w:lang w:val="en-GB"/>
        </w:rPr>
        <w:t>in autoimmune disease.</w:t>
      </w:r>
    </w:p>
    <w:p w14:paraId="1B1CDC54" w14:textId="77777777" w:rsidR="00006DFA" w:rsidRPr="00CE31CA" w:rsidRDefault="00D93692" w:rsidP="00562392">
      <w:pPr>
        <w:jc w:val="both"/>
        <w:rPr>
          <w:lang w:val="en-GB"/>
        </w:rPr>
      </w:pPr>
      <w:hyperlink r:id="rId116" w:history="1">
        <w:r w:rsidR="00006DFA" w:rsidRPr="00CE31CA">
          <w:rPr>
            <w:rStyle w:val="highlight"/>
            <w:color w:val="0000FF"/>
            <w:u w:val="single"/>
            <w:lang w:val="en-GB"/>
          </w:rPr>
          <w:t>Doyle HA</w:t>
        </w:r>
      </w:hyperlink>
      <w:r w:rsidR="00006DFA" w:rsidRPr="00CE31CA">
        <w:rPr>
          <w:vertAlign w:val="superscript"/>
          <w:lang w:val="en-GB"/>
        </w:rPr>
        <w:t>1</w:t>
      </w:r>
      <w:r w:rsidR="00006DFA" w:rsidRPr="00CE31CA">
        <w:rPr>
          <w:lang w:val="en-GB"/>
        </w:rPr>
        <w:t xml:space="preserve">, </w:t>
      </w:r>
      <w:hyperlink r:id="rId117" w:history="1">
        <w:r w:rsidR="00006DFA" w:rsidRPr="00CE31CA">
          <w:rPr>
            <w:rStyle w:val="Collegamentoipertestuale"/>
            <w:lang w:val="en-GB"/>
          </w:rPr>
          <w:t>Mamula MJ</w:t>
        </w:r>
      </w:hyperlink>
      <w:r w:rsidR="00006DFA" w:rsidRPr="00CE31CA">
        <w:rPr>
          <w:lang w:val="en-GB"/>
        </w:rPr>
        <w:t>.</w:t>
      </w:r>
    </w:p>
    <w:p w14:paraId="3D3D4B6C" w14:textId="77777777" w:rsidR="00006DFA" w:rsidRPr="00CE31CA" w:rsidRDefault="00006DFA" w:rsidP="00562392">
      <w:pPr>
        <w:pStyle w:val="Titolo3"/>
        <w:spacing w:before="2" w:after="2"/>
        <w:jc w:val="both"/>
        <w:rPr>
          <w:lang w:val="en-GB"/>
        </w:rPr>
      </w:pPr>
      <w:r w:rsidRPr="00CE31CA">
        <w:rPr>
          <w:lang w:val="en-GB"/>
        </w:rPr>
        <w:t>Abstract</w:t>
      </w:r>
    </w:p>
    <w:p w14:paraId="73833DF5" w14:textId="77777777" w:rsidR="00006DFA" w:rsidRPr="00696810" w:rsidRDefault="00006DFA" w:rsidP="00562392">
      <w:pPr>
        <w:pStyle w:val="NormaleWeb"/>
        <w:spacing w:before="2" w:after="2"/>
        <w:jc w:val="both"/>
        <w:rPr>
          <w:sz w:val="28"/>
          <w:lang w:val="en-GB"/>
        </w:rPr>
      </w:pPr>
      <w:r w:rsidRPr="00696810">
        <w:rPr>
          <w:sz w:val="28"/>
          <w:lang w:val="en-GB"/>
        </w:rPr>
        <w:t>Protein targets in autoimmune disease vary in location, originating within cells as in system lupus erythematosus (SLE), or found on cell surfaces or in extracellular spaces. The term '</w:t>
      </w:r>
      <w:r w:rsidRPr="00696810">
        <w:rPr>
          <w:rStyle w:val="highlight"/>
          <w:sz w:val="28"/>
          <w:lang w:val="en-GB"/>
        </w:rPr>
        <w:t>autoantigenesis</w:t>
      </w:r>
      <w:r w:rsidRPr="00696810">
        <w:rPr>
          <w:sz w:val="28"/>
          <w:lang w:val="en-GB"/>
        </w:rPr>
        <w:t xml:space="preserve">' is first defined here as the changes that arise in self-proteins as they break self-tolerance and trigger autoimmune B and/or T cell responses. As illustrated in many studies, between 50 and 90% of the proteins in the human body acquire post-translational modification. In some cases, it may be that these modifications are necessary for the biological functions of proteins of the cells in which they reside or as extracellular mediators. Summarized herein, it is clear that some post-translational modifications can create new self-antigens by altering immunologic processing and presentation. While many protein modifications exist, we will focus on those created, amplified, or altered in the context of inflammation or other immune system responses. Finally, we will address how </w:t>
      </w:r>
      <w:r w:rsidRPr="00696810">
        <w:rPr>
          <w:sz w:val="28"/>
          <w:lang w:val="en-GB"/>
        </w:rPr>
        <w:lastRenderedPageBreak/>
        <w:t>post-translational modifications in self-antigens may affect the analyses of B and T cell specificity, current diagnostic techniques, and/or the development of immunotherapies for autoimmune diseases.</w:t>
      </w:r>
    </w:p>
    <w:p w14:paraId="0CECC409" w14:textId="77777777" w:rsidR="00006DFA" w:rsidRDefault="00006DFA" w:rsidP="00562392">
      <w:pPr>
        <w:pStyle w:val="NormaleWeb"/>
        <w:spacing w:before="2" w:after="2"/>
        <w:jc w:val="both"/>
        <w:rPr>
          <w:sz w:val="24"/>
          <w:lang w:val="en-GB"/>
        </w:rPr>
      </w:pPr>
    </w:p>
    <w:p w14:paraId="722953A0" w14:textId="77777777" w:rsidR="00006DFA" w:rsidRDefault="00006DFA" w:rsidP="00562392">
      <w:pPr>
        <w:pStyle w:val="NormaleWeb"/>
        <w:spacing w:before="2" w:after="2"/>
        <w:jc w:val="both"/>
        <w:rPr>
          <w:sz w:val="24"/>
          <w:lang w:val="en-GB"/>
        </w:rPr>
      </w:pPr>
    </w:p>
    <w:p w14:paraId="367A1078" w14:textId="77777777" w:rsidR="00006DFA" w:rsidRPr="00CE31CA" w:rsidRDefault="00D93692" w:rsidP="00562392">
      <w:pPr>
        <w:jc w:val="both"/>
        <w:rPr>
          <w:lang w:val="en-GB"/>
        </w:rPr>
      </w:pPr>
      <w:hyperlink r:id="rId118" w:history="1">
        <w:r w:rsidR="00006DFA" w:rsidRPr="00CE31CA">
          <w:rPr>
            <w:color w:val="0000FF"/>
            <w:u w:val="single"/>
            <w:lang w:val="en-GB"/>
          </w:rPr>
          <w:t>Curr Opin Immunol.</w:t>
        </w:r>
      </w:hyperlink>
      <w:r w:rsidR="00006DFA" w:rsidRPr="00CE31CA">
        <w:rPr>
          <w:lang w:val="en-GB"/>
        </w:rPr>
        <w:t xml:space="preserve"> 2011 Dec;23(6):732-8. doi: 10.1016/j.coi.2011.08.006. Epub 2011 Sep 12.</w:t>
      </w:r>
    </w:p>
    <w:p w14:paraId="03D6A271" w14:textId="77777777" w:rsidR="00006DFA" w:rsidRPr="00562392" w:rsidRDefault="00006DFA" w:rsidP="00562392">
      <w:pPr>
        <w:spacing w:beforeLines="1" w:before="2" w:afterLines="1" w:after="2"/>
        <w:jc w:val="both"/>
        <w:outlineLvl w:val="0"/>
        <w:rPr>
          <w:b/>
          <w:kern w:val="36"/>
          <w:sz w:val="32"/>
          <w:szCs w:val="32"/>
          <w:lang w:val="en-GB"/>
        </w:rPr>
      </w:pPr>
      <w:r w:rsidRPr="00562392">
        <w:rPr>
          <w:b/>
          <w:kern w:val="36"/>
          <w:sz w:val="32"/>
          <w:szCs w:val="32"/>
          <w:lang w:val="en-GB"/>
        </w:rPr>
        <w:t>Celiac disease and transglutaminase 2: a model for posttranslational modification of antigens and HLA association in the pathogenesis of autoimmune disorders.</w:t>
      </w:r>
    </w:p>
    <w:p w14:paraId="5C226A2B" w14:textId="77777777" w:rsidR="00006DFA" w:rsidRPr="00623066" w:rsidRDefault="00D93692" w:rsidP="00562392">
      <w:pPr>
        <w:jc w:val="both"/>
        <w:rPr>
          <w:color w:val="3B6CF0"/>
          <w:sz w:val="20"/>
          <w:lang w:val="en-GB"/>
        </w:rPr>
      </w:pPr>
      <w:hyperlink r:id="rId119" w:history="1">
        <w:r w:rsidR="00006DFA" w:rsidRPr="00623066">
          <w:rPr>
            <w:color w:val="3B6CF0"/>
            <w:sz w:val="20"/>
            <w:lang w:val="en-GB"/>
          </w:rPr>
          <w:t>Sollid LM</w:t>
        </w:r>
      </w:hyperlink>
      <w:r w:rsidR="00006DFA" w:rsidRPr="00623066">
        <w:rPr>
          <w:color w:val="3B6CF0"/>
          <w:sz w:val="20"/>
          <w:lang w:val="en-GB"/>
        </w:rPr>
        <w:t xml:space="preserve">, </w:t>
      </w:r>
      <w:hyperlink r:id="rId120" w:history="1">
        <w:r w:rsidR="00006DFA" w:rsidRPr="00623066">
          <w:rPr>
            <w:color w:val="3B6CF0"/>
            <w:sz w:val="20"/>
            <w:u w:val="single"/>
            <w:lang w:val="en-GB"/>
          </w:rPr>
          <w:t>Jabri B</w:t>
        </w:r>
      </w:hyperlink>
      <w:r w:rsidR="00006DFA" w:rsidRPr="00623066">
        <w:rPr>
          <w:color w:val="3B6CF0"/>
          <w:sz w:val="20"/>
          <w:lang w:val="en-GB"/>
        </w:rPr>
        <w:t>.</w:t>
      </w:r>
    </w:p>
    <w:p w14:paraId="2F4FD867" w14:textId="77777777" w:rsidR="00006DFA" w:rsidRPr="00CE31CA" w:rsidRDefault="00006DFA" w:rsidP="00562392">
      <w:pPr>
        <w:spacing w:beforeLines="1" w:before="2" w:afterLines="1" w:after="2"/>
        <w:jc w:val="both"/>
        <w:outlineLvl w:val="2"/>
        <w:rPr>
          <w:b/>
          <w:sz w:val="27"/>
          <w:lang w:val="en-GB"/>
        </w:rPr>
      </w:pPr>
      <w:r w:rsidRPr="00CE31CA">
        <w:rPr>
          <w:b/>
          <w:sz w:val="27"/>
          <w:lang w:val="en-GB"/>
        </w:rPr>
        <w:t>Abstract</w:t>
      </w:r>
    </w:p>
    <w:p w14:paraId="252DA6A9" w14:textId="77777777" w:rsidR="00006DFA" w:rsidRPr="00FD7E9F" w:rsidRDefault="00006DFA" w:rsidP="00562392">
      <w:pPr>
        <w:spacing w:beforeLines="1" w:before="2" w:afterLines="1" w:after="2"/>
        <w:jc w:val="both"/>
        <w:rPr>
          <w:sz w:val="28"/>
          <w:lang w:val="en-GB"/>
        </w:rPr>
      </w:pPr>
      <w:r w:rsidRPr="00FD7E9F">
        <w:rPr>
          <w:sz w:val="28"/>
          <w:lang w:val="en-GB"/>
        </w:rPr>
        <w:t>Posttranslational modification (PTM) of antigen is a way to break T-cell tolerance to self-antigens and promote autoimmunity. However, the precise mechanisms by which modifications would facilitate autoimmune T-cell responses and how they relate to particular autoimmune-associated MHC molecules remain elusive. Celiac disease is a T-cell mediated enteropathy with a strong HLA association where the immune response is directed mainly against deamidated cereal gluten peptides that have been modified by the enzyme transglutaminase 2. The disease is further characterized by autoantibodies to transglutaminase 2 that have extraordinary high disease specificity and sensitivity. There have been important advances in the knowledge of celiac disease pathogenesis, and these insights may be applicable to other autoimmune disorders where PTM plays a role. This insight gives clues for understanding the involvement of PTMs in other autoimmune diseases.</w:t>
      </w:r>
    </w:p>
    <w:p w14:paraId="48ACC2CF" w14:textId="3CE64F98" w:rsidR="00DA61DE" w:rsidRPr="00CF2022" w:rsidRDefault="00DA61DE" w:rsidP="00DA61DE">
      <w:pPr>
        <w:rPr>
          <w:lang w:val="en-US"/>
        </w:rPr>
      </w:pPr>
      <w:r w:rsidRPr="00CF2022">
        <w:rPr>
          <w:lang w:val="en-US"/>
        </w:rPr>
        <w:t xml:space="preserve">Curr Opin Immunol </w:t>
      </w:r>
      <w:r w:rsidRPr="00CF2022">
        <w:rPr>
          <w:rStyle w:val="cit"/>
          <w:lang w:val="en-US"/>
        </w:rPr>
        <w:t>2019 Dec;61:69-73.</w:t>
      </w:r>
      <w:r w:rsidRPr="00CF2022">
        <w:rPr>
          <w:lang w:val="en-US"/>
        </w:rPr>
        <w:t xml:space="preserve"> </w:t>
      </w:r>
      <w:r w:rsidRPr="00DA61DE">
        <w:rPr>
          <w:rStyle w:val="citation-doi"/>
          <w:lang w:val="en-US"/>
        </w:rPr>
        <w:t xml:space="preserve">doi: 10.1016/j.coi.2019.08.005. </w:t>
      </w:r>
    </w:p>
    <w:p w14:paraId="26BA5FB5" w14:textId="041831F4" w:rsidR="00DA61DE" w:rsidRPr="00DA61DE" w:rsidRDefault="00DA61DE" w:rsidP="00DA61DE">
      <w:pPr>
        <w:pStyle w:val="Titolo1"/>
        <w:rPr>
          <w:sz w:val="40"/>
          <w:szCs w:val="40"/>
          <w:lang w:val="en-US"/>
        </w:rPr>
      </w:pPr>
      <w:r>
        <w:rPr>
          <w:lang w:val="en-US"/>
        </w:rPr>
        <w:tab/>
      </w:r>
      <w:r w:rsidRPr="00DA61DE">
        <w:rPr>
          <w:sz w:val="40"/>
          <w:szCs w:val="40"/>
          <w:lang w:val="en-US"/>
        </w:rPr>
        <w:t xml:space="preserve">On the mark: genetically engineered immunotherapies </w:t>
      </w:r>
      <w:r>
        <w:rPr>
          <w:sz w:val="40"/>
          <w:szCs w:val="40"/>
          <w:lang w:val="en-US"/>
        </w:rPr>
        <w:tab/>
      </w:r>
      <w:r w:rsidRPr="00DA61DE">
        <w:rPr>
          <w:sz w:val="40"/>
          <w:szCs w:val="40"/>
          <w:lang w:val="en-US"/>
        </w:rPr>
        <w:t xml:space="preserve">for autoimmunity </w:t>
      </w:r>
    </w:p>
    <w:p w14:paraId="56F67ACB" w14:textId="77777777" w:rsidR="00DA61DE" w:rsidRPr="00DA61DE" w:rsidRDefault="00D93692" w:rsidP="00DA61DE">
      <w:pPr>
        <w:rPr>
          <w:lang w:val="en-US"/>
        </w:rPr>
      </w:pPr>
      <w:hyperlink r:id="rId121" w:history="1">
        <w:r w:rsidR="00DA61DE" w:rsidRPr="00DA61DE">
          <w:rPr>
            <w:rStyle w:val="Collegamentoipertestuale"/>
            <w:lang w:val="en-US"/>
          </w:rPr>
          <w:t>Christoph T Ellebrecht</w:t>
        </w:r>
      </w:hyperlink>
      <w:r w:rsidR="00DA61DE" w:rsidRPr="00DA61DE">
        <w:rPr>
          <w:rStyle w:val="author-sup-separator"/>
          <w:vertAlign w:val="superscript"/>
          <w:lang w:val="en-US"/>
        </w:rPr>
        <w:t> </w:t>
      </w:r>
      <w:hyperlink r:id="rId122" w:anchor="affiliation-1" w:history="1">
        <w:r w:rsidR="00DA61DE" w:rsidRPr="00DA61DE">
          <w:rPr>
            <w:rStyle w:val="Collegamentoipertestuale"/>
            <w:vertAlign w:val="superscript"/>
            <w:lang w:val="en-US"/>
          </w:rPr>
          <w:t xml:space="preserve"> 1 </w:t>
        </w:r>
      </w:hyperlink>
      <w:r w:rsidR="00DA61DE" w:rsidRPr="00DA61DE">
        <w:rPr>
          <w:rStyle w:val="comma"/>
          <w:lang w:val="en-US"/>
        </w:rPr>
        <w:t>, </w:t>
      </w:r>
      <w:hyperlink r:id="rId123" w:history="1">
        <w:r w:rsidR="00DA61DE" w:rsidRPr="00DA61DE">
          <w:rPr>
            <w:rStyle w:val="Collegamentoipertestuale"/>
            <w:lang w:val="en-US"/>
          </w:rPr>
          <w:t>Daniel K Lundgren</w:t>
        </w:r>
      </w:hyperlink>
      <w:r w:rsidR="00DA61DE" w:rsidRPr="00DA61DE">
        <w:rPr>
          <w:rStyle w:val="author-sup-separator"/>
          <w:vertAlign w:val="superscript"/>
          <w:lang w:val="en-US"/>
        </w:rPr>
        <w:t> </w:t>
      </w:r>
      <w:hyperlink r:id="rId124" w:anchor="affiliation-1" w:history="1">
        <w:r w:rsidR="00DA61DE" w:rsidRPr="00DA61DE">
          <w:rPr>
            <w:rStyle w:val="Collegamentoipertestuale"/>
            <w:vertAlign w:val="superscript"/>
            <w:lang w:val="en-US"/>
          </w:rPr>
          <w:t xml:space="preserve"> 1 </w:t>
        </w:r>
      </w:hyperlink>
      <w:r w:rsidR="00DA61DE" w:rsidRPr="00DA61DE">
        <w:rPr>
          <w:rStyle w:val="comma"/>
          <w:lang w:val="en-US"/>
        </w:rPr>
        <w:t>, </w:t>
      </w:r>
      <w:hyperlink r:id="rId125" w:history="1">
        <w:r w:rsidR="00DA61DE" w:rsidRPr="00DA61DE">
          <w:rPr>
            <w:rStyle w:val="Collegamentoipertestuale"/>
            <w:lang w:val="en-US"/>
          </w:rPr>
          <w:t>Aimee S Payne</w:t>
        </w:r>
      </w:hyperlink>
      <w:r w:rsidR="00DA61DE" w:rsidRPr="00DA61DE">
        <w:rPr>
          <w:rStyle w:val="author-sup-separator"/>
          <w:vertAlign w:val="superscript"/>
          <w:lang w:val="en-US"/>
        </w:rPr>
        <w:t> </w:t>
      </w:r>
      <w:hyperlink r:id="rId126" w:anchor="affiliation-2" w:history="1">
        <w:r w:rsidR="00DA61DE" w:rsidRPr="00DA61DE">
          <w:rPr>
            <w:rStyle w:val="Collegamentoipertestuale"/>
            <w:vertAlign w:val="superscript"/>
            <w:lang w:val="en-US"/>
          </w:rPr>
          <w:t xml:space="preserve"> 2 </w:t>
        </w:r>
      </w:hyperlink>
    </w:p>
    <w:p w14:paraId="4B9CFDEF" w14:textId="46603F7C" w:rsidR="00DA61DE" w:rsidRPr="00CF2022" w:rsidRDefault="00DA61DE" w:rsidP="00DA61DE">
      <w:pPr>
        <w:rPr>
          <w:lang w:val="en-US"/>
        </w:rPr>
      </w:pPr>
      <w:r w:rsidRPr="00CF2022">
        <w:rPr>
          <w:lang w:val="en-US"/>
        </w:rPr>
        <w:t xml:space="preserve">Affiliations  </w:t>
      </w:r>
      <w:r w:rsidRPr="00CF2022">
        <w:rPr>
          <w:rStyle w:val="id-label"/>
          <w:lang w:val="en-US"/>
        </w:rPr>
        <w:t xml:space="preserve">DOI: </w:t>
      </w:r>
      <w:hyperlink r:id="rId127" w:tgtFrame="_blank" w:history="1">
        <w:r w:rsidRPr="00CF2022">
          <w:rPr>
            <w:rStyle w:val="Collegamentoipertestuale"/>
            <w:lang w:val="en-US"/>
          </w:rPr>
          <w:t xml:space="preserve">10.1016/j.coi.2019.08.005 </w:t>
        </w:r>
      </w:hyperlink>
    </w:p>
    <w:p w14:paraId="4026AF62" w14:textId="77777777" w:rsidR="00DA61DE" w:rsidRPr="00DA61DE" w:rsidRDefault="00DA61DE" w:rsidP="00DA61DE">
      <w:pPr>
        <w:pStyle w:val="Titolo2"/>
        <w:rPr>
          <w:sz w:val="28"/>
          <w:szCs w:val="28"/>
          <w:lang w:val="en-US"/>
        </w:rPr>
      </w:pPr>
      <w:r w:rsidRPr="00DA61DE">
        <w:rPr>
          <w:sz w:val="28"/>
          <w:szCs w:val="28"/>
          <w:lang w:val="en-US"/>
        </w:rPr>
        <w:t xml:space="preserve">Abstract </w:t>
      </w:r>
    </w:p>
    <w:p w14:paraId="272317B9" w14:textId="77777777" w:rsidR="00DA61DE" w:rsidRPr="00DA61DE" w:rsidRDefault="00DA61DE" w:rsidP="00DA61DE">
      <w:pPr>
        <w:pStyle w:val="NormaleWeb"/>
        <w:spacing w:before="2" w:after="2"/>
        <w:rPr>
          <w:sz w:val="28"/>
          <w:szCs w:val="28"/>
          <w:lang w:val="en-US"/>
        </w:rPr>
      </w:pPr>
      <w:r w:rsidRPr="00DA61DE">
        <w:rPr>
          <w:sz w:val="28"/>
          <w:szCs w:val="28"/>
          <w:lang w:val="en-US"/>
        </w:rPr>
        <w:t xml:space="preserve">Current therapies for autoimmunity cause significant morbidity and mortality. Adoptive immunotherapy using genetically engineered T cells has led to durable remissions of B cell leukemias and lymphomas, raising the question of whether the approach can be modified to target autoreactive B and T cells to induce durable remissions of autoimmunity. Here we review antigen-specific approaches to modify immune cells to treat autoimmune disease. We focus on recent studies that aim to eliminate or suppress autoimmunity by targeting the disease-causing B or T cells through their B cell receptor or T cell receptor specificities. </w:t>
      </w:r>
    </w:p>
    <w:p w14:paraId="11D8D36E" w14:textId="77777777" w:rsidR="00C5789C" w:rsidRPr="001154FE" w:rsidRDefault="00C5789C" w:rsidP="00562392">
      <w:pPr>
        <w:ind w:right="-96"/>
        <w:jc w:val="both"/>
        <w:rPr>
          <w:lang w:val="en-US"/>
        </w:rPr>
      </w:pPr>
    </w:p>
    <w:sectPr w:rsidR="00C5789C" w:rsidRPr="001154FE" w:rsidSect="00C5789C">
      <w:pgSz w:w="11906" w:h="16838"/>
      <w:pgMar w:top="1440" w:right="1416"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5E6"/>
    <w:multiLevelType w:val="multilevel"/>
    <w:tmpl w:val="92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C6E67"/>
    <w:multiLevelType w:val="multilevel"/>
    <w:tmpl w:val="7766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1657"/>
    <w:multiLevelType w:val="multilevel"/>
    <w:tmpl w:val="9D50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86489"/>
    <w:multiLevelType w:val="multilevel"/>
    <w:tmpl w:val="59F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3068D"/>
    <w:multiLevelType w:val="multilevel"/>
    <w:tmpl w:val="1EBE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2627B"/>
    <w:multiLevelType w:val="multilevel"/>
    <w:tmpl w:val="AC98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7740C"/>
    <w:multiLevelType w:val="multilevel"/>
    <w:tmpl w:val="759C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144EF"/>
    <w:multiLevelType w:val="multilevel"/>
    <w:tmpl w:val="7E6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A24B1"/>
    <w:multiLevelType w:val="multilevel"/>
    <w:tmpl w:val="943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55B3B"/>
    <w:multiLevelType w:val="multilevel"/>
    <w:tmpl w:val="676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07E35"/>
    <w:multiLevelType w:val="multilevel"/>
    <w:tmpl w:val="32F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04A57"/>
    <w:multiLevelType w:val="multilevel"/>
    <w:tmpl w:val="5B2E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95577"/>
    <w:multiLevelType w:val="multilevel"/>
    <w:tmpl w:val="01E6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046CB"/>
    <w:multiLevelType w:val="multilevel"/>
    <w:tmpl w:val="458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635A6"/>
    <w:multiLevelType w:val="multilevel"/>
    <w:tmpl w:val="C764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91614F"/>
    <w:multiLevelType w:val="multilevel"/>
    <w:tmpl w:val="AAD8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86C68"/>
    <w:multiLevelType w:val="multilevel"/>
    <w:tmpl w:val="4F9C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7724B"/>
    <w:multiLevelType w:val="multilevel"/>
    <w:tmpl w:val="E7A2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F47E0"/>
    <w:multiLevelType w:val="multilevel"/>
    <w:tmpl w:val="59FC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5"/>
  </w:num>
  <w:num w:numId="4">
    <w:abstractNumId w:val="14"/>
  </w:num>
  <w:num w:numId="5">
    <w:abstractNumId w:val="8"/>
  </w:num>
  <w:num w:numId="6">
    <w:abstractNumId w:val="13"/>
  </w:num>
  <w:num w:numId="7">
    <w:abstractNumId w:val="1"/>
  </w:num>
  <w:num w:numId="8">
    <w:abstractNumId w:val="2"/>
  </w:num>
  <w:num w:numId="9">
    <w:abstractNumId w:val="3"/>
  </w:num>
  <w:num w:numId="10">
    <w:abstractNumId w:val="17"/>
  </w:num>
  <w:num w:numId="11">
    <w:abstractNumId w:val="18"/>
  </w:num>
  <w:num w:numId="12">
    <w:abstractNumId w:val="6"/>
  </w:num>
  <w:num w:numId="13">
    <w:abstractNumId w:val="11"/>
  </w:num>
  <w:num w:numId="14">
    <w:abstractNumId w:val="10"/>
  </w:num>
  <w:num w:numId="15">
    <w:abstractNumId w:val="0"/>
  </w:num>
  <w:num w:numId="16">
    <w:abstractNumId w:val="12"/>
  </w:num>
  <w:num w:numId="17">
    <w:abstractNumId w:val="1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C2"/>
    <w:rsid w:val="00005AF0"/>
    <w:rsid w:val="00006DFA"/>
    <w:rsid w:val="0008108B"/>
    <w:rsid w:val="001154FE"/>
    <w:rsid w:val="00140E79"/>
    <w:rsid w:val="00141C11"/>
    <w:rsid w:val="001443E6"/>
    <w:rsid w:val="001A1A8C"/>
    <w:rsid w:val="001E1A80"/>
    <w:rsid w:val="00282D0B"/>
    <w:rsid w:val="00283115"/>
    <w:rsid w:val="00375080"/>
    <w:rsid w:val="003D141A"/>
    <w:rsid w:val="003E769E"/>
    <w:rsid w:val="00562392"/>
    <w:rsid w:val="005B252D"/>
    <w:rsid w:val="00623066"/>
    <w:rsid w:val="00657C96"/>
    <w:rsid w:val="006A369A"/>
    <w:rsid w:val="006B54FA"/>
    <w:rsid w:val="007064B1"/>
    <w:rsid w:val="00772D98"/>
    <w:rsid w:val="00784652"/>
    <w:rsid w:val="007E624E"/>
    <w:rsid w:val="0084334E"/>
    <w:rsid w:val="009212E6"/>
    <w:rsid w:val="009621ED"/>
    <w:rsid w:val="009F5D8C"/>
    <w:rsid w:val="00A13349"/>
    <w:rsid w:val="00A765D7"/>
    <w:rsid w:val="00AA5353"/>
    <w:rsid w:val="00B747C6"/>
    <w:rsid w:val="00C3284F"/>
    <w:rsid w:val="00C5789C"/>
    <w:rsid w:val="00CA1587"/>
    <w:rsid w:val="00CA789A"/>
    <w:rsid w:val="00CC35AB"/>
    <w:rsid w:val="00CF2022"/>
    <w:rsid w:val="00D93692"/>
    <w:rsid w:val="00DA61DE"/>
    <w:rsid w:val="00DE097A"/>
    <w:rsid w:val="00E44F7C"/>
    <w:rsid w:val="00E56E94"/>
    <w:rsid w:val="00E64062"/>
    <w:rsid w:val="00EF4EC2"/>
    <w:rsid w:val="00F076A9"/>
    <w:rsid w:val="00F5412D"/>
    <w:rsid w:val="00F7489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C9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9621ED"/>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9F5D8C"/>
    <w:pPr>
      <w:keepNext/>
      <w:ind w:left="-567" w:right="-766"/>
      <w:outlineLvl w:val="0"/>
    </w:pPr>
    <w:rPr>
      <w:b/>
    </w:rPr>
  </w:style>
  <w:style w:type="paragraph" w:styleId="Titolo2">
    <w:name w:val="heading 2"/>
    <w:basedOn w:val="Normale"/>
    <w:next w:val="Normale"/>
    <w:link w:val="Titolo2Carattere"/>
    <w:uiPriority w:val="9"/>
    <w:qFormat/>
    <w:rsid w:val="009621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qFormat/>
    <w:rsid w:val="00006DF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9F5D8C"/>
    <w:pPr>
      <w:ind w:left="-567" w:right="-766"/>
    </w:pPr>
  </w:style>
  <w:style w:type="character" w:customStyle="1" w:styleId="jrnl">
    <w:name w:val="jrnl"/>
    <w:basedOn w:val="Carpredefinitoparagrafo"/>
    <w:rsid w:val="0037244D"/>
  </w:style>
  <w:style w:type="paragraph" w:styleId="Intestazione">
    <w:name w:val="header"/>
    <w:basedOn w:val="Normale"/>
    <w:link w:val="IntestazioneCarattere"/>
    <w:rsid w:val="00991181"/>
    <w:pPr>
      <w:tabs>
        <w:tab w:val="center" w:pos="4986"/>
        <w:tab w:val="right" w:pos="9972"/>
      </w:tabs>
    </w:pPr>
  </w:style>
  <w:style w:type="character" w:customStyle="1" w:styleId="IntestazioneCarattere">
    <w:name w:val="Intestazione Carattere"/>
    <w:basedOn w:val="Carpredefinitoparagrafo"/>
    <w:link w:val="Intestazione"/>
    <w:rsid w:val="00991181"/>
    <w:rPr>
      <w:sz w:val="24"/>
    </w:rPr>
  </w:style>
  <w:style w:type="paragraph" w:styleId="Pidipagina">
    <w:name w:val="footer"/>
    <w:basedOn w:val="Normale"/>
    <w:link w:val="PidipaginaCarattere"/>
    <w:rsid w:val="00991181"/>
    <w:pPr>
      <w:tabs>
        <w:tab w:val="center" w:pos="4986"/>
        <w:tab w:val="right" w:pos="9972"/>
      </w:tabs>
    </w:pPr>
  </w:style>
  <w:style w:type="character" w:customStyle="1" w:styleId="PidipaginaCarattere">
    <w:name w:val="Piè di pagina Carattere"/>
    <w:basedOn w:val="Carpredefinitoparagrafo"/>
    <w:link w:val="Pidipagina"/>
    <w:rsid w:val="00991181"/>
    <w:rPr>
      <w:sz w:val="24"/>
    </w:rPr>
  </w:style>
  <w:style w:type="character" w:customStyle="1" w:styleId="Titolo3Carattere">
    <w:name w:val="Titolo 3 Carattere"/>
    <w:basedOn w:val="Carpredefinitoparagrafo"/>
    <w:link w:val="Titolo3"/>
    <w:uiPriority w:val="9"/>
    <w:rsid w:val="00006DFA"/>
    <w:rPr>
      <w:rFonts w:asciiTheme="majorHAnsi" w:eastAsiaTheme="majorEastAsia" w:hAnsiTheme="majorHAnsi" w:cstheme="majorBidi"/>
      <w:color w:val="243F60" w:themeColor="accent1" w:themeShade="7F"/>
      <w:sz w:val="24"/>
      <w:szCs w:val="24"/>
    </w:rPr>
  </w:style>
  <w:style w:type="character" w:styleId="Collegamentoipertestuale">
    <w:name w:val="Hyperlink"/>
    <w:basedOn w:val="Carpredefinitoparagrafo"/>
    <w:uiPriority w:val="99"/>
    <w:rsid w:val="00006DFA"/>
    <w:rPr>
      <w:color w:val="0000FF"/>
      <w:u w:val="single"/>
    </w:rPr>
  </w:style>
  <w:style w:type="character" w:customStyle="1" w:styleId="highlight">
    <w:name w:val="highlight"/>
    <w:basedOn w:val="Carpredefinitoparagrafo"/>
    <w:rsid w:val="00006DFA"/>
  </w:style>
  <w:style w:type="character" w:customStyle="1" w:styleId="ui-ncbitoggler-master-text">
    <w:name w:val="ui-ncbitoggler-master-text"/>
    <w:basedOn w:val="Carpredefinitoparagrafo"/>
    <w:rsid w:val="00006DFA"/>
  </w:style>
  <w:style w:type="paragraph" w:styleId="NormaleWeb">
    <w:name w:val="Normal (Web)"/>
    <w:basedOn w:val="Normale"/>
    <w:uiPriority w:val="99"/>
    <w:rsid w:val="00006DFA"/>
    <w:pPr>
      <w:spacing w:beforeLines="1" w:afterLines="1"/>
    </w:pPr>
    <w:rPr>
      <w:rFonts w:eastAsiaTheme="minorHAnsi"/>
      <w:sz w:val="20"/>
    </w:rPr>
  </w:style>
  <w:style w:type="character" w:styleId="Collegamentovisitato">
    <w:name w:val="FollowedHyperlink"/>
    <w:basedOn w:val="Carpredefinitoparagrafo"/>
    <w:semiHidden/>
    <w:unhideWhenUsed/>
    <w:rsid w:val="00623066"/>
    <w:rPr>
      <w:color w:val="800080" w:themeColor="followedHyperlink"/>
      <w:u w:val="single"/>
    </w:rPr>
  </w:style>
  <w:style w:type="paragraph" w:customStyle="1" w:styleId="copyright">
    <w:name w:val="copyright"/>
    <w:basedOn w:val="Normale"/>
    <w:rsid w:val="001154FE"/>
    <w:pPr>
      <w:spacing w:before="100" w:beforeAutospacing="1" w:after="100" w:afterAutospacing="1"/>
    </w:pPr>
  </w:style>
  <w:style w:type="character" w:customStyle="1" w:styleId="Titolo2Carattere">
    <w:name w:val="Titolo 2 Carattere"/>
    <w:basedOn w:val="Carpredefinitoparagrafo"/>
    <w:link w:val="Titolo2"/>
    <w:uiPriority w:val="9"/>
    <w:rsid w:val="009621ED"/>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9621ED"/>
    <w:rPr>
      <w:b/>
      <w:sz w:val="24"/>
    </w:rPr>
  </w:style>
  <w:style w:type="character" w:customStyle="1" w:styleId="authors-list-item">
    <w:name w:val="authors-list-item"/>
    <w:basedOn w:val="Carpredefinitoparagrafo"/>
    <w:rsid w:val="009621ED"/>
  </w:style>
  <w:style w:type="character" w:customStyle="1" w:styleId="author-sup-separator">
    <w:name w:val="author-sup-separator"/>
    <w:basedOn w:val="Carpredefinitoparagrafo"/>
    <w:rsid w:val="009621ED"/>
  </w:style>
  <w:style w:type="character" w:customStyle="1" w:styleId="comma">
    <w:name w:val="comma"/>
    <w:basedOn w:val="Carpredefinitoparagrafo"/>
    <w:rsid w:val="009621ED"/>
  </w:style>
  <w:style w:type="character" w:customStyle="1" w:styleId="identifier">
    <w:name w:val="identifier"/>
    <w:basedOn w:val="Carpredefinitoparagrafo"/>
    <w:rsid w:val="009621ED"/>
  </w:style>
  <w:style w:type="character" w:customStyle="1" w:styleId="id-label">
    <w:name w:val="id-label"/>
    <w:basedOn w:val="Carpredefinitoparagrafo"/>
    <w:rsid w:val="009621ED"/>
  </w:style>
  <w:style w:type="character" w:styleId="Enfasigrassetto">
    <w:name w:val="Strong"/>
    <w:basedOn w:val="Carpredefinitoparagrafo"/>
    <w:uiPriority w:val="22"/>
    <w:qFormat/>
    <w:rsid w:val="009621ED"/>
    <w:rPr>
      <w:b/>
      <w:bCs/>
    </w:rPr>
  </w:style>
  <w:style w:type="paragraph" w:customStyle="1" w:styleId="labs-full-docsum">
    <w:name w:val="labs-full-docsum"/>
    <w:basedOn w:val="Normale"/>
    <w:rsid w:val="009621ED"/>
    <w:pPr>
      <w:spacing w:before="100" w:beforeAutospacing="1" w:after="100" w:afterAutospacing="1"/>
    </w:pPr>
  </w:style>
  <w:style w:type="character" w:customStyle="1" w:styleId="labs-docsum-citation-part">
    <w:name w:val="labs-docsum-citation-part"/>
    <w:basedOn w:val="Carpredefinitoparagrafo"/>
    <w:rsid w:val="009621ED"/>
  </w:style>
  <w:style w:type="character" w:customStyle="1" w:styleId="volume-issue-pages">
    <w:name w:val="volume-issue-pages"/>
    <w:basedOn w:val="Carpredefinitoparagrafo"/>
    <w:rsid w:val="009621ED"/>
  </w:style>
  <w:style w:type="character" w:customStyle="1" w:styleId="publication-date">
    <w:name w:val="publication-date"/>
    <w:basedOn w:val="Carpredefinitoparagrafo"/>
    <w:rsid w:val="009621ED"/>
  </w:style>
  <w:style w:type="paragraph" w:customStyle="1" w:styleId="heading">
    <w:name w:val="heading"/>
    <w:basedOn w:val="Normale"/>
    <w:rsid w:val="009621ED"/>
    <w:pPr>
      <w:spacing w:before="100" w:beforeAutospacing="1" w:after="100" w:afterAutospacing="1"/>
    </w:pPr>
  </w:style>
  <w:style w:type="paragraph" w:customStyle="1" w:styleId="abstract">
    <w:name w:val="abstract"/>
    <w:basedOn w:val="Normale"/>
    <w:rsid w:val="009621ED"/>
    <w:pPr>
      <w:spacing w:before="100" w:beforeAutospacing="1" w:after="100" w:afterAutospacing="1"/>
    </w:pPr>
  </w:style>
  <w:style w:type="paragraph" w:customStyle="1" w:styleId="similar">
    <w:name w:val="similar"/>
    <w:basedOn w:val="Normale"/>
    <w:rsid w:val="009621ED"/>
    <w:pPr>
      <w:spacing w:before="100" w:beforeAutospacing="1" w:after="100" w:afterAutospacing="1"/>
    </w:pPr>
  </w:style>
  <w:style w:type="paragraph" w:customStyle="1" w:styleId="publication-types">
    <w:name w:val="publication-types"/>
    <w:basedOn w:val="Normale"/>
    <w:rsid w:val="009621ED"/>
    <w:pPr>
      <w:spacing w:before="100" w:beforeAutospacing="1" w:after="100" w:afterAutospacing="1"/>
    </w:pPr>
  </w:style>
  <w:style w:type="paragraph" w:customStyle="1" w:styleId="grants">
    <w:name w:val="grants"/>
    <w:basedOn w:val="Normale"/>
    <w:rsid w:val="009621ED"/>
    <w:pPr>
      <w:spacing w:before="100" w:beforeAutospacing="1" w:after="100" w:afterAutospacing="1"/>
    </w:pPr>
  </w:style>
  <w:style w:type="paragraph" w:customStyle="1" w:styleId="linkout">
    <w:name w:val="linkout"/>
    <w:basedOn w:val="Normale"/>
    <w:rsid w:val="009621ED"/>
    <w:pPr>
      <w:spacing w:before="100" w:beforeAutospacing="1" w:after="100" w:afterAutospacing="1"/>
    </w:pPr>
  </w:style>
  <w:style w:type="character" w:customStyle="1" w:styleId="embargo-date-block">
    <w:name w:val="embargo-date-block"/>
    <w:basedOn w:val="Carpredefinitoparagrafo"/>
    <w:rsid w:val="009621ED"/>
  </w:style>
  <w:style w:type="character" w:styleId="Menzionenonrisolta">
    <w:name w:val="Unresolved Mention"/>
    <w:basedOn w:val="Carpredefinitoparagrafo"/>
    <w:rsid w:val="00DA61DE"/>
    <w:rPr>
      <w:color w:val="605E5C"/>
      <w:shd w:val="clear" w:color="auto" w:fill="E1DFDD"/>
    </w:rPr>
  </w:style>
  <w:style w:type="character" w:customStyle="1" w:styleId="period">
    <w:name w:val="period"/>
    <w:basedOn w:val="Carpredefinitoparagrafo"/>
    <w:rsid w:val="00DA61DE"/>
  </w:style>
  <w:style w:type="character" w:customStyle="1" w:styleId="cit">
    <w:name w:val="cit"/>
    <w:basedOn w:val="Carpredefinitoparagrafo"/>
    <w:rsid w:val="00DA61DE"/>
  </w:style>
  <w:style w:type="character" w:customStyle="1" w:styleId="citation-doi">
    <w:name w:val="citation-doi"/>
    <w:basedOn w:val="Carpredefinitoparagrafo"/>
    <w:rsid w:val="00DA61DE"/>
  </w:style>
  <w:style w:type="character" w:customStyle="1" w:styleId="secondary-date">
    <w:name w:val="secondary-date"/>
    <w:basedOn w:val="Carpredefinitoparagrafo"/>
    <w:rsid w:val="00DA61DE"/>
  </w:style>
  <w:style w:type="character" w:customStyle="1" w:styleId="free-label">
    <w:name w:val="free-label"/>
    <w:basedOn w:val="Carpredefinitoparagrafo"/>
    <w:rsid w:val="00DA61DE"/>
  </w:style>
  <w:style w:type="paragraph" w:customStyle="1" w:styleId="conflict-of-interest">
    <w:name w:val="conflict-of-interest"/>
    <w:basedOn w:val="Normale"/>
    <w:rsid w:val="00CF2022"/>
    <w:pPr>
      <w:spacing w:before="100" w:beforeAutospacing="1" w:after="100" w:afterAutospacing="1"/>
    </w:pPr>
  </w:style>
  <w:style w:type="paragraph" w:customStyle="1" w:styleId="figures">
    <w:name w:val="figures"/>
    <w:basedOn w:val="Normale"/>
    <w:rsid w:val="00CF2022"/>
    <w:pPr>
      <w:spacing w:before="100" w:beforeAutospacing="1" w:after="100" w:afterAutospacing="1"/>
    </w:pPr>
  </w:style>
  <w:style w:type="paragraph" w:customStyle="1" w:styleId="citedby">
    <w:name w:val="citedby"/>
    <w:basedOn w:val="Normale"/>
    <w:rsid w:val="00CF2022"/>
    <w:pPr>
      <w:spacing w:before="100" w:beforeAutospacing="1" w:after="100" w:afterAutospacing="1"/>
    </w:pPr>
  </w:style>
  <w:style w:type="paragraph" w:customStyle="1" w:styleId="mesh-terms">
    <w:name w:val="mesh-terms"/>
    <w:basedOn w:val="Normale"/>
    <w:rsid w:val="00CF2022"/>
    <w:pPr>
      <w:spacing w:before="100" w:beforeAutospacing="1" w:after="100" w:afterAutospacing="1"/>
    </w:pPr>
  </w:style>
  <w:style w:type="paragraph" w:customStyle="1" w:styleId="substances">
    <w:name w:val="substances"/>
    <w:basedOn w:val="Normale"/>
    <w:rsid w:val="00CF2022"/>
    <w:pPr>
      <w:spacing w:before="100" w:beforeAutospacing="1" w:after="100" w:afterAutospacing="1"/>
    </w:pPr>
  </w:style>
  <w:style w:type="paragraph" w:styleId="Paragrafoelenco">
    <w:name w:val="List Paragraph"/>
    <w:basedOn w:val="Normale"/>
    <w:rsid w:val="00CF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6314">
      <w:bodyDiv w:val="1"/>
      <w:marLeft w:val="0"/>
      <w:marRight w:val="0"/>
      <w:marTop w:val="0"/>
      <w:marBottom w:val="0"/>
      <w:divBdr>
        <w:top w:val="none" w:sz="0" w:space="0" w:color="auto"/>
        <w:left w:val="none" w:sz="0" w:space="0" w:color="auto"/>
        <w:bottom w:val="none" w:sz="0" w:space="0" w:color="auto"/>
        <w:right w:val="none" w:sz="0" w:space="0" w:color="auto"/>
      </w:divBdr>
      <w:divsChild>
        <w:div w:id="1326932269">
          <w:marLeft w:val="0"/>
          <w:marRight w:val="0"/>
          <w:marTop w:val="0"/>
          <w:marBottom w:val="0"/>
          <w:divBdr>
            <w:top w:val="none" w:sz="0" w:space="0" w:color="auto"/>
            <w:left w:val="none" w:sz="0" w:space="0" w:color="auto"/>
            <w:bottom w:val="none" w:sz="0" w:space="0" w:color="auto"/>
            <w:right w:val="none" w:sz="0" w:space="0" w:color="auto"/>
          </w:divBdr>
        </w:div>
        <w:div w:id="405542776">
          <w:marLeft w:val="0"/>
          <w:marRight w:val="0"/>
          <w:marTop w:val="0"/>
          <w:marBottom w:val="0"/>
          <w:divBdr>
            <w:top w:val="none" w:sz="0" w:space="0" w:color="auto"/>
            <w:left w:val="none" w:sz="0" w:space="0" w:color="auto"/>
            <w:bottom w:val="none" w:sz="0" w:space="0" w:color="auto"/>
            <w:right w:val="none" w:sz="0" w:space="0" w:color="auto"/>
          </w:divBdr>
        </w:div>
        <w:div w:id="1672944882">
          <w:marLeft w:val="0"/>
          <w:marRight w:val="0"/>
          <w:marTop w:val="0"/>
          <w:marBottom w:val="0"/>
          <w:divBdr>
            <w:top w:val="none" w:sz="0" w:space="0" w:color="auto"/>
            <w:left w:val="none" w:sz="0" w:space="0" w:color="auto"/>
            <w:bottom w:val="none" w:sz="0" w:space="0" w:color="auto"/>
            <w:right w:val="none" w:sz="0" w:space="0" w:color="auto"/>
          </w:divBdr>
        </w:div>
        <w:div w:id="1259020097">
          <w:marLeft w:val="0"/>
          <w:marRight w:val="0"/>
          <w:marTop w:val="0"/>
          <w:marBottom w:val="0"/>
          <w:divBdr>
            <w:top w:val="none" w:sz="0" w:space="0" w:color="auto"/>
            <w:left w:val="none" w:sz="0" w:space="0" w:color="auto"/>
            <w:bottom w:val="none" w:sz="0" w:space="0" w:color="auto"/>
            <w:right w:val="none" w:sz="0" w:space="0" w:color="auto"/>
          </w:divBdr>
          <w:divsChild>
            <w:div w:id="2021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6773">
      <w:bodyDiv w:val="1"/>
      <w:marLeft w:val="0"/>
      <w:marRight w:val="0"/>
      <w:marTop w:val="0"/>
      <w:marBottom w:val="0"/>
      <w:divBdr>
        <w:top w:val="none" w:sz="0" w:space="0" w:color="auto"/>
        <w:left w:val="none" w:sz="0" w:space="0" w:color="auto"/>
        <w:bottom w:val="none" w:sz="0" w:space="0" w:color="auto"/>
        <w:right w:val="none" w:sz="0" w:space="0" w:color="auto"/>
      </w:divBdr>
    </w:div>
    <w:div w:id="99302207">
      <w:bodyDiv w:val="1"/>
      <w:marLeft w:val="0"/>
      <w:marRight w:val="0"/>
      <w:marTop w:val="0"/>
      <w:marBottom w:val="0"/>
      <w:divBdr>
        <w:top w:val="none" w:sz="0" w:space="0" w:color="auto"/>
        <w:left w:val="none" w:sz="0" w:space="0" w:color="auto"/>
        <w:bottom w:val="none" w:sz="0" w:space="0" w:color="auto"/>
        <w:right w:val="none" w:sz="0" w:space="0" w:color="auto"/>
      </w:divBdr>
      <w:divsChild>
        <w:div w:id="1692759207">
          <w:marLeft w:val="0"/>
          <w:marRight w:val="0"/>
          <w:marTop w:val="0"/>
          <w:marBottom w:val="0"/>
          <w:divBdr>
            <w:top w:val="none" w:sz="0" w:space="0" w:color="auto"/>
            <w:left w:val="none" w:sz="0" w:space="0" w:color="auto"/>
            <w:bottom w:val="none" w:sz="0" w:space="0" w:color="auto"/>
            <w:right w:val="none" w:sz="0" w:space="0" w:color="auto"/>
          </w:divBdr>
        </w:div>
        <w:div w:id="1211067823">
          <w:marLeft w:val="0"/>
          <w:marRight w:val="0"/>
          <w:marTop w:val="0"/>
          <w:marBottom w:val="0"/>
          <w:divBdr>
            <w:top w:val="none" w:sz="0" w:space="0" w:color="auto"/>
            <w:left w:val="none" w:sz="0" w:space="0" w:color="auto"/>
            <w:bottom w:val="none" w:sz="0" w:space="0" w:color="auto"/>
            <w:right w:val="none" w:sz="0" w:space="0" w:color="auto"/>
          </w:divBdr>
        </w:div>
        <w:div w:id="152184869">
          <w:marLeft w:val="0"/>
          <w:marRight w:val="0"/>
          <w:marTop w:val="0"/>
          <w:marBottom w:val="0"/>
          <w:divBdr>
            <w:top w:val="none" w:sz="0" w:space="0" w:color="auto"/>
            <w:left w:val="none" w:sz="0" w:space="0" w:color="auto"/>
            <w:bottom w:val="none" w:sz="0" w:space="0" w:color="auto"/>
            <w:right w:val="none" w:sz="0" w:space="0" w:color="auto"/>
          </w:divBdr>
        </w:div>
        <w:div w:id="1456753085">
          <w:marLeft w:val="0"/>
          <w:marRight w:val="0"/>
          <w:marTop w:val="0"/>
          <w:marBottom w:val="0"/>
          <w:divBdr>
            <w:top w:val="none" w:sz="0" w:space="0" w:color="auto"/>
            <w:left w:val="none" w:sz="0" w:space="0" w:color="auto"/>
            <w:bottom w:val="none" w:sz="0" w:space="0" w:color="auto"/>
            <w:right w:val="none" w:sz="0" w:space="0" w:color="auto"/>
          </w:divBdr>
          <w:divsChild>
            <w:div w:id="732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9386">
      <w:bodyDiv w:val="1"/>
      <w:marLeft w:val="0"/>
      <w:marRight w:val="0"/>
      <w:marTop w:val="0"/>
      <w:marBottom w:val="0"/>
      <w:divBdr>
        <w:top w:val="none" w:sz="0" w:space="0" w:color="auto"/>
        <w:left w:val="none" w:sz="0" w:space="0" w:color="auto"/>
        <w:bottom w:val="none" w:sz="0" w:space="0" w:color="auto"/>
        <w:right w:val="none" w:sz="0" w:space="0" w:color="auto"/>
      </w:divBdr>
      <w:divsChild>
        <w:div w:id="1527014959">
          <w:marLeft w:val="0"/>
          <w:marRight w:val="0"/>
          <w:marTop w:val="0"/>
          <w:marBottom w:val="0"/>
          <w:divBdr>
            <w:top w:val="none" w:sz="0" w:space="0" w:color="auto"/>
            <w:left w:val="none" w:sz="0" w:space="0" w:color="auto"/>
            <w:bottom w:val="none" w:sz="0" w:space="0" w:color="auto"/>
            <w:right w:val="none" w:sz="0" w:space="0" w:color="auto"/>
          </w:divBdr>
        </w:div>
        <w:div w:id="1969316976">
          <w:marLeft w:val="0"/>
          <w:marRight w:val="0"/>
          <w:marTop w:val="0"/>
          <w:marBottom w:val="0"/>
          <w:divBdr>
            <w:top w:val="none" w:sz="0" w:space="0" w:color="auto"/>
            <w:left w:val="none" w:sz="0" w:space="0" w:color="auto"/>
            <w:bottom w:val="none" w:sz="0" w:space="0" w:color="auto"/>
            <w:right w:val="none" w:sz="0" w:space="0" w:color="auto"/>
          </w:divBdr>
          <w:divsChild>
            <w:div w:id="1217012484">
              <w:marLeft w:val="0"/>
              <w:marRight w:val="0"/>
              <w:marTop w:val="0"/>
              <w:marBottom w:val="0"/>
              <w:divBdr>
                <w:top w:val="none" w:sz="0" w:space="0" w:color="auto"/>
                <w:left w:val="none" w:sz="0" w:space="0" w:color="auto"/>
                <w:bottom w:val="none" w:sz="0" w:space="0" w:color="auto"/>
                <w:right w:val="none" w:sz="0" w:space="0" w:color="auto"/>
              </w:divBdr>
              <w:divsChild>
                <w:div w:id="7744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6291">
          <w:marLeft w:val="0"/>
          <w:marRight w:val="0"/>
          <w:marTop w:val="0"/>
          <w:marBottom w:val="0"/>
          <w:divBdr>
            <w:top w:val="none" w:sz="0" w:space="0" w:color="auto"/>
            <w:left w:val="none" w:sz="0" w:space="0" w:color="auto"/>
            <w:bottom w:val="none" w:sz="0" w:space="0" w:color="auto"/>
            <w:right w:val="none" w:sz="0" w:space="0" w:color="auto"/>
          </w:divBdr>
        </w:div>
        <w:div w:id="913706399">
          <w:marLeft w:val="0"/>
          <w:marRight w:val="0"/>
          <w:marTop w:val="0"/>
          <w:marBottom w:val="0"/>
          <w:divBdr>
            <w:top w:val="none" w:sz="0" w:space="0" w:color="auto"/>
            <w:left w:val="none" w:sz="0" w:space="0" w:color="auto"/>
            <w:bottom w:val="none" w:sz="0" w:space="0" w:color="auto"/>
            <w:right w:val="none" w:sz="0" w:space="0" w:color="auto"/>
          </w:divBdr>
        </w:div>
        <w:div w:id="843741089">
          <w:marLeft w:val="0"/>
          <w:marRight w:val="0"/>
          <w:marTop w:val="0"/>
          <w:marBottom w:val="0"/>
          <w:divBdr>
            <w:top w:val="none" w:sz="0" w:space="0" w:color="auto"/>
            <w:left w:val="none" w:sz="0" w:space="0" w:color="auto"/>
            <w:bottom w:val="none" w:sz="0" w:space="0" w:color="auto"/>
            <w:right w:val="none" w:sz="0" w:space="0" w:color="auto"/>
          </w:divBdr>
          <w:divsChild>
            <w:div w:id="1208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3231">
      <w:bodyDiv w:val="1"/>
      <w:marLeft w:val="0"/>
      <w:marRight w:val="0"/>
      <w:marTop w:val="0"/>
      <w:marBottom w:val="0"/>
      <w:divBdr>
        <w:top w:val="none" w:sz="0" w:space="0" w:color="auto"/>
        <w:left w:val="none" w:sz="0" w:space="0" w:color="auto"/>
        <w:bottom w:val="none" w:sz="0" w:space="0" w:color="auto"/>
        <w:right w:val="none" w:sz="0" w:space="0" w:color="auto"/>
      </w:divBdr>
      <w:divsChild>
        <w:div w:id="1565607138">
          <w:marLeft w:val="0"/>
          <w:marRight w:val="0"/>
          <w:marTop w:val="0"/>
          <w:marBottom w:val="0"/>
          <w:divBdr>
            <w:top w:val="none" w:sz="0" w:space="0" w:color="auto"/>
            <w:left w:val="none" w:sz="0" w:space="0" w:color="auto"/>
            <w:bottom w:val="none" w:sz="0" w:space="0" w:color="auto"/>
            <w:right w:val="none" w:sz="0" w:space="0" w:color="auto"/>
          </w:divBdr>
        </w:div>
        <w:div w:id="745300743">
          <w:marLeft w:val="0"/>
          <w:marRight w:val="0"/>
          <w:marTop w:val="0"/>
          <w:marBottom w:val="0"/>
          <w:divBdr>
            <w:top w:val="none" w:sz="0" w:space="0" w:color="auto"/>
            <w:left w:val="none" w:sz="0" w:space="0" w:color="auto"/>
            <w:bottom w:val="none" w:sz="0" w:space="0" w:color="auto"/>
            <w:right w:val="none" w:sz="0" w:space="0" w:color="auto"/>
          </w:divBdr>
        </w:div>
        <w:div w:id="806624175">
          <w:marLeft w:val="0"/>
          <w:marRight w:val="0"/>
          <w:marTop w:val="0"/>
          <w:marBottom w:val="0"/>
          <w:divBdr>
            <w:top w:val="none" w:sz="0" w:space="0" w:color="auto"/>
            <w:left w:val="none" w:sz="0" w:space="0" w:color="auto"/>
            <w:bottom w:val="none" w:sz="0" w:space="0" w:color="auto"/>
            <w:right w:val="none" w:sz="0" w:space="0" w:color="auto"/>
          </w:divBdr>
        </w:div>
        <w:div w:id="2053572398">
          <w:marLeft w:val="0"/>
          <w:marRight w:val="0"/>
          <w:marTop w:val="0"/>
          <w:marBottom w:val="0"/>
          <w:divBdr>
            <w:top w:val="none" w:sz="0" w:space="0" w:color="auto"/>
            <w:left w:val="none" w:sz="0" w:space="0" w:color="auto"/>
            <w:bottom w:val="none" w:sz="0" w:space="0" w:color="auto"/>
            <w:right w:val="none" w:sz="0" w:space="0" w:color="auto"/>
          </w:divBdr>
          <w:divsChild>
            <w:div w:id="2125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7533">
      <w:bodyDiv w:val="1"/>
      <w:marLeft w:val="0"/>
      <w:marRight w:val="0"/>
      <w:marTop w:val="0"/>
      <w:marBottom w:val="0"/>
      <w:divBdr>
        <w:top w:val="none" w:sz="0" w:space="0" w:color="auto"/>
        <w:left w:val="none" w:sz="0" w:space="0" w:color="auto"/>
        <w:bottom w:val="none" w:sz="0" w:space="0" w:color="auto"/>
        <w:right w:val="none" w:sz="0" w:space="0" w:color="auto"/>
      </w:divBdr>
      <w:divsChild>
        <w:div w:id="1169830509">
          <w:marLeft w:val="0"/>
          <w:marRight w:val="0"/>
          <w:marTop w:val="0"/>
          <w:marBottom w:val="0"/>
          <w:divBdr>
            <w:top w:val="none" w:sz="0" w:space="0" w:color="auto"/>
            <w:left w:val="none" w:sz="0" w:space="0" w:color="auto"/>
            <w:bottom w:val="none" w:sz="0" w:space="0" w:color="auto"/>
            <w:right w:val="none" w:sz="0" w:space="0" w:color="auto"/>
          </w:divBdr>
        </w:div>
        <w:div w:id="544680476">
          <w:marLeft w:val="0"/>
          <w:marRight w:val="0"/>
          <w:marTop w:val="0"/>
          <w:marBottom w:val="0"/>
          <w:divBdr>
            <w:top w:val="none" w:sz="0" w:space="0" w:color="auto"/>
            <w:left w:val="none" w:sz="0" w:space="0" w:color="auto"/>
            <w:bottom w:val="none" w:sz="0" w:space="0" w:color="auto"/>
            <w:right w:val="none" w:sz="0" w:space="0" w:color="auto"/>
          </w:divBdr>
          <w:divsChild>
            <w:div w:id="1645039045">
              <w:marLeft w:val="0"/>
              <w:marRight w:val="0"/>
              <w:marTop w:val="0"/>
              <w:marBottom w:val="0"/>
              <w:divBdr>
                <w:top w:val="none" w:sz="0" w:space="0" w:color="auto"/>
                <w:left w:val="none" w:sz="0" w:space="0" w:color="auto"/>
                <w:bottom w:val="none" w:sz="0" w:space="0" w:color="auto"/>
                <w:right w:val="none" w:sz="0" w:space="0" w:color="auto"/>
              </w:divBdr>
              <w:divsChild>
                <w:div w:id="3042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3632">
          <w:marLeft w:val="0"/>
          <w:marRight w:val="0"/>
          <w:marTop w:val="0"/>
          <w:marBottom w:val="0"/>
          <w:divBdr>
            <w:top w:val="none" w:sz="0" w:space="0" w:color="auto"/>
            <w:left w:val="none" w:sz="0" w:space="0" w:color="auto"/>
            <w:bottom w:val="none" w:sz="0" w:space="0" w:color="auto"/>
            <w:right w:val="none" w:sz="0" w:space="0" w:color="auto"/>
          </w:divBdr>
        </w:div>
        <w:div w:id="676923019">
          <w:marLeft w:val="0"/>
          <w:marRight w:val="0"/>
          <w:marTop w:val="0"/>
          <w:marBottom w:val="0"/>
          <w:divBdr>
            <w:top w:val="none" w:sz="0" w:space="0" w:color="auto"/>
            <w:left w:val="none" w:sz="0" w:space="0" w:color="auto"/>
            <w:bottom w:val="none" w:sz="0" w:space="0" w:color="auto"/>
            <w:right w:val="none" w:sz="0" w:space="0" w:color="auto"/>
          </w:divBdr>
        </w:div>
        <w:div w:id="122891491">
          <w:marLeft w:val="0"/>
          <w:marRight w:val="0"/>
          <w:marTop w:val="0"/>
          <w:marBottom w:val="0"/>
          <w:divBdr>
            <w:top w:val="none" w:sz="0" w:space="0" w:color="auto"/>
            <w:left w:val="none" w:sz="0" w:space="0" w:color="auto"/>
            <w:bottom w:val="none" w:sz="0" w:space="0" w:color="auto"/>
            <w:right w:val="none" w:sz="0" w:space="0" w:color="auto"/>
          </w:divBdr>
          <w:divsChild>
            <w:div w:id="3609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5872">
      <w:bodyDiv w:val="1"/>
      <w:marLeft w:val="0"/>
      <w:marRight w:val="0"/>
      <w:marTop w:val="0"/>
      <w:marBottom w:val="0"/>
      <w:divBdr>
        <w:top w:val="none" w:sz="0" w:space="0" w:color="auto"/>
        <w:left w:val="none" w:sz="0" w:space="0" w:color="auto"/>
        <w:bottom w:val="none" w:sz="0" w:space="0" w:color="auto"/>
        <w:right w:val="none" w:sz="0" w:space="0" w:color="auto"/>
      </w:divBdr>
      <w:divsChild>
        <w:div w:id="705982903">
          <w:marLeft w:val="0"/>
          <w:marRight w:val="0"/>
          <w:marTop w:val="0"/>
          <w:marBottom w:val="0"/>
          <w:divBdr>
            <w:top w:val="none" w:sz="0" w:space="0" w:color="auto"/>
            <w:left w:val="none" w:sz="0" w:space="0" w:color="auto"/>
            <w:bottom w:val="none" w:sz="0" w:space="0" w:color="auto"/>
            <w:right w:val="none" w:sz="0" w:space="0" w:color="auto"/>
          </w:divBdr>
          <w:divsChild>
            <w:div w:id="1681079795">
              <w:marLeft w:val="0"/>
              <w:marRight w:val="0"/>
              <w:marTop w:val="0"/>
              <w:marBottom w:val="0"/>
              <w:divBdr>
                <w:top w:val="none" w:sz="0" w:space="0" w:color="auto"/>
                <w:left w:val="none" w:sz="0" w:space="0" w:color="auto"/>
                <w:bottom w:val="none" w:sz="0" w:space="0" w:color="auto"/>
                <w:right w:val="none" w:sz="0" w:space="0" w:color="auto"/>
              </w:divBdr>
            </w:div>
          </w:divsChild>
        </w:div>
        <w:div w:id="848367982">
          <w:marLeft w:val="0"/>
          <w:marRight w:val="0"/>
          <w:marTop w:val="0"/>
          <w:marBottom w:val="0"/>
          <w:divBdr>
            <w:top w:val="none" w:sz="0" w:space="0" w:color="auto"/>
            <w:left w:val="none" w:sz="0" w:space="0" w:color="auto"/>
            <w:bottom w:val="none" w:sz="0" w:space="0" w:color="auto"/>
            <w:right w:val="none" w:sz="0" w:space="0" w:color="auto"/>
          </w:divBdr>
          <w:divsChild>
            <w:div w:id="655647715">
              <w:marLeft w:val="0"/>
              <w:marRight w:val="0"/>
              <w:marTop w:val="0"/>
              <w:marBottom w:val="0"/>
              <w:divBdr>
                <w:top w:val="none" w:sz="0" w:space="0" w:color="auto"/>
                <w:left w:val="none" w:sz="0" w:space="0" w:color="auto"/>
                <w:bottom w:val="none" w:sz="0" w:space="0" w:color="auto"/>
                <w:right w:val="none" w:sz="0" w:space="0" w:color="auto"/>
              </w:divBdr>
              <w:divsChild>
                <w:div w:id="5265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6752">
          <w:marLeft w:val="0"/>
          <w:marRight w:val="0"/>
          <w:marTop w:val="0"/>
          <w:marBottom w:val="0"/>
          <w:divBdr>
            <w:top w:val="none" w:sz="0" w:space="0" w:color="auto"/>
            <w:left w:val="none" w:sz="0" w:space="0" w:color="auto"/>
            <w:bottom w:val="none" w:sz="0" w:space="0" w:color="auto"/>
            <w:right w:val="none" w:sz="0" w:space="0" w:color="auto"/>
          </w:divBdr>
        </w:div>
        <w:div w:id="2045330191">
          <w:marLeft w:val="0"/>
          <w:marRight w:val="0"/>
          <w:marTop w:val="0"/>
          <w:marBottom w:val="0"/>
          <w:divBdr>
            <w:top w:val="none" w:sz="0" w:space="0" w:color="auto"/>
            <w:left w:val="none" w:sz="0" w:space="0" w:color="auto"/>
            <w:bottom w:val="none" w:sz="0" w:space="0" w:color="auto"/>
            <w:right w:val="none" w:sz="0" w:space="0" w:color="auto"/>
          </w:divBdr>
        </w:div>
        <w:div w:id="1165052750">
          <w:marLeft w:val="0"/>
          <w:marRight w:val="0"/>
          <w:marTop w:val="0"/>
          <w:marBottom w:val="0"/>
          <w:divBdr>
            <w:top w:val="none" w:sz="0" w:space="0" w:color="auto"/>
            <w:left w:val="none" w:sz="0" w:space="0" w:color="auto"/>
            <w:bottom w:val="none" w:sz="0" w:space="0" w:color="auto"/>
            <w:right w:val="none" w:sz="0" w:space="0" w:color="auto"/>
          </w:divBdr>
          <w:divsChild>
            <w:div w:id="8284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9288">
      <w:bodyDiv w:val="1"/>
      <w:marLeft w:val="0"/>
      <w:marRight w:val="0"/>
      <w:marTop w:val="0"/>
      <w:marBottom w:val="0"/>
      <w:divBdr>
        <w:top w:val="none" w:sz="0" w:space="0" w:color="auto"/>
        <w:left w:val="none" w:sz="0" w:space="0" w:color="auto"/>
        <w:bottom w:val="none" w:sz="0" w:space="0" w:color="auto"/>
        <w:right w:val="none" w:sz="0" w:space="0" w:color="auto"/>
      </w:divBdr>
      <w:divsChild>
        <w:div w:id="990526342">
          <w:marLeft w:val="0"/>
          <w:marRight w:val="0"/>
          <w:marTop w:val="0"/>
          <w:marBottom w:val="0"/>
          <w:divBdr>
            <w:top w:val="none" w:sz="0" w:space="0" w:color="auto"/>
            <w:left w:val="none" w:sz="0" w:space="0" w:color="auto"/>
            <w:bottom w:val="none" w:sz="0" w:space="0" w:color="auto"/>
            <w:right w:val="none" w:sz="0" w:space="0" w:color="auto"/>
          </w:divBdr>
          <w:divsChild>
            <w:div w:id="931398734">
              <w:marLeft w:val="0"/>
              <w:marRight w:val="0"/>
              <w:marTop w:val="0"/>
              <w:marBottom w:val="0"/>
              <w:divBdr>
                <w:top w:val="none" w:sz="0" w:space="0" w:color="auto"/>
                <w:left w:val="none" w:sz="0" w:space="0" w:color="auto"/>
                <w:bottom w:val="none" w:sz="0" w:space="0" w:color="auto"/>
                <w:right w:val="none" w:sz="0" w:space="0" w:color="auto"/>
              </w:divBdr>
            </w:div>
          </w:divsChild>
        </w:div>
        <w:div w:id="361785592">
          <w:marLeft w:val="0"/>
          <w:marRight w:val="0"/>
          <w:marTop w:val="0"/>
          <w:marBottom w:val="0"/>
          <w:divBdr>
            <w:top w:val="none" w:sz="0" w:space="0" w:color="auto"/>
            <w:left w:val="none" w:sz="0" w:space="0" w:color="auto"/>
            <w:bottom w:val="none" w:sz="0" w:space="0" w:color="auto"/>
            <w:right w:val="none" w:sz="0" w:space="0" w:color="auto"/>
          </w:divBdr>
          <w:divsChild>
            <w:div w:id="665936023">
              <w:marLeft w:val="0"/>
              <w:marRight w:val="0"/>
              <w:marTop w:val="0"/>
              <w:marBottom w:val="0"/>
              <w:divBdr>
                <w:top w:val="none" w:sz="0" w:space="0" w:color="auto"/>
                <w:left w:val="none" w:sz="0" w:space="0" w:color="auto"/>
                <w:bottom w:val="none" w:sz="0" w:space="0" w:color="auto"/>
                <w:right w:val="none" w:sz="0" w:space="0" w:color="auto"/>
              </w:divBdr>
              <w:divsChild>
                <w:div w:id="7750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104">
          <w:marLeft w:val="0"/>
          <w:marRight w:val="0"/>
          <w:marTop w:val="0"/>
          <w:marBottom w:val="0"/>
          <w:divBdr>
            <w:top w:val="none" w:sz="0" w:space="0" w:color="auto"/>
            <w:left w:val="none" w:sz="0" w:space="0" w:color="auto"/>
            <w:bottom w:val="none" w:sz="0" w:space="0" w:color="auto"/>
            <w:right w:val="none" w:sz="0" w:space="0" w:color="auto"/>
          </w:divBdr>
        </w:div>
        <w:div w:id="1719354012">
          <w:marLeft w:val="0"/>
          <w:marRight w:val="0"/>
          <w:marTop w:val="0"/>
          <w:marBottom w:val="0"/>
          <w:divBdr>
            <w:top w:val="none" w:sz="0" w:space="0" w:color="auto"/>
            <w:left w:val="none" w:sz="0" w:space="0" w:color="auto"/>
            <w:bottom w:val="none" w:sz="0" w:space="0" w:color="auto"/>
            <w:right w:val="none" w:sz="0" w:space="0" w:color="auto"/>
          </w:divBdr>
        </w:div>
        <w:div w:id="1666665578">
          <w:marLeft w:val="0"/>
          <w:marRight w:val="0"/>
          <w:marTop w:val="0"/>
          <w:marBottom w:val="0"/>
          <w:divBdr>
            <w:top w:val="none" w:sz="0" w:space="0" w:color="auto"/>
            <w:left w:val="none" w:sz="0" w:space="0" w:color="auto"/>
            <w:bottom w:val="none" w:sz="0" w:space="0" w:color="auto"/>
            <w:right w:val="none" w:sz="0" w:space="0" w:color="auto"/>
          </w:divBdr>
          <w:divsChild>
            <w:div w:id="17834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8470">
      <w:bodyDiv w:val="1"/>
      <w:marLeft w:val="0"/>
      <w:marRight w:val="0"/>
      <w:marTop w:val="0"/>
      <w:marBottom w:val="0"/>
      <w:divBdr>
        <w:top w:val="none" w:sz="0" w:space="0" w:color="auto"/>
        <w:left w:val="none" w:sz="0" w:space="0" w:color="auto"/>
        <w:bottom w:val="none" w:sz="0" w:space="0" w:color="auto"/>
        <w:right w:val="none" w:sz="0" w:space="0" w:color="auto"/>
      </w:divBdr>
    </w:div>
    <w:div w:id="608776428">
      <w:bodyDiv w:val="1"/>
      <w:marLeft w:val="0"/>
      <w:marRight w:val="0"/>
      <w:marTop w:val="0"/>
      <w:marBottom w:val="0"/>
      <w:divBdr>
        <w:top w:val="none" w:sz="0" w:space="0" w:color="auto"/>
        <w:left w:val="none" w:sz="0" w:space="0" w:color="auto"/>
        <w:bottom w:val="none" w:sz="0" w:space="0" w:color="auto"/>
        <w:right w:val="none" w:sz="0" w:space="0" w:color="auto"/>
      </w:divBdr>
      <w:divsChild>
        <w:div w:id="1679430815">
          <w:marLeft w:val="0"/>
          <w:marRight w:val="0"/>
          <w:marTop w:val="0"/>
          <w:marBottom w:val="0"/>
          <w:divBdr>
            <w:top w:val="none" w:sz="0" w:space="0" w:color="auto"/>
            <w:left w:val="none" w:sz="0" w:space="0" w:color="auto"/>
            <w:bottom w:val="none" w:sz="0" w:space="0" w:color="auto"/>
            <w:right w:val="none" w:sz="0" w:space="0" w:color="auto"/>
          </w:divBdr>
        </w:div>
      </w:divsChild>
    </w:div>
    <w:div w:id="884608824">
      <w:bodyDiv w:val="1"/>
      <w:marLeft w:val="0"/>
      <w:marRight w:val="0"/>
      <w:marTop w:val="0"/>
      <w:marBottom w:val="0"/>
      <w:divBdr>
        <w:top w:val="none" w:sz="0" w:space="0" w:color="auto"/>
        <w:left w:val="none" w:sz="0" w:space="0" w:color="auto"/>
        <w:bottom w:val="none" w:sz="0" w:space="0" w:color="auto"/>
        <w:right w:val="none" w:sz="0" w:space="0" w:color="auto"/>
      </w:divBdr>
      <w:divsChild>
        <w:div w:id="1210994359">
          <w:marLeft w:val="0"/>
          <w:marRight w:val="0"/>
          <w:marTop w:val="0"/>
          <w:marBottom w:val="0"/>
          <w:divBdr>
            <w:top w:val="none" w:sz="0" w:space="0" w:color="auto"/>
            <w:left w:val="none" w:sz="0" w:space="0" w:color="auto"/>
            <w:bottom w:val="none" w:sz="0" w:space="0" w:color="auto"/>
            <w:right w:val="none" w:sz="0" w:space="0" w:color="auto"/>
          </w:divBdr>
        </w:div>
        <w:div w:id="1819492487">
          <w:marLeft w:val="0"/>
          <w:marRight w:val="0"/>
          <w:marTop w:val="0"/>
          <w:marBottom w:val="0"/>
          <w:divBdr>
            <w:top w:val="none" w:sz="0" w:space="0" w:color="auto"/>
            <w:left w:val="none" w:sz="0" w:space="0" w:color="auto"/>
            <w:bottom w:val="none" w:sz="0" w:space="0" w:color="auto"/>
            <w:right w:val="none" w:sz="0" w:space="0" w:color="auto"/>
          </w:divBdr>
        </w:div>
        <w:div w:id="358242675">
          <w:marLeft w:val="0"/>
          <w:marRight w:val="0"/>
          <w:marTop w:val="0"/>
          <w:marBottom w:val="0"/>
          <w:divBdr>
            <w:top w:val="none" w:sz="0" w:space="0" w:color="auto"/>
            <w:left w:val="none" w:sz="0" w:space="0" w:color="auto"/>
            <w:bottom w:val="none" w:sz="0" w:space="0" w:color="auto"/>
            <w:right w:val="none" w:sz="0" w:space="0" w:color="auto"/>
          </w:divBdr>
        </w:div>
        <w:div w:id="1883587960">
          <w:marLeft w:val="0"/>
          <w:marRight w:val="0"/>
          <w:marTop w:val="0"/>
          <w:marBottom w:val="0"/>
          <w:divBdr>
            <w:top w:val="none" w:sz="0" w:space="0" w:color="auto"/>
            <w:left w:val="none" w:sz="0" w:space="0" w:color="auto"/>
            <w:bottom w:val="none" w:sz="0" w:space="0" w:color="auto"/>
            <w:right w:val="none" w:sz="0" w:space="0" w:color="auto"/>
          </w:divBdr>
          <w:divsChild>
            <w:div w:id="11089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5568">
      <w:bodyDiv w:val="1"/>
      <w:marLeft w:val="0"/>
      <w:marRight w:val="0"/>
      <w:marTop w:val="0"/>
      <w:marBottom w:val="0"/>
      <w:divBdr>
        <w:top w:val="none" w:sz="0" w:space="0" w:color="auto"/>
        <w:left w:val="none" w:sz="0" w:space="0" w:color="auto"/>
        <w:bottom w:val="none" w:sz="0" w:space="0" w:color="auto"/>
        <w:right w:val="none" w:sz="0" w:space="0" w:color="auto"/>
      </w:divBdr>
      <w:divsChild>
        <w:div w:id="313608648">
          <w:marLeft w:val="0"/>
          <w:marRight w:val="0"/>
          <w:marTop w:val="0"/>
          <w:marBottom w:val="0"/>
          <w:divBdr>
            <w:top w:val="none" w:sz="0" w:space="0" w:color="auto"/>
            <w:left w:val="none" w:sz="0" w:space="0" w:color="auto"/>
            <w:bottom w:val="none" w:sz="0" w:space="0" w:color="auto"/>
            <w:right w:val="none" w:sz="0" w:space="0" w:color="auto"/>
          </w:divBdr>
          <w:divsChild>
            <w:div w:id="609169875">
              <w:marLeft w:val="0"/>
              <w:marRight w:val="0"/>
              <w:marTop w:val="0"/>
              <w:marBottom w:val="0"/>
              <w:divBdr>
                <w:top w:val="none" w:sz="0" w:space="0" w:color="auto"/>
                <w:left w:val="none" w:sz="0" w:space="0" w:color="auto"/>
                <w:bottom w:val="none" w:sz="0" w:space="0" w:color="auto"/>
                <w:right w:val="none" w:sz="0" w:space="0" w:color="auto"/>
              </w:divBdr>
              <w:divsChild>
                <w:div w:id="243805642">
                  <w:marLeft w:val="0"/>
                  <w:marRight w:val="0"/>
                  <w:marTop w:val="0"/>
                  <w:marBottom w:val="0"/>
                  <w:divBdr>
                    <w:top w:val="none" w:sz="0" w:space="0" w:color="auto"/>
                    <w:left w:val="none" w:sz="0" w:space="0" w:color="auto"/>
                    <w:bottom w:val="none" w:sz="0" w:space="0" w:color="auto"/>
                    <w:right w:val="none" w:sz="0" w:space="0" w:color="auto"/>
                  </w:divBdr>
                  <w:divsChild>
                    <w:div w:id="1427263344">
                      <w:marLeft w:val="0"/>
                      <w:marRight w:val="0"/>
                      <w:marTop w:val="0"/>
                      <w:marBottom w:val="0"/>
                      <w:divBdr>
                        <w:top w:val="none" w:sz="0" w:space="0" w:color="auto"/>
                        <w:left w:val="none" w:sz="0" w:space="0" w:color="auto"/>
                        <w:bottom w:val="none" w:sz="0" w:space="0" w:color="auto"/>
                        <w:right w:val="none" w:sz="0" w:space="0" w:color="auto"/>
                      </w:divBdr>
                      <w:divsChild>
                        <w:div w:id="9540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4036">
          <w:marLeft w:val="0"/>
          <w:marRight w:val="0"/>
          <w:marTop w:val="0"/>
          <w:marBottom w:val="0"/>
          <w:divBdr>
            <w:top w:val="none" w:sz="0" w:space="0" w:color="auto"/>
            <w:left w:val="none" w:sz="0" w:space="0" w:color="auto"/>
            <w:bottom w:val="none" w:sz="0" w:space="0" w:color="auto"/>
            <w:right w:val="none" w:sz="0" w:space="0" w:color="auto"/>
          </w:divBdr>
          <w:divsChild>
            <w:div w:id="869875398">
              <w:marLeft w:val="0"/>
              <w:marRight w:val="0"/>
              <w:marTop w:val="0"/>
              <w:marBottom w:val="0"/>
              <w:divBdr>
                <w:top w:val="none" w:sz="0" w:space="0" w:color="auto"/>
                <w:left w:val="none" w:sz="0" w:space="0" w:color="auto"/>
                <w:bottom w:val="none" w:sz="0" w:space="0" w:color="auto"/>
                <w:right w:val="none" w:sz="0" w:space="0" w:color="auto"/>
              </w:divBdr>
              <w:divsChild>
                <w:div w:id="6810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5041">
          <w:marLeft w:val="0"/>
          <w:marRight w:val="0"/>
          <w:marTop w:val="0"/>
          <w:marBottom w:val="0"/>
          <w:divBdr>
            <w:top w:val="none" w:sz="0" w:space="0" w:color="auto"/>
            <w:left w:val="none" w:sz="0" w:space="0" w:color="auto"/>
            <w:bottom w:val="none" w:sz="0" w:space="0" w:color="auto"/>
            <w:right w:val="none" w:sz="0" w:space="0" w:color="auto"/>
          </w:divBdr>
        </w:div>
        <w:div w:id="2097900347">
          <w:marLeft w:val="0"/>
          <w:marRight w:val="0"/>
          <w:marTop w:val="0"/>
          <w:marBottom w:val="0"/>
          <w:divBdr>
            <w:top w:val="none" w:sz="0" w:space="0" w:color="auto"/>
            <w:left w:val="none" w:sz="0" w:space="0" w:color="auto"/>
            <w:bottom w:val="none" w:sz="0" w:space="0" w:color="auto"/>
            <w:right w:val="none" w:sz="0" w:space="0" w:color="auto"/>
          </w:divBdr>
        </w:div>
        <w:div w:id="1427573625">
          <w:marLeft w:val="0"/>
          <w:marRight w:val="0"/>
          <w:marTop w:val="0"/>
          <w:marBottom w:val="0"/>
          <w:divBdr>
            <w:top w:val="none" w:sz="0" w:space="0" w:color="auto"/>
            <w:left w:val="none" w:sz="0" w:space="0" w:color="auto"/>
            <w:bottom w:val="none" w:sz="0" w:space="0" w:color="auto"/>
            <w:right w:val="none" w:sz="0" w:space="0" w:color="auto"/>
          </w:divBdr>
          <w:divsChild>
            <w:div w:id="1278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964">
      <w:bodyDiv w:val="1"/>
      <w:marLeft w:val="0"/>
      <w:marRight w:val="0"/>
      <w:marTop w:val="0"/>
      <w:marBottom w:val="0"/>
      <w:divBdr>
        <w:top w:val="none" w:sz="0" w:space="0" w:color="auto"/>
        <w:left w:val="none" w:sz="0" w:space="0" w:color="auto"/>
        <w:bottom w:val="none" w:sz="0" w:space="0" w:color="auto"/>
        <w:right w:val="none" w:sz="0" w:space="0" w:color="auto"/>
      </w:divBdr>
      <w:divsChild>
        <w:div w:id="721440632">
          <w:marLeft w:val="0"/>
          <w:marRight w:val="0"/>
          <w:marTop w:val="0"/>
          <w:marBottom w:val="0"/>
          <w:divBdr>
            <w:top w:val="none" w:sz="0" w:space="0" w:color="auto"/>
            <w:left w:val="none" w:sz="0" w:space="0" w:color="auto"/>
            <w:bottom w:val="none" w:sz="0" w:space="0" w:color="auto"/>
            <w:right w:val="none" w:sz="0" w:space="0" w:color="auto"/>
          </w:divBdr>
        </w:div>
        <w:div w:id="1160344756">
          <w:marLeft w:val="0"/>
          <w:marRight w:val="0"/>
          <w:marTop w:val="0"/>
          <w:marBottom w:val="0"/>
          <w:divBdr>
            <w:top w:val="none" w:sz="0" w:space="0" w:color="auto"/>
            <w:left w:val="none" w:sz="0" w:space="0" w:color="auto"/>
            <w:bottom w:val="none" w:sz="0" w:space="0" w:color="auto"/>
            <w:right w:val="none" w:sz="0" w:space="0" w:color="auto"/>
          </w:divBdr>
        </w:div>
        <w:div w:id="1475678432">
          <w:marLeft w:val="0"/>
          <w:marRight w:val="0"/>
          <w:marTop w:val="0"/>
          <w:marBottom w:val="0"/>
          <w:divBdr>
            <w:top w:val="none" w:sz="0" w:space="0" w:color="auto"/>
            <w:left w:val="none" w:sz="0" w:space="0" w:color="auto"/>
            <w:bottom w:val="none" w:sz="0" w:space="0" w:color="auto"/>
            <w:right w:val="none" w:sz="0" w:space="0" w:color="auto"/>
          </w:divBdr>
        </w:div>
        <w:div w:id="152331172">
          <w:marLeft w:val="0"/>
          <w:marRight w:val="0"/>
          <w:marTop w:val="0"/>
          <w:marBottom w:val="0"/>
          <w:divBdr>
            <w:top w:val="none" w:sz="0" w:space="0" w:color="auto"/>
            <w:left w:val="none" w:sz="0" w:space="0" w:color="auto"/>
            <w:bottom w:val="none" w:sz="0" w:space="0" w:color="auto"/>
            <w:right w:val="none" w:sz="0" w:space="0" w:color="auto"/>
          </w:divBdr>
          <w:divsChild>
            <w:div w:id="19565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6565">
      <w:bodyDiv w:val="1"/>
      <w:marLeft w:val="0"/>
      <w:marRight w:val="0"/>
      <w:marTop w:val="0"/>
      <w:marBottom w:val="0"/>
      <w:divBdr>
        <w:top w:val="none" w:sz="0" w:space="0" w:color="auto"/>
        <w:left w:val="none" w:sz="0" w:space="0" w:color="auto"/>
        <w:bottom w:val="none" w:sz="0" w:space="0" w:color="auto"/>
        <w:right w:val="none" w:sz="0" w:space="0" w:color="auto"/>
      </w:divBdr>
      <w:divsChild>
        <w:div w:id="375589071">
          <w:marLeft w:val="0"/>
          <w:marRight w:val="0"/>
          <w:marTop w:val="0"/>
          <w:marBottom w:val="0"/>
          <w:divBdr>
            <w:top w:val="none" w:sz="0" w:space="0" w:color="auto"/>
            <w:left w:val="none" w:sz="0" w:space="0" w:color="auto"/>
            <w:bottom w:val="none" w:sz="0" w:space="0" w:color="auto"/>
            <w:right w:val="none" w:sz="0" w:space="0" w:color="auto"/>
          </w:divBdr>
        </w:div>
        <w:div w:id="1821574214">
          <w:marLeft w:val="0"/>
          <w:marRight w:val="0"/>
          <w:marTop w:val="0"/>
          <w:marBottom w:val="0"/>
          <w:divBdr>
            <w:top w:val="none" w:sz="0" w:space="0" w:color="auto"/>
            <w:left w:val="none" w:sz="0" w:space="0" w:color="auto"/>
            <w:bottom w:val="none" w:sz="0" w:space="0" w:color="auto"/>
            <w:right w:val="none" w:sz="0" w:space="0" w:color="auto"/>
          </w:divBdr>
        </w:div>
        <w:div w:id="2091735898">
          <w:marLeft w:val="0"/>
          <w:marRight w:val="0"/>
          <w:marTop w:val="0"/>
          <w:marBottom w:val="0"/>
          <w:divBdr>
            <w:top w:val="none" w:sz="0" w:space="0" w:color="auto"/>
            <w:left w:val="none" w:sz="0" w:space="0" w:color="auto"/>
            <w:bottom w:val="none" w:sz="0" w:space="0" w:color="auto"/>
            <w:right w:val="none" w:sz="0" w:space="0" w:color="auto"/>
          </w:divBdr>
        </w:div>
        <w:div w:id="726685430">
          <w:marLeft w:val="0"/>
          <w:marRight w:val="0"/>
          <w:marTop w:val="0"/>
          <w:marBottom w:val="0"/>
          <w:divBdr>
            <w:top w:val="none" w:sz="0" w:space="0" w:color="auto"/>
            <w:left w:val="none" w:sz="0" w:space="0" w:color="auto"/>
            <w:bottom w:val="none" w:sz="0" w:space="0" w:color="auto"/>
            <w:right w:val="none" w:sz="0" w:space="0" w:color="auto"/>
          </w:divBdr>
          <w:divsChild>
            <w:div w:id="8270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5608">
      <w:bodyDiv w:val="1"/>
      <w:marLeft w:val="0"/>
      <w:marRight w:val="0"/>
      <w:marTop w:val="0"/>
      <w:marBottom w:val="0"/>
      <w:divBdr>
        <w:top w:val="none" w:sz="0" w:space="0" w:color="auto"/>
        <w:left w:val="none" w:sz="0" w:space="0" w:color="auto"/>
        <w:bottom w:val="none" w:sz="0" w:space="0" w:color="auto"/>
        <w:right w:val="none" w:sz="0" w:space="0" w:color="auto"/>
      </w:divBdr>
      <w:divsChild>
        <w:div w:id="1971324173">
          <w:marLeft w:val="0"/>
          <w:marRight w:val="0"/>
          <w:marTop w:val="0"/>
          <w:marBottom w:val="0"/>
          <w:divBdr>
            <w:top w:val="none" w:sz="0" w:space="0" w:color="auto"/>
            <w:left w:val="none" w:sz="0" w:space="0" w:color="auto"/>
            <w:bottom w:val="none" w:sz="0" w:space="0" w:color="auto"/>
            <w:right w:val="none" w:sz="0" w:space="0" w:color="auto"/>
          </w:divBdr>
          <w:divsChild>
            <w:div w:id="335772170">
              <w:marLeft w:val="0"/>
              <w:marRight w:val="0"/>
              <w:marTop w:val="0"/>
              <w:marBottom w:val="0"/>
              <w:divBdr>
                <w:top w:val="none" w:sz="0" w:space="0" w:color="auto"/>
                <w:left w:val="none" w:sz="0" w:space="0" w:color="auto"/>
                <w:bottom w:val="none" w:sz="0" w:space="0" w:color="auto"/>
                <w:right w:val="none" w:sz="0" w:space="0" w:color="auto"/>
              </w:divBdr>
              <w:divsChild>
                <w:div w:id="16532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2148">
          <w:marLeft w:val="0"/>
          <w:marRight w:val="0"/>
          <w:marTop w:val="0"/>
          <w:marBottom w:val="0"/>
          <w:divBdr>
            <w:top w:val="none" w:sz="0" w:space="0" w:color="auto"/>
            <w:left w:val="none" w:sz="0" w:space="0" w:color="auto"/>
            <w:bottom w:val="none" w:sz="0" w:space="0" w:color="auto"/>
            <w:right w:val="none" w:sz="0" w:space="0" w:color="auto"/>
          </w:divBdr>
        </w:div>
        <w:div w:id="698971258">
          <w:marLeft w:val="0"/>
          <w:marRight w:val="0"/>
          <w:marTop w:val="0"/>
          <w:marBottom w:val="0"/>
          <w:divBdr>
            <w:top w:val="none" w:sz="0" w:space="0" w:color="auto"/>
            <w:left w:val="none" w:sz="0" w:space="0" w:color="auto"/>
            <w:bottom w:val="none" w:sz="0" w:space="0" w:color="auto"/>
            <w:right w:val="none" w:sz="0" w:space="0" w:color="auto"/>
          </w:divBdr>
        </w:div>
        <w:div w:id="248929481">
          <w:marLeft w:val="0"/>
          <w:marRight w:val="0"/>
          <w:marTop w:val="0"/>
          <w:marBottom w:val="0"/>
          <w:divBdr>
            <w:top w:val="none" w:sz="0" w:space="0" w:color="auto"/>
            <w:left w:val="none" w:sz="0" w:space="0" w:color="auto"/>
            <w:bottom w:val="none" w:sz="0" w:space="0" w:color="auto"/>
            <w:right w:val="none" w:sz="0" w:space="0" w:color="auto"/>
          </w:divBdr>
          <w:divsChild>
            <w:div w:id="1684016363">
              <w:marLeft w:val="0"/>
              <w:marRight w:val="0"/>
              <w:marTop w:val="0"/>
              <w:marBottom w:val="0"/>
              <w:divBdr>
                <w:top w:val="none" w:sz="0" w:space="0" w:color="auto"/>
                <w:left w:val="none" w:sz="0" w:space="0" w:color="auto"/>
                <w:bottom w:val="none" w:sz="0" w:space="0" w:color="auto"/>
                <w:right w:val="none" w:sz="0" w:space="0" w:color="auto"/>
              </w:divBdr>
              <w:divsChild>
                <w:div w:id="72238458">
                  <w:marLeft w:val="0"/>
                  <w:marRight w:val="0"/>
                  <w:marTop w:val="0"/>
                  <w:marBottom w:val="0"/>
                  <w:divBdr>
                    <w:top w:val="none" w:sz="0" w:space="0" w:color="auto"/>
                    <w:left w:val="none" w:sz="0" w:space="0" w:color="auto"/>
                    <w:bottom w:val="none" w:sz="0" w:space="0" w:color="auto"/>
                    <w:right w:val="none" w:sz="0" w:space="0" w:color="auto"/>
                  </w:divBdr>
                </w:div>
                <w:div w:id="18763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225">
          <w:marLeft w:val="0"/>
          <w:marRight w:val="0"/>
          <w:marTop w:val="0"/>
          <w:marBottom w:val="0"/>
          <w:divBdr>
            <w:top w:val="none" w:sz="0" w:space="0" w:color="auto"/>
            <w:left w:val="none" w:sz="0" w:space="0" w:color="auto"/>
            <w:bottom w:val="none" w:sz="0" w:space="0" w:color="auto"/>
            <w:right w:val="none" w:sz="0" w:space="0" w:color="auto"/>
          </w:divBdr>
          <w:divsChild>
            <w:div w:id="10193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6173">
      <w:bodyDiv w:val="1"/>
      <w:marLeft w:val="0"/>
      <w:marRight w:val="0"/>
      <w:marTop w:val="0"/>
      <w:marBottom w:val="0"/>
      <w:divBdr>
        <w:top w:val="none" w:sz="0" w:space="0" w:color="auto"/>
        <w:left w:val="none" w:sz="0" w:space="0" w:color="auto"/>
        <w:bottom w:val="none" w:sz="0" w:space="0" w:color="auto"/>
        <w:right w:val="none" w:sz="0" w:space="0" w:color="auto"/>
      </w:divBdr>
    </w:div>
    <w:div w:id="1642270514">
      <w:bodyDiv w:val="1"/>
      <w:marLeft w:val="0"/>
      <w:marRight w:val="0"/>
      <w:marTop w:val="0"/>
      <w:marBottom w:val="0"/>
      <w:divBdr>
        <w:top w:val="none" w:sz="0" w:space="0" w:color="auto"/>
        <w:left w:val="none" w:sz="0" w:space="0" w:color="auto"/>
        <w:bottom w:val="none" w:sz="0" w:space="0" w:color="auto"/>
        <w:right w:val="none" w:sz="0" w:space="0" w:color="auto"/>
      </w:divBdr>
      <w:divsChild>
        <w:div w:id="910772271">
          <w:marLeft w:val="0"/>
          <w:marRight w:val="0"/>
          <w:marTop w:val="0"/>
          <w:marBottom w:val="0"/>
          <w:divBdr>
            <w:top w:val="none" w:sz="0" w:space="0" w:color="auto"/>
            <w:left w:val="none" w:sz="0" w:space="0" w:color="auto"/>
            <w:bottom w:val="none" w:sz="0" w:space="0" w:color="auto"/>
            <w:right w:val="none" w:sz="0" w:space="0" w:color="auto"/>
          </w:divBdr>
          <w:divsChild>
            <w:div w:id="1221288670">
              <w:marLeft w:val="0"/>
              <w:marRight w:val="0"/>
              <w:marTop w:val="0"/>
              <w:marBottom w:val="0"/>
              <w:divBdr>
                <w:top w:val="none" w:sz="0" w:space="0" w:color="auto"/>
                <w:left w:val="none" w:sz="0" w:space="0" w:color="auto"/>
                <w:bottom w:val="none" w:sz="0" w:space="0" w:color="auto"/>
                <w:right w:val="none" w:sz="0" w:space="0" w:color="auto"/>
              </w:divBdr>
              <w:divsChild>
                <w:div w:id="1520898468">
                  <w:marLeft w:val="0"/>
                  <w:marRight w:val="0"/>
                  <w:marTop w:val="0"/>
                  <w:marBottom w:val="0"/>
                  <w:divBdr>
                    <w:top w:val="none" w:sz="0" w:space="0" w:color="auto"/>
                    <w:left w:val="none" w:sz="0" w:space="0" w:color="auto"/>
                    <w:bottom w:val="none" w:sz="0" w:space="0" w:color="auto"/>
                    <w:right w:val="none" w:sz="0" w:space="0" w:color="auto"/>
                  </w:divBdr>
                  <w:divsChild>
                    <w:div w:id="14584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349">
              <w:marLeft w:val="0"/>
              <w:marRight w:val="0"/>
              <w:marTop w:val="0"/>
              <w:marBottom w:val="0"/>
              <w:divBdr>
                <w:top w:val="none" w:sz="0" w:space="0" w:color="auto"/>
                <w:left w:val="none" w:sz="0" w:space="0" w:color="auto"/>
                <w:bottom w:val="none" w:sz="0" w:space="0" w:color="auto"/>
                <w:right w:val="none" w:sz="0" w:space="0" w:color="auto"/>
              </w:divBdr>
            </w:div>
          </w:divsChild>
        </w:div>
        <w:div w:id="842166359">
          <w:marLeft w:val="0"/>
          <w:marRight w:val="0"/>
          <w:marTop w:val="0"/>
          <w:marBottom w:val="0"/>
          <w:divBdr>
            <w:top w:val="none" w:sz="0" w:space="0" w:color="auto"/>
            <w:left w:val="none" w:sz="0" w:space="0" w:color="auto"/>
            <w:bottom w:val="none" w:sz="0" w:space="0" w:color="auto"/>
            <w:right w:val="none" w:sz="0" w:space="0" w:color="auto"/>
          </w:divBdr>
          <w:divsChild>
            <w:div w:id="779033136">
              <w:marLeft w:val="0"/>
              <w:marRight w:val="0"/>
              <w:marTop w:val="0"/>
              <w:marBottom w:val="0"/>
              <w:divBdr>
                <w:top w:val="none" w:sz="0" w:space="0" w:color="auto"/>
                <w:left w:val="none" w:sz="0" w:space="0" w:color="auto"/>
                <w:bottom w:val="none" w:sz="0" w:space="0" w:color="auto"/>
                <w:right w:val="none" w:sz="0" w:space="0" w:color="auto"/>
              </w:divBdr>
              <w:divsChild>
                <w:div w:id="1527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9189">
          <w:marLeft w:val="0"/>
          <w:marRight w:val="0"/>
          <w:marTop w:val="0"/>
          <w:marBottom w:val="0"/>
          <w:divBdr>
            <w:top w:val="none" w:sz="0" w:space="0" w:color="auto"/>
            <w:left w:val="none" w:sz="0" w:space="0" w:color="auto"/>
            <w:bottom w:val="none" w:sz="0" w:space="0" w:color="auto"/>
            <w:right w:val="none" w:sz="0" w:space="0" w:color="auto"/>
          </w:divBdr>
        </w:div>
        <w:div w:id="2085636891">
          <w:marLeft w:val="0"/>
          <w:marRight w:val="0"/>
          <w:marTop w:val="0"/>
          <w:marBottom w:val="0"/>
          <w:divBdr>
            <w:top w:val="none" w:sz="0" w:space="0" w:color="auto"/>
            <w:left w:val="none" w:sz="0" w:space="0" w:color="auto"/>
            <w:bottom w:val="none" w:sz="0" w:space="0" w:color="auto"/>
            <w:right w:val="none" w:sz="0" w:space="0" w:color="auto"/>
          </w:divBdr>
          <w:divsChild>
            <w:div w:id="1046223691">
              <w:marLeft w:val="0"/>
              <w:marRight w:val="0"/>
              <w:marTop w:val="0"/>
              <w:marBottom w:val="0"/>
              <w:divBdr>
                <w:top w:val="none" w:sz="0" w:space="0" w:color="auto"/>
                <w:left w:val="none" w:sz="0" w:space="0" w:color="auto"/>
                <w:bottom w:val="none" w:sz="0" w:space="0" w:color="auto"/>
                <w:right w:val="none" w:sz="0" w:space="0" w:color="auto"/>
              </w:divBdr>
            </w:div>
            <w:div w:id="1839343605">
              <w:marLeft w:val="0"/>
              <w:marRight w:val="0"/>
              <w:marTop w:val="0"/>
              <w:marBottom w:val="0"/>
              <w:divBdr>
                <w:top w:val="none" w:sz="0" w:space="0" w:color="auto"/>
                <w:left w:val="none" w:sz="0" w:space="0" w:color="auto"/>
                <w:bottom w:val="none" w:sz="0" w:space="0" w:color="auto"/>
                <w:right w:val="none" w:sz="0" w:space="0" w:color="auto"/>
              </w:divBdr>
            </w:div>
          </w:divsChild>
        </w:div>
        <w:div w:id="1434396039">
          <w:marLeft w:val="0"/>
          <w:marRight w:val="0"/>
          <w:marTop w:val="0"/>
          <w:marBottom w:val="0"/>
          <w:divBdr>
            <w:top w:val="none" w:sz="0" w:space="0" w:color="auto"/>
            <w:left w:val="none" w:sz="0" w:space="0" w:color="auto"/>
            <w:bottom w:val="none" w:sz="0" w:space="0" w:color="auto"/>
            <w:right w:val="none" w:sz="0" w:space="0" w:color="auto"/>
          </w:divBdr>
          <w:divsChild>
            <w:div w:id="1900435678">
              <w:marLeft w:val="0"/>
              <w:marRight w:val="0"/>
              <w:marTop w:val="0"/>
              <w:marBottom w:val="0"/>
              <w:divBdr>
                <w:top w:val="none" w:sz="0" w:space="0" w:color="auto"/>
                <w:left w:val="none" w:sz="0" w:space="0" w:color="auto"/>
                <w:bottom w:val="none" w:sz="0" w:space="0" w:color="auto"/>
                <w:right w:val="none" w:sz="0" w:space="0" w:color="auto"/>
              </w:divBdr>
            </w:div>
          </w:divsChild>
        </w:div>
        <w:div w:id="1735468925">
          <w:marLeft w:val="0"/>
          <w:marRight w:val="0"/>
          <w:marTop w:val="0"/>
          <w:marBottom w:val="0"/>
          <w:divBdr>
            <w:top w:val="none" w:sz="0" w:space="0" w:color="auto"/>
            <w:left w:val="none" w:sz="0" w:space="0" w:color="auto"/>
            <w:bottom w:val="none" w:sz="0" w:space="0" w:color="auto"/>
            <w:right w:val="none" w:sz="0" w:space="0" w:color="auto"/>
          </w:divBdr>
          <w:divsChild>
            <w:div w:id="1342394787">
              <w:marLeft w:val="0"/>
              <w:marRight w:val="0"/>
              <w:marTop w:val="0"/>
              <w:marBottom w:val="0"/>
              <w:divBdr>
                <w:top w:val="none" w:sz="0" w:space="0" w:color="auto"/>
                <w:left w:val="none" w:sz="0" w:space="0" w:color="auto"/>
                <w:bottom w:val="none" w:sz="0" w:space="0" w:color="auto"/>
                <w:right w:val="none" w:sz="0" w:space="0" w:color="auto"/>
              </w:divBdr>
              <w:divsChild>
                <w:div w:id="359555191">
                  <w:marLeft w:val="0"/>
                  <w:marRight w:val="0"/>
                  <w:marTop w:val="0"/>
                  <w:marBottom w:val="0"/>
                  <w:divBdr>
                    <w:top w:val="none" w:sz="0" w:space="0" w:color="auto"/>
                    <w:left w:val="none" w:sz="0" w:space="0" w:color="auto"/>
                    <w:bottom w:val="none" w:sz="0" w:space="0" w:color="auto"/>
                    <w:right w:val="none" w:sz="0" w:space="0" w:color="auto"/>
                  </w:divBdr>
                  <w:divsChild>
                    <w:div w:id="3029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61094">
          <w:marLeft w:val="0"/>
          <w:marRight w:val="0"/>
          <w:marTop w:val="0"/>
          <w:marBottom w:val="0"/>
          <w:divBdr>
            <w:top w:val="none" w:sz="0" w:space="0" w:color="auto"/>
            <w:left w:val="none" w:sz="0" w:space="0" w:color="auto"/>
            <w:bottom w:val="none" w:sz="0" w:space="0" w:color="auto"/>
            <w:right w:val="none" w:sz="0" w:space="0" w:color="auto"/>
          </w:divBdr>
          <w:divsChild>
            <w:div w:id="1052314961">
              <w:marLeft w:val="0"/>
              <w:marRight w:val="0"/>
              <w:marTop w:val="0"/>
              <w:marBottom w:val="0"/>
              <w:divBdr>
                <w:top w:val="none" w:sz="0" w:space="0" w:color="auto"/>
                <w:left w:val="none" w:sz="0" w:space="0" w:color="auto"/>
                <w:bottom w:val="none" w:sz="0" w:space="0" w:color="auto"/>
                <w:right w:val="none" w:sz="0" w:space="0" w:color="auto"/>
              </w:divBdr>
              <w:divsChild>
                <w:div w:id="19424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90823">
          <w:marLeft w:val="0"/>
          <w:marRight w:val="0"/>
          <w:marTop w:val="0"/>
          <w:marBottom w:val="0"/>
          <w:divBdr>
            <w:top w:val="none" w:sz="0" w:space="0" w:color="auto"/>
            <w:left w:val="none" w:sz="0" w:space="0" w:color="auto"/>
            <w:bottom w:val="none" w:sz="0" w:space="0" w:color="auto"/>
            <w:right w:val="none" w:sz="0" w:space="0" w:color="auto"/>
          </w:divBdr>
        </w:div>
        <w:div w:id="920989066">
          <w:marLeft w:val="0"/>
          <w:marRight w:val="0"/>
          <w:marTop w:val="0"/>
          <w:marBottom w:val="0"/>
          <w:divBdr>
            <w:top w:val="none" w:sz="0" w:space="0" w:color="auto"/>
            <w:left w:val="none" w:sz="0" w:space="0" w:color="auto"/>
            <w:bottom w:val="none" w:sz="0" w:space="0" w:color="auto"/>
            <w:right w:val="none" w:sz="0" w:space="0" w:color="auto"/>
          </w:divBdr>
        </w:div>
        <w:div w:id="1774394970">
          <w:marLeft w:val="0"/>
          <w:marRight w:val="0"/>
          <w:marTop w:val="0"/>
          <w:marBottom w:val="0"/>
          <w:divBdr>
            <w:top w:val="none" w:sz="0" w:space="0" w:color="auto"/>
            <w:left w:val="none" w:sz="0" w:space="0" w:color="auto"/>
            <w:bottom w:val="none" w:sz="0" w:space="0" w:color="auto"/>
            <w:right w:val="none" w:sz="0" w:space="0" w:color="auto"/>
          </w:divBdr>
          <w:divsChild>
            <w:div w:id="2313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3265">
      <w:bodyDiv w:val="1"/>
      <w:marLeft w:val="0"/>
      <w:marRight w:val="0"/>
      <w:marTop w:val="0"/>
      <w:marBottom w:val="0"/>
      <w:divBdr>
        <w:top w:val="none" w:sz="0" w:space="0" w:color="auto"/>
        <w:left w:val="none" w:sz="0" w:space="0" w:color="auto"/>
        <w:bottom w:val="none" w:sz="0" w:space="0" w:color="auto"/>
        <w:right w:val="none" w:sz="0" w:space="0" w:color="auto"/>
      </w:divBdr>
      <w:divsChild>
        <w:div w:id="2001538924">
          <w:marLeft w:val="0"/>
          <w:marRight w:val="0"/>
          <w:marTop w:val="0"/>
          <w:marBottom w:val="0"/>
          <w:divBdr>
            <w:top w:val="none" w:sz="0" w:space="0" w:color="auto"/>
            <w:left w:val="none" w:sz="0" w:space="0" w:color="auto"/>
            <w:bottom w:val="none" w:sz="0" w:space="0" w:color="auto"/>
            <w:right w:val="none" w:sz="0" w:space="0" w:color="auto"/>
          </w:divBdr>
          <w:divsChild>
            <w:div w:id="1240869422">
              <w:marLeft w:val="0"/>
              <w:marRight w:val="0"/>
              <w:marTop w:val="0"/>
              <w:marBottom w:val="0"/>
              <w:divBdr>
                <w:top w:val="none" w:sz="0" w:space="0" w:color="auto"/>
                <w:left w:val="none" w:sz="0" w:space="0" w:color="auto"/>
                <w:bottom w:val="none" w:sz="0" w:space="0" w:color="auto"/>
                <w:right w:val="none" w:sz="0" w:space="0" w:color="auto"/>
              </w:divBdr>
              <w:divsChild>
                <w:div w:id="1072657208">
                  <w:marLeft w:val="0"/>
                  <w:marRight w:val="0"/>
                  <w:marTop w:val="0"/>
                  <w:marBottom w:val="0"/>
                  <w:divBdr>
                    <w:top w:val="none" w:sz="0" w:space="0" w:color="auto"/>
                    <w:left w:val="none" w:sz="0" w:space="0" w:color="auto"/>
                    <w:bottom w:val="none" w:sz="0" w:space="0" w:color="auto"/>
                    <w:right w:val="none" w:sz="0" w:space="0" w:color="auto"/>
                  </w:divBdr>
                  <w:divsChild>
                    <w:div w:id="1743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8151">
              <w:marLeft w:val="0"/>
              <w:marRight w:val="0"/>
              <w:marTop w:val="0"/>
              <w:marBottom w:val="0"/>
              <w:divBdr>
                <w:top w:val="none" w:sz="0" w:space="0" w:color="auto"/>
                <w:left w:val="none" w:sz="0" w:space="0" w:color="auto"/>
                <w:bottom w:val="none" w:sz="0" w:space="0" w:color="auto"/>
                <w:right w:val="none" w:sz="0" w:space="0" w:color="auto"/>
              </w:divBdr>
            </w:div>
          </w:divsChild>
        </w:div>
        <w:div w:id="174392649">
          <w:marLeft w:val="0"/>
          <w:marRight w:val="0"/>
          <w:marTop w:val="0"/>
          <w:marBottom w:val="0"/>
          <w:divBdr>
            <w:top w:val="none" w:sz="0" w:space="0" w:color="auto"/>
            <w:left w:val="none" w:sz="0" w:space="0" w:color="auto"/>
            <w:bottom w:val="none" w:sz="0" w:space="0" w:color="auto"/>
            <w:right w:val="none" w:sz="0" w:space="0" w:color="auto"/>
          </w:divBdr>
          <w:divsChild>
            <w:div w:id="2101363503">
              <w:marLeft w:val="0"/>
              <w:marRight w:val="0"/>
              <w:marTop w:val="0"/>
              <w:marBottom w:val="0"/>
              <w:divBdr>
                <w:top w:val="none" w:sz="0" w:space="0" w:color="auto"/>
                <w:left w:val="none" w:sz="0" w:space="0" w:color="auto"/>
                <w:bottom w:val="none" w:sz="0" w:space="0" w:color="auto"/>
                <w:right w:val="none" w:sz="0" w:space="0" w:color="auto"/>
              </w:divBdr>
              <w:divsChild>
                <w:div w:id="6035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309">
          <w:marLeft w:val="0"/>
          <w:marRight w:val="0"/>
          <w:marTop w:val="0"/>
          <w:marBottom w:val="0"/>
          <w:divBdr>
            <w:top w:val="none" w:sz="0" w:space="0" w:color="auto"/>
            <w:left w:val="none" w:sz="0" w:space="0" w:color="auto"/>
            <w:bottom w:val="none" w:sz="0" w:space="0" w:color="auto"/>
            <w:right w:val="none" w:sz="0" w:space="0" w:color="auto"/>
          </w:divBdr>
        </w:div>
        <w:div w:id="1487670301">
          <w:marLeft w:val="0"/>
          <w:marRight w:val="0"/>
          <w:marTop w:val="0"/>
          <w:marBottom w:val="0"/>
          <w:divBdr>
            <w:top w:val="none" w:sz="0" w:space="0" w:color="auto"/>
            <w:left w:val="none" w:sz="0" w:space="0" w:color="auto"/>
            <w:bottom w:val="none" w:sz="0" w:space="0" w:color="auto"/>
            <w:right w:val="none" w:sz="0" w:space="0" w:color="auto"/>
          </w:divBdr>
          <w:divsChild>
            <w:div w:id="1882397428">
              <w:marLeft w:val="0"/>
              <w:marRight w:val="0"/>
              <w:marTop w:val="0"/>
              <w:marBottom w:val="0"/>
              <w:divBdr>
                <w:top w:val="none" w:sz="0" w:space="0" w:color="auto"/>
                <w:left w:val="none" w:sz="0" w:space="0" w:color="auto"/>
                <w:bottom w:val="none" w:sz="0" w:space="0" w:color="auto"/>
                <w:right w:val="none" w:sz="0" w:space="0" w:color="auto"/>
              </w:divBdr>
            </w:div>
            <w:div w:id="1411389844">
              <w:marLeft w:val="0"/>
              <w:marRight w:val="0"/>
              <w:marTop w:val="0"/>
              <w:marBottom w:val="0"/>
              <w:divBdr>
                <w:top w:val="none" w:sz="0" w:space="0" w:color="auto"/>
                <w:left w:val="none" w:sz="0" w:space="0" w:color="auto"/>
                <w:bottom w:val="none" w:sz="0" w:space="0" w:color="auto"/>
                <w:right w:val="none" w:sz="0" w:space="0" w:color="auto"/>
              </w:divBdr>
            </w:div>
          </w:divsChild>
        </w:div>
        <w:div w:id="1145972328">
          <w:marLeft w:val="0"/>
          <w:marRight w:val="0"/>
          <w:marTop w:val="0"/>
          <w:marBottom w:val="0"/>
          <w:divBdr>
            <w:top w:val="none" w:sz="0" w:space="0" w:color="auto"/>
            <w:left w:val="none" w:sz="0" w:space="0" w:color="auto"/>
            <w:bottom w:val="none" w:sz="0" w:space="0" w:color="auto"/>
            <w:right w:val="none" w:sz="0" w:space="0" w:color="auto"/>
          </w:divBdr>
          <w:divsChild>
            <w:div w:id="118108364">
              <w:marLeft w:val="0"/>
              <w:marRight w:val="0"/>
              <w:marTop w:val="0"/>
              <w:marBottom w:val="0"/>
              <w:divBdr>
                <w:top w:val="none" w:sz="0" w:space="0" w:color="auto"/>
                <w:left w:val="none" w:sz="0" w:space="0" w:color="auto"/>
                <w:bottom w:val="none" w:sz="0" w:space="0" w:color="auto"/>
                <w:right w:val="none" w:sz="0" w:space="0" w:color="auto"/>
              </w:divBdr>
              <w:divsChild>
                <w:div w:id="1076560177">
                  <w:marLeft w:val="0"/>
                  <w:marRight w:val="0"/>
                  <w:marTop w:val="0"/>
                  <w:marBottom w:val="0"/>
                  <w:divBdr>
                    <w:top w:val="none" w:sz="0" w:space="0" w:color="auto"/>
                    <w:left w:val="none" w:sz="0" w:space="0" w:color="auto"/>
                    <w:bottom w:val="none" w:sz="0" w:space="0" w:color="auto"/>
                    <w:right w:val="none" w:sz="0" w:space="0" w:color="auto"/>
                  </w:divBdr>
                </w:div>
                <w:div w:id="196047320">
                  <w:marLeft w:val="0"/>
                  <w:marRight w:val="0"/>
                  <w:marTop w:val="0"/>
                  <w:marBottom w:val="0"/>
                  <w:divBdr>
                    <w:top w:val="none" w:sz="0" w:space="0" w:color="auto"/>
                    <w:left w:val="none" w:sz="0" w:space="0" w:color="auto"/>
                    <w:bottom w:val="none" w:sz="0" w:space="0" w:color="auto"/>
                    <w:right w:val="none" w:sz="0" w:space="0" w:color="auto"/>
                  </w:divBdr>
                  <w:divsChild>
                    <w:div w:id="1303385386">
                      <w:marLeft w:val="0"/>
                      <w:marRight w:val="0"/>
                      <w:marTop w:val="0"/>
                      <w:marBottom w:val="0"/>
                      <w:divBdr>
                        <w:top w:val="none" w:sz="0" w:space="0" w:color="auto"/>
                        <w:left w:val="none" w:sz="0" w:space="0" w:color="auto"/>
                        <w:bottom w:val="none" w:sz="0" w:space="0" w:color="auto"/>
                        <w:right w:val="none" w:sz="0" w:space="0" w:color="auto"/>
                      </w:divBdr>
                      <w:divsChild>
                        <w:div w:id="1424837262">
                          <w:marLeft w:val="0"/>
                          <w:marRight w:val="0"/>
                          <w:marTop w:val="0"/>
                          <w:marBottom w:val="0"/>
                          <w:divBdr>
                            <w:top w:val="none" w:sz="0" w:space="0" w:color="auto"/>
                            <w:left w:val="none" w:sz="0" w:space="0" w:color="auto"/>
                            <w:bottom w:val="none" w:sz="0" w:space="0" w:color="auto"/>
                            <w:right w:val="none" w:sz="0" w:space="0" w:color="auto"/>
                          </w:divBdr>
                          <w:divsChild>
                            <w:div w:id="12471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28861">
              <w:marLeft w:val="0"/>
              <w:marRight w:val="0"/>
              <w:marTop w:val="0"/>
              <w:marBottom w:val="0"/>
              <w:divBdr>
                <w:top w:val="none" w:sz="0" w:space="0" w:color="auto"/>
                <w:left w:val="none" w:sz="0" w:space="0" w:color="auto"/>
                <w:bottom w:val="none" w:sz="0" w:space="0" w:color="auto"/>
                <w:right w:val="none" w:sz="0" w:space="0" w:color="auto"/>
              </w:divBdr>
              <w:divsChild>
                <w:div w:id="1971545754">
                  <w:marLeft w:val="0"/>
                  <w:marRight w:val="0"/>
                  <w:marTop w:val="0"/>
                  <w:marBottom w:val="0"/>
                  <w:divBdr>
                    <w:top w:val="none" w:sz="0" w:space="0" w:color="auto"/>
                    <w:left w:val="none" w:sz="0" w:space="0" w:color="auto"/>
                    <w:bottom w:val="none" w:sz="0" w:space="0" w:color="auto"/>
                    <w:right w:val="none" w:sz="0" w:space="0" w:color="auto"/>
                  </w:divBdr>
                  <w:divsChild>
                    <w:div w:id="6057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156">
              <w:marLeft w:val="0"/>
              <w:marRight w:val="0"/>
              <w:marTop w:val="0"/>
              <w:marBottom w:val="0"/>
              <w:divBdr>
                <w:top w:val="none" w:sz="0" w:space="0" w:color="auto"/>
                <w:left w:val="none" w:sz="0" w:space="0" w:color="auto"/>
                <w:bottom w:val="none" w:sz="0" w:space="0" w:color="auto"/>
                <w:right w:val="none" w:sz="0" w:space="0" w:color="auto"/>
              </w:divBdr>
            </w:div>
          </w:divsChild>
        </w:div>
        <w:div w:id="347217889">
          <w:marLeft w:val="0"/>
          <w:marRight w:val="0"/>
          <w:marTop w:val="0"/>
          <w:marBottom w:val="0"/>
          <w:divBdr>
            <w:top w:val="none" w:sz="0" w:space="0" w:color="auto"/>
            <w:left w:val="none" w:sz="0" w:space="0" w:color="auto"/>
            <w:bottom w:val="none" w:sz="0" w:space="0" w:color="auto"/>
            <w:right w:val="none" w:sz="0" w:space="0" w:color="auto"/>
          </w:divBdr>
        </w:div>
        <w:div w:id="171526869">
          <w:marLeft w:val="0"/>
          <w:marRight w:val="0"/>
          <w:marTop w:val="0"/>
          <w:marBottom w:val="0"/>
          <w:divBdr>
            <w:top w:val="none" w:sz="0" w:space="0" w:color="auto"/>
            <w:left w:val="none" w:sz="0" w:space="0" w:color="auto"/>
            <w:bottom w:val="none" w:sz="0" w:space="0" w:color="auto"/>
            <w:right w:val="none" w:sz="0" w:space="0" w:color="auto"/>
          </w:divBdr>
          <w:divsChild>
            <w:div w:id="3658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6109">
      <w:bodyDiv w:val="1"/>
      <w:marLeft w:val="0"/>
      <w:marRight w:val="0"/>
      <w:marTop w:val="0"/>
      <w:marBottom w:val="0"/>
      <w:divBdr>
        <w:top w:val="none" w:sz="0" w:space="0" w:color="auto"/>
        <w:left w:val="none" w:sz="0" w:space="0" w:color="auto"/>
        <w:bottom w:val="none" w:sz="0" w:space="0" w:color="auto"/>
        <w:right w:val="none" w:sz="0" w:space="0" w:color="auto"/>
      </w:divBdr>
      <w:divsChild>
        <w:div w:id="2083214530">
          <w:marLeft w:val="0"/>
          <w:marRight w:val="0"/>
          <w:marTop w:val="0"/>
          <w:marBottom w:val="0"/>
          <w:divBdr>
            <w:top w:val="none" w:sz="0" w:space="0" w:color="auto"/>
            <w:left w:val="none" w:sz="0" w:space="0" w:color="auto"/>
            <w:bottom w:val="none" w:sz="0" w:space="0" w:color="auto"/>
            <w:right w:val="none" w:sz="0" w:space="0" w:color="auto"/>
          </w:divBdr>
        </w:div>
        <w:div w:id="693770344">
          <w:marLeft w:val="0"/>
          <w:marRight w:val="0"/>
          <w:marTop w:val="0"/>
          <w:marBottom w:val="0"/>
          <w:divBdr>
            <w:top w:val="none" w:sz="0" w:space="0" w:color="auto"/>
            <w:left w:val="none" w:sz="0" w:space="0" w:color="auto"/>
            <w:bottom w:val="none" w:sz="0" w:space="0" w:color="auto"/>
            <w:right w:val="none" w:sz="0" w:space="0" w:color="auto"/>
          </w:divBdr>
        </w:div>
        <w:div w:id="1357580890">
          <w:marLeft w:val="0"/>
          <w:marRight w:val="0"/>
          <w:marTop w:val="0"/>
          <w:marBottom w:val="0"/>
          <w:divBdr>
            <w:top w:val="none" w:sz="0" w:space="0" w:color="auto"/>
            <w:left w:val="none" w:sz="0" w:space="0" w:color="auto"/>
            <w:bottom w:val="none" w:sz="0" w:space="0" w:color="auto"/>
            <w:right w:val="none" w:sz="0" w:space="0" w:color="auto"/>
          </w:divBdr>
        </w:div>
        <w:div w:id="640892575">
          <w:marLeft w:val="0"/>
          <w:marRight w:val="0"/>
          <w:marTop w:val="0"/>
          <w:marBottom w:val="0"/>
          <w:divBdr>
            <w:top w:val="none" w:sz="0" w:space="0" w:color="auto"/>
            <w:left w:val="none" w:sz="0" w:space="0" w:color="auto"/>
            <w:bottom w:val="none" w:sz="0" w:space="0" w:color="auto"/>
            <w:right w:val="none" w:sz="0" w:space="0" w:color="auto"/>
          </w:divBdr>
          <w:divsChild>
            <w:div w:id="717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3243">
      <w:bodyDiv w:val="1"/>
      <w:marLeft w:val="0"/>
      <w:marRight w:val="0"/>
      <w:marTop w:val="0"/>
      <w:marBottom w:val="0"/>
      <w:divBdr>
        <w:top w:val="none" w:sz="0" w:space="0" w:color="auto"/>
        <w:left w:val="none" w:sz="0" w:space="0" w:color="auto"/>
        <w:bottom w:val="none" w:sz="0" w:space="0" w:color="auto"/>
        <w:right w:val="none" w:sz="0" w:space="0" w:color="auto"/>
      </w:divBdr>
      <w:divsChild>
        <w:div w:id="139079698">
          <w:marLeft w:val="0"/>
          <w:marRight w:val="0"/>
          <w:marTop w:val="0"/>
          <w:marBottom w:val="0"/>
          <w:divBdr>
            <w:top w:val="none" w:sz="0" w:space="0" w:color="auto"/>
            <w:left w:val="none" w:sz="0" w:space="0" w:color="auto"/>
            <w:bottom w:val="none" w:sz="0" w:space="0" w:color="auto"/>
            <w:right w:val="none" w:sz="0" w:space="0" w:color="auto"/>
          </w:divBdr>
          <w:divsChild>
            <w:div w:id="1036275361">
              <w:marLeft w:val="0"/>
              <w:marRight w:val="0"/>
              <w:marTop w:val="0"/>
              <w:marBottom w:val="0"/>
              <w:divBdr>
                <w:top w:val="none" w:sz="0" w:space="0" w:color="auto"/>
                <w:left w:val="none" w:sz="0" w:space="0" w:color="auto"/>
                <w:bottom w:val="none" w:sz="0" w:space="0" w:color="auto"/>
                <w:right w:val="none" w:sz="0" w:space="0" w:color="auto"/>
              </w:divBdr>
              <w:divsChild>
                <w:div w:id="1761676677">
                  <w:marLeft w:val="0"/>
                  <w:marRight w:val="0"/>
                  <w:marTop w:val="0"/>
                  <w:marBottom w:val="0"/>
                  <w:divBdr>
                    <w:top w:val="none" w:sz="0" w:space="0" w:color="auto"/>
                    <w:left w:val="none" w:sz="0" w:space="0" w:color="auto"/>
                    <w:bottom w:val="none" w:sz="0" w:space="0" w:color="auto"/>
                    <w:right w:val="none" w:sz="0" w:space="0" w:color="auto"/>
                  </w:divBdr>
                  <w:divsChild>
                    <w:div w:id="474300013">
                      <w:marLeft w:val="0"/>
                      <w:marRight w:val="0"/>
                      <w:marTop w:val="0"/>
                      <w:marBottom w:val="0"/>
                      <w:divBdr>
                        <w:top w:val="none" w:sz="0" w:space="0" w:color="auto"/>
                        <w:left w:val="none" w:sz="0" w:space="0" w:color="auto"/>
                        <w:bottom w:val="none" w:sz="0" w:space="0" w:color="auto"/>
                        <w:right w:val="none" w:sz="0" w:space="0" w:color="auto"/>
                      </w:divBdr>
                      <w:divsChild>
                        <w:div w:id="7923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4248">
          <w:marLeft w:val="0"/>
          <w:marRight w:val="0"/>
          <w:marTop w:val="0"/>
          <w:marBottom w:val="0"/>
          <w:divBdr>
            <w:top w:val="none" w:sz="0" w:space="0" w:color="auto"/>
            <w:left w:val="none" w:sz="0" w:space="0" w:color="auto"/>
            <w:bottom w:val="none" w:sz="0" w:space="0" w:color="auto"/>
            <w:right w:val="none" w:sz="0" w:space="0" w:color="auto"/>
          </w:divBdr>
          <w:divsChild>
            <w:div w:id="189883871">
              <w:marLeft w:val="0"/>
              <w:marRight w:val="0"/>
              <w:marTop w:val="0"/>
              <w:marBottom w:val="0"/>
              <w:divBdr>
                <w:top w:val="none" w:sz="0" w:space="0" w:color="auto"/>
                <w:left w:val="none" w:sz="0" w:space="0" w:color="auto"/>
                <w:bottom w:val="none" w:sz="0" w:space="0" w:color="auto"/>
                <w:right w:val="none" w:sz="0" w:space="0" w:color="auto"/>
              </w:divBdr>
              <w:divsChild>
                <w:div w:id="6464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Mamula%20MJ%5BAuthor%5D&amp;cauthor=true&amp;cauthor_uid=22209691" TargetMode="External"/><Relationship Id="rId21" Type="http://schemas.openxmlformats.org/officeDocument/2006/relationships/hyperlink" Target="https://pubmed.ncbi.nlm.nih.gov/?term=Inshaw+JRJ&amp;cauthor_id=29925982" TargetMode="External"/><Relationship Id="rId42" Type="http://schemas.openxmlformats.org/officeDocument/2006/relationships/hyperlink" Target="http://www.ncbi.nlm.nih.gov/pubmed?term=Abraham%20C%5BAuthor%5D&amp;cauthor=true&amp;cauthor_uid=20303870" TargetMode="External"/><Relationship Id="rId47" Type="http://schemas.openxmlformats.org/officeDocument/2006/relationships/hyperlink" Target="https://www.ncbi.nlm.nih.gov/pubmed/?term=Bottini%20N%5BAuthor%5D&amp;cauthor=true&amp;cauthor_uid=25003765" TargetMode="External"/><Relationship Id="rId63" Type="http://schemas.openxmlformats.org/officeDocument/2006/relationships/hyperlink" Target="https://www.ncbi.nlm.nih.gov/pubmed/?term=Melchers%20F%5BAuthor%5D&amp;cauthor=true&amp;cauthor_uid=20016505" TargetMode="External"/><Relationship Id="rId68" Type="http://schemas.openxmlformats.org/officeDocument/2006/relationships/hyperlink" Target="http://www.ncbi.nlm.nih.gov/pubmed/?term=Kyewski%20B%5BAuthor%5D&amp;cauthor=true&amp;cauthor_uid=24830344" TargetMode="External"/><Relationship Id="rId84" Type="http://schemas.openxmlformats.org/officeDocument/2006/relationships/hyperlink" Target="https://www.ncbi.nlm.nih.gov/pubmed/?term=Panse%20RL%5BAuthor%5D&amp;cauthor=true&amp;cauthor_uid=29291257" TargetMode="External"/><Relationship Id="rId89" Type="http://schemas.openxmlformats.org/officeDocument/2006/relationships/hyperlink" Target="https://pubmed.ncbi.nlm.nih.gov/?term=Owen+DL&amp;cauthor_id=31591259" TargetMode="External"/><Relationship Id="rId112" Type="http://schemas.openxmlformats.org/officeDocument/2006/relationships/hyperlink" Target="http://www.ncbi.nlm.nih.gov/pubmed?term=Yamaguchi%20T%5BAuthor%5D&amp;cauthor=true&amp;cauthor_uid=18510923" TargetMode="External"/><Relationship Id="rId16" Type="http://schemas.openxmlformats.org/officeDocument/2006/relationships/hyperlink" Target="http://www.ncbi.nlm.nih.gov/pubmed?term=Abrignani%20S%5BAuthor%5D&amp;cauthor=true&amp;cauthor_uid=24183700" TargetMode="External"/><Relationship Id="rId107" Type="http://schemas.openxmlformats.org/officeDocument/2006/relationships/hyperlink" Target="https://pubmed.ncbi.nlm.nih.gov/33868260/" TargetMode="External"/><Relationship Id="rId11" Type="http://schemas.openxmlformats.org/officeDocument/2006/relationships/hyperlink" Target="http://www.ncbi.nlm.nih.gov/pubmed?term=Facciotti%20F%5BAuthor%5D&amp;cauthor=true&amp;cauthor_uid=24183700" TargetMode="External"/><Relationship Id="rId32" Type="http://schemas.openxmlformats.org/officeDocument/2006/relationships/hyperlink" Target="https://www.ncbi.nlm.nih.gov/pubmed/?term=Cotsapas%20C%5BAuthor%5D&amp;cauthor=true&amp;cauthor_uid=23031829" TargetMode="External"/><Relationship Id="rId37" Type="http://schemas.openxmlformats.org/officeDocument/2006/relationships/hyperlink" Target="https://pubmed.ncbi.nlm.nih.gov/26433354-identifying-genetic-determinants-of-autoimmunity-and-immune-dysregulation/?from_single_result=lucas+cl+determinants+of+autoimmunity+review" TargetMode="External"/><Relationship Id="rId53" Type="http://schemas.openxmlformats.org/officeDocument/2006/relationships/hyperlink" Target="http://www.ncbi.nlm.nih.gov/pubmed?term=Yamaguchi%20T%5BAuthor%5D&amp;cauthor=true&amp;cauthor_uid=21723783" TargetMode="External"/><Relationship Id="rId58" Type="http://schemas.openxmlformats.org/officeDocument/2006/relationships/hyperlink" Target="https://www.ncbi.nlm.nih.gov/pubmed/?term=Burn%20GL%5BAuthor%5D&amp;cauthor=true&amp;cauthor_uid=29666305" TargetMode="External"/><Relationship Id="rId74" Type="http://schemas.openxmlformats.org/officeDocument/2006/relationships/hyperlink" Target="http://www.ncbi.nlm.nih.gov/pubmed?term=Murata%20S%5BAuthor%5D&amp;cauthor=true&amp;cauthor_uid=22285892" TargetMode="External"/><Relationship Id="rId79" Type="http://schemas.openxmlformats.org/officeDocument/2006/relationships/hyperlink" Target="https://www.ncbi.nlm.nih.gov/pubmed/?term=Anderson+MS++AIRE+expands%3A+new+roles+in+immune+tolerance+and+beyond" TargetMode="External"/><Relationship Id="rId102" Type="http://schemas.openxmlformats.org/officeDocument/2006/relationships/hyperlink" Target="https://pubmed.ncbi.nlm.nih.gov/?sort=date&amp;size=100&amp;term=Reintamm+K&amp;cauthor_id=33868260" TargetMode="External"/><Relationship Id="rId123" Type="http://schemas.openxmlformats.org/officeDocument/2006/relationships/hyperlink" Target="https://pubmed.ncbi.nlm.nih.gov/?sort=date&amp;size=200&amp;term=Lundgren+DK&amp;cauthor_id=31563849" TargetMode="External"/><Relationship Id="rId128" Type="http://schemas.openxmlformats.org/officeDocument/2006/relationships/fontTable" Target="fontTable.xml"/><Relationship Id="rId5" Type="http://schemas.openxmlformats.org/officeDocument/2006/relationships/hyperlink" Target="https://www.ncbi.nlm.nih.gov/pubmed/?term=Miossec+P+Targeting+IL-17+and+TH17+cells+in+chronic+inflammation" TargetMode="External"/><Relationship Id="rId90" Type="http://schemas.openxmlformats.org/officeDocument/2006/relationships/hyperlink" Target="https://pubmed.ncbi.nlm.nih.gov/31591259-regulatory-t-cell-development-in-the-thymus/?from_term=Owen+dl+regulatory+t+cell+review&amp;from_pos=1" TargetMode="External"/><Relationship Id="rId95" Type="http://schemas.openxmlformats.org/officeDocument/2006/relationships/hyperlink" Target="https://pubmed.ncbi.nlm.nih.gov/?sort=date&amp;size=100&amp;term=Laan+M&amp;cauthor_id=33868260" TargetMode="External"/><Relationship Id="rId22" Type="http://schemas.openxmlformats.org/officeDocument/2006/relationships/hyperlink" Target="https://pubmed.ncbi.nlm.nih.gov/29925982-approaches-and-advances-in-the-genetic-causes-of-autoimmune-disease-and-their-implications/?from_term=Approaches+and+advances+in+the+genetic+causes+of+autoimmune+disease+and+their+implications&amp;from_pos=1" TargetMode="External"/><Relationship Id="rId27" Type="http://schemas.openxmlformats.org/officeDocument/2006/relationships/hyperlink" Target="https://pubmed.ncbi.nlm.nih.gov/?term=Stefana+MI&amp;cauthor_id=29925982" TargetMode="External"/><Relationship Id="rId43" Type="http://schemas.openxmlformats.org/officeDocument/2006/relationships/hyperlink" Target="http://www.ncbi.nlm.nih.gov/pubmed?term=Flavell%20RA%5BAuthor%5D&amp;cauthor=true&amp;cauthor_uid=20303870" TargetMode="External"/><Relationship Id="rId48" Type="http://schemas.openxmlformats.org/officeDocument/2006/relationships/hyperlink" Target="https://www.ncbi.nlm.nih.gov/pubmed/29128729" TargetMode="External"/><Relationship Id="rId64" Type="http://schemas.openxmlformats.org/officeDocument/2006/relationships/hyperlink" Target="http://www.ncbi.nlm.nih.gov/pubmed/?term=Takahama+Y.+Journey+through+the+thymus" TargetMode="External"/><Relationship Id="rId69" Type="http://schemas.openxmlformats.org/officeDocument/2006/relationships/hyperlink" Target="http://www.ncbi.nlm.nih.gov/pubmed/?term=Allen%20PM%5BAuthor%5D&amp;cauthor=true&amp;cauthor_uid=24830344" TargetMode="External"/><Relationship Id="rId113" Type="http://schemas.openxmlformats.org/officeDocument/2006/relationships/hyperlink" Target="http://www.ncbi.nlm.nih.gov/pubmed?term=Nomura%20T%5BAuthor%5D&amp;cauthor=true&amp;cauthor_uid=18510923" TargetMode="External"/><Relationship Id="rId118" Type="http://schemas.openxmlformats.org/officeDocument/2006/relationships/hyperlink" Target="http://www.ncbi.nlm.nih.gov/pubmed/21917438" TargetMode="External"/><Relationship Id="rId80" Type="http://schemas.openxmlformats.org/officeDocument/2006/relationships/hyperlink" Target="https://www.ncbi.nlm.nih.gov/pubmed/?term=Anderson%20MS%5BAuthor%5D&amp;cauthor=true&amp;cauthor_uid=26972725" TargetMode="External"/><Relationship Id="rId85" Type="http://schemas.openxmlformats.org/officeDocument/2006/relationships/hyperlink" Target="https://www.ncbi.nlm.nih.gov/pubmed/?term=Dragin%20N%5BAuthor%5D&amp;cauthor=true&amp;cauthor_uid=29291257" TargetMode="External"/><Relationship Id="rId12" Type="http://schemas.openxmlformats.org/officeDocument/2006/relationships/hyperlink" Target="http://www.ncbi.nlm.nih.gov/pubmed?term=Gruarin%20P%5BAuthor%5D&amp;cauthor=true&amp;cauthor_uid=24183700" TargetMode="External"/><Relationship Id="rId17" Type="http://schemas.openxmlformats.org/officeDocument/2006/relationships/hyperlink" Target="https://pubmed.ncbi.nlm.nih.gov/?term=Seth+A&amp;cauthor_id=31374450" TargetMode="External"/><Relationship Id="rId33" Type="http://schemas.openxmlformats.org/officeDocument/2006/relationships/hyperlink" Target="https://www.ncbi.nlm.nih.gov/pubmed/?term=Hafler%20DA%5BAuthor%5D&amp;cauthor=true&amp;cauthor_uid=23031829" TargetMode="External"/><Relationship Id="rId38" Type="http://schemas.openxmlformats.org/officeDocument/2006/relationships/hyperlink" Target="https://pubmed.ncbi.nlm.nih.gov/?term=Lenardo+MJ&amp;cauthor_id=26433354" TargetMode="External"/><Relationship Id="rId59" Type="http://schemas.openxmlformats.org/officeDocument/2006/relationships/hyperlink" Target="https://www.ncbi.nlm.nih.gov/pubmed/?term=central+tolerance+Nemazee+D+2017+review" TargetMode="External"/><Relationship Id="rId103" Type="http://schemas.openxmlformats.org/officeDocument/2006/relationships/hyperlink" Target="https://pubmed.ncbi.nlm.nih.gov/33868260/" TargetMode="External"/><Relationship Id="rId108" Type="http://schemas.openxmlformats.org/officeDocument/2006/relationships/hyperlink" Target="https://pubmed.ncbi.nlm.nih.gov/?sort=date&amp;size=100&amp;term=Peterson+P&amp;cauthor_id=33868260" TargetMode="External"/><Relationship Id="rId124" Type="http://schemas.openxmlformats.org/officeDocument/2006/relationships/hyperlink" Target="https://pubmed.ncbi.nlm.nih.gov/31563849/" TargetMode="External"/><Relationship Id="rId129" Type="http://schemas.openxmlformats.org/officeDocument/2006/relationships/theme" Target="theme/theme1.xml"/><Relationship Id="rId54" Type="http://schemas.openxmlformats.org/officeDocument/2006/relationships/hyperlink" Target="http://www.ncbi.nlm.nih.gov/pubmed?term=Sakaguchi%20S%5BAuthor%5D&amp;cauthor=true&amp;cauthor_uid=21723783" TargetMode="External"/><Relationship Id="rId70" Type="http://schemas.openxmlformats.org/officeDocument/2006/relationships/hyperlink" Target="http://www.ncbi.nlm.nih.gov/pubmed/?term=Hogquist%20KA%5BAuthor%5D&amp;cauthor=true&amp;cauthor_uid=24830344" TargetMode="External"/><Relationship Id="rId75" Type="http://schemas.openxmlformats.org/officeDocument/2006/relationships/hyperlink" Target="http://www.ncbi.nlm.nih.gov/pubmed?term=Tanaka%20K%5BAuthor%5D&amp;cauthor=true&amp;cauthor_uid=22285892" TargetMode="External"/><Relationship Id="rId91" Type="http://schemas.openxmlformats.org/officeDocument/2006/relationships/hyperlink" Target="https://pubmed.ncbi.nlm.nih.gov/?term=Sjaastad+LE&amp;cauthor_id=31591259" TargetMode="External"/><Relationship Id="rId96" Type="http://schemas.openxmlformats.org/officeDocument/2006/relationships/hyperlink" Target="https://pubmed.ncbi.nlm.nih.gov/33868260/" TargetMode="External"/><Relationship Id="rId1" Type="http://schemas.openxmlformats.org/officeDocument/2006/relationships/numbering" Target="numbering.xml"/><Relationship Id="rId6" Type="http://schemas.openxmlformats.org/officeDocument/2006/relationships/hyperlink" Target="https://www.ncbi.nlm.nih.gov/pubmed/?term=Miossec%20P%5BAuthor%5D&amp;cauthor=true&amp;cauthor_uid=23023676" TargetMode="External"/><Relationship Id="rId23" Type="http://schemas.openxmlformats.org/officeDocument/2006/relationships/hyperlink" Target="https://pubmed.ncbi.nlm.nih.gov/?term=Cutler+AJ&amp;cauthor_id=29925982" TargetMode="External"/><Relationship Id="rId28" Type="http://schemas.openxmlformats.org/officeDocument/2006/relationships/hyperlink" Target="https://pubmed.ncbi.nlm.nih.gov/29925982-approaches-and-advances-in-the-genetic-causes-of-autoimmune-disease-and-their-implications/?from_term=Approaches+and+advances+in+the+genetic+causes+of+autoimmune+disease+and+their+implications&amp;from_pos=1" TargetMode="External"/><Relationship Id="rId49" Type="http://schemas.openxmlformats.org/officeDocument/2006/relationships/hyperlink" Target="https://www.ncbi.nlm.nih.gov/pubmed/?term=Place%20DE%5BAuthor%5D&amp;cauthor=true&amp;cauthor_uid=29128729" TargetMode="External"/><Relationship Id="rId114" Type="http://schemas.openxmlformats.org/officeDocument/2006/relationships/hyperlink" Target="http://www.ncbi.nlm.nih.gov/pubmed?term=Ono%20M%5BAuthor%5D&amp;cauthor=true&amp;cauthor_uid=18510923" TargetMode="External"/><Relationship Id="rId119" Type="http://schemas.openxmlformats.org/officeDocument/2006/relationships/hyperlink" Target="http://www.ncbi.nlm.nih.gov/pubmed?term=Sollid%20LM%5BAuthor%5D&amp;cauthor=true&amp;cauthor_uid=21917438" TargetMode="External"/><Relationship Id="rId44" Type="http://schemas.openxmlformats.org/officeDocument/2006/relationships/hyperlink" Target="http://www.ncbi.nlm.nih.gov/pubmed?term=Cho%20JH%5BAuthor%5D&amp;cauthor=true&amp;cauthor_uid=20303870" TargetMode="External"/><Relationship Id="rId60" Type="http://schemas.openxmlformats.org/officeDocument/2006/relationships/hyperlink" Target="https://www.ncbi.nlm.nih.gov/pubmed/?term=Nemazee%20D%5BAuthor%5D&amp;cauthor=true&amp;cauthor_uid=28368006" TargetMode="External"/><Relationship Id="rId65" Type="http://schemas.openxmlformats.org/officeDocument/2006/relationships/hyperlink" Target="http://www.ncbi.nlm.nih.gov/pubmed?term=Takahama%20Y%5BAuthor%5D&amp;cauthor=true&amp;cauthor_uid=16491137" TargetMode="External"/><Relationship Id="rId81" Type="http://schemas.openxmlformats.org/officeDocument/2006/relationships/hyperlink" Target="https://www.ncbi.nlm.nih.gov/pubmed/?term=Su%20MA%5BAuthor%5D&amp;cauthor=true&amp;cauthor_uid=26972725" TargetMode="External"/><Relationship Id="rId86" Type="http://schemas.openxmlformats.org/officeDocument/2006/relationships/hyperlink" Target="https://www.ncbi.nlm.nih.gov/pubmed/?term=takaba+h+takayanagi+h+t+cell+selection+review" TargetMode="External"/><Relationship Id="rId13" Type="http://schemas.openxmlformats.org/officeDocument/2006/relationships/hyperlink" Target="http://www.ncbi.nlm.nih.gov/pubmed?term=Kastirr%20I%5BAuthor%5D&amp;cauthor=true&amp;cauthor_uid=24183700" TargetMode="External"/><Relationship Id="rId18" Type="http://schemas.openxmlformats.org/officeDocument/2006/relationships/hyperlink" Target="https://pubmed.ncbi.nlm.nih.gov/31374450-spatial-and-functional-heterogeneity-of-follicular-helper-t-cells-in-autoimmunity/?from_single_result=seth+a+spatial+and+functional+heterogeneity+review" TargetMode="External"/><Relationship Id="rId39" Type="http://schemas.openxmlformats.org/officeDocument/2006/relationships/hyperlink" Target="https://pubmed.ncbi.nlm.nih.gov/26433354-identifying-genetic-determinants-of-autoimmunity-and-immune-dysregulation/?from_single_result=lucas+cl+determinants+of+autoimmunity+review" TargetMode="External"/><Relationship Id="rId109" Type="http://schemas.openxmlformats.org/officeDocument/2006/relationships/hyperlink" Target="https://pubmed.ncbi.nlm.nih.gov/33868260/" TargetMode="External"/><Relationship Id="rId34" Type="http://schemas.openxmlformats.org/officeDocument/2006/relationships/hyperlink" Target="http://www.ncbi.nlm.nih.gov/pubmed/26343334" TargetMode="External"/><Relationship Id="rId50" Type="http://schemas.openxmlformats.org/officeDocument/2006/relationships/hyperlink" Target="https://www.ncbi.nlm.nih.gov/pubmed/?term=Kanneganti%20TD%5BAuthor%5D&amp;cauthor=true&amp;cauthor_uid=29128729" TargetMode="External"/><Relationship Id="rId55" Type="http://schemas.openxmlformats.org/officeDocument/2006/relationships/hyperlink" Target="https://www.ncbi.nlm.nih.gov/pubmed/?term=Vang+a+swicth+variant+model+integrates+2018+review" TargetMode="External"/><Relationship Id="rId76" Type="http://schemas.openxmlformats.org/officeDocument/2006/relationships/hyperlink" Target="http://www.ncbi.nlm.nih.gov/pubmed/26450177" TargetMode="External"/><Relationship Id="rId97" Type="http://schemas.openxmlformats.org/officeDocument/2006/relationships/hyperlink" Target="https://pubmed.ncbi.nlm.nih.gov/?sort=date&amp;size=100&amp;term=Salumets+A&amp;cauthor_id=33868260" TargetMode="External"/><Relationship Id="rId104" Type="http://schemas.openxmlformats.org/officeDocument/2006/relationships/hyperlink" Target="https://pubmed.ncbi.nlm.nih.gov/?sort=date&amp;size=100&amp;term=Bichele+R&amp;cauthor_id=33868260" TargetMode="External"/><Relationship Id="rId120" Type="http://schemas.openxmlformats.org/officeDocument/2006/relationships/hyperlink" Target="http://www.ncbi.nlm.nih.gov/pubmed?term=Jabri%20B%5BAuthor%5D&amp;cauthor=true&amp;cauthor_uid=21917438" TargetMode="External"/><Relationship Id="rId125" Type="http://schemas.openxmlformats.org/officeDocument/2006/relationships/hyperlink" Target="https://pubmed.ncbi.nlm.nih.gov/?sort=date&amp;size=200&amp;term=Payne+AS&amp;cauthor_id=31563849" TargetMode="External"/><Relationship Id="rId7" Type="http://schemas.openxmlformats.org/officeDocument/2006/relationships/hyperlink" Target="https://www.ncbi.nlm.nih.gov/pubmed/?term=Kolls%20JK%5BAuthor%5D&amp;cauthor=true&amp;cauthor_uid=23023676" TargetMode="External"/><Relationship Id="rId71" Type="http://schemas.openxmlformats.org/officeDocument/2006/relationships/hyperlink" Target="http://www.ncbi.nlm.nih.gov/pubmed/?term=Takahama+Y.++%CE%B25t-containing+thymoproteasome%3A+specific+expression" TargetMode="External"/><Relationship Id="rId92" Type="http://schemas.openxmlformats.org/officeDocument/2006/relationships/hyperlink" Target="https://pubmed.ncbi.nlm.nih.gov/31591259-regulatory-t-cell-development-in-the-thymus/?from_term=Owen+dl+regulatory+t+cell+review&amp;from_pos=1" TargetMode="External"/><Relationship Id="rId2" Type="http://schemas.openxmlformats.org/officeDocument/2006/relationships/styles" Target="styles.xml"/><Relationship Id="rId29" Type="http://schemas.openxmlformats.org/officeDocument/2006/relationships/hyperlink" Target="https://pubmed.ncbi.nlm.nih.gov/?term=Todd+JA&amp;cauthor_id=29925982" TargetMode="External"/><Relationship Id="rId24" Type="http://schemas.openxmlformats.org/officeDocument/2006/relationships/hyperlink" Target="https://pubmed.ncbi.nlm.nih.gov/29925982-approaches-and-advances-in-the-genetic-causes-of-autoimmune-disease-and-their-implications/?from_term=Approaches+and+advances+in+the+genetic+causes+of+autoimmune+disease+and+their+implications&amp;from_pos=1" TargetMode="External"/><Relationship Id="rId40" Type="http://schemas.openxmlformats.org/officeDocument/2006/relationships/hyperlink" Target="http://www.ncbi.nlm.nih.gov/pubmed/?term=Zenewicz+LA+Unraveling+the+genetics+of+autoimmunity" TargetMode="External"/><Relationship Id="rId45" Type="http://schemas.openxmlformats.org/officeDocument/2006/relationships/hyperlink" Target="https://www.ncbi.nlm.nih.gov/pubmed/?term=stanford+sm+bottini+n+ptpn22+review+2014" TargetMode="External"/><Relationship Id="rId66" Type="http://schemas.openxmlformats.org/officeDocument/2006/relationships/hyperlink" Target="http://www.ncbi.nlm.nih.gov/pubmed/24830344" TargetMode="External"/><Relationship Id="rId87" Type="http://schemas.openxmlformats.org/officeDocument/2006/relationships/hyperlink" Target="https://www.ncbi.nlm.nih.gov/pubmed/?term=Takaba%20H%5BAuthor%5D&amp;cauthor=true&amp;cauthor_uid=28830733" TargetMode="External"/><Relationship Id="rId110" Type="http://schemas.openxmlformats.org/officeDocument/2006/relationships/hyperlink" Target="http://www.ncbi.nlm.nih.gov/pubmed/18510923" TargetMode="External"/><Relationship Id="rId115" Type="http://schemas.openxmlformats.org/officeDocument/2006/relationships/hyperlink" Target="http://www.ncbi.nlm.nih.gov/pubmed/?term=doyle+ha+autoantigenesis" TargetMode="External"/><Relationship Id="rId61" Type="http://schemas.openxmlformats.org/officeDocument/2006/relationships/hyperlink" Target="https://www.ncbi.nlm.nih.gov/pubmed/?term=von+Boehmer+H+Checkpoints+in+lymphocyte+development+and+autoimmune" TargetMode="External"/><Relationship Id="rId82" Type="http://schemas.openxmlformats.org/officeDocument/2006/relationships/hyperlink" Target="https://www.ncbi.nlm.nih.gov/pubmed/?term=aire%3A+a+missing+link+to+explain+2018+review" TargetMode="External"/><Relationship Id="rId19" Type="http://schemas.openxmlformats.org/officeDocument/2006/relationships/hyperlink" Target="https://pubmed.ncbi.nlm.nih.gov/?term=Craft+J&amp;cauthor_id=31374450" TargetMode="External"/><Relationship Id="rId14" Type="http://schemas.openxmlformats.org/officeDocument/2006/relationships/hyperlink" Target="http://www.ncbi.nlm.nih.gov/pubmed?term=Caprioli%20F%5BAuthor%5D&amp;cauthor=true&amp;cauthor_uid=24183700" TargetMode="External"/><Relationship Id="rId30" Type="http://schemas.openxmlformats.org/officeDocument/2006/relationships/hyperlink" Target="https://pubmed.ncbi.nlm.nih.gov/29925982-approaches-and-advances-in-the-genetic-causes-of-autoimmune-disease-and-their-implications/?from_term=Approaches+and+advances+in+the+genetic+causes+of+autoimmune+disease+and+their+implications&amp;from_pos=1" TargetMode="External"/><Relationship Id="rId35" Type="http://schemas.openxmlformats.org/officeDocument/2006/relationships/hyperlink" Target="http://www.ncbi.nlm.nih.gov/pubmed/?term=Seldin%20MF%5BAuthor%5D&amp;cauthor=true&amp;cauthor_uid=26343334" TargetMode="External"/><Relationship Id="rId56" Type="http://schemas.openxmlformats.org/officeDocument/2006/relationships/hyperlink" Target="https://www.ncbi.nlm.nih.gov/pubmed/?term=Vang%20T%5BAuthor%5D&amp;cauthor=true&amp;cauthor_uid=29666305" TargetMode="External"/><Relationship Id="rId77" Type="http://schemas.openxmlformats.org/officeDocument/2006/relationships/hyperlink" Target="http://www.ncbi.nlm.nih.gov/pubmed/?term=Abramson%20J%5BAuthor%5D&amp;cauthor=true&amp;cauthor_uid=26450177" TargetMode="External"/><Relationship Id="rId100" Type="http://schemas.openxmlformats.org/officeDocument/2006/relationships/hyperlink" Target="https://pubmed.ncbi.nlm.nih.gov/?sort=date&amp;size=100&amp;term=Klein+A&amp;cauthor_id=33868260" TargetMode="External"/><Relationship Id="rId105" Type="http://schemas.openxmlformats.org/officeDocument/2006/relationships/hyperlink" Target="https://pubmed.ncbi.nlm.nih.gov/33868260/" TargetMode="External"/><Relationship Id="rId126" Type="http://schemas.openxmlformats.org/officeDocument/2006/relationships/hyperlink" Target="https://pubmed.ncbi.nlm.nih.gov/31563849/" TargetMode="External"/><Relationship Id="rId8" Type="http://schemas.openxmlformats.org/officeDocument/2006/relationships/hyperlink" Target="http://www.ncbi.nlm.nih.gov/pubmed/?term=Geginat+J++The+CD4-centered+universe+of+human+T+cell+subsets." TargetMode="External"/><Relationship Id="rId51" Type="http://schemas.openxmlformats.org/officeDocument/2006/relationships/hyperlink" Target="http://www.ncbi.nlm.nih.gov/pubmed/?term=Wing+K+Cell+autonomous+and+non-autonomous++role+of+CTLA4" TargetMode="External"/><Relationship Id="rId72" Type="http://schemas.openxmlformats.org/officeDocument/2006/relationships/hyperlink" Target="http://www.ncbi.nlm.nih.gov/pubmed?term=Takahama%20Y%5BAuthor%5D&amp;cauthor=true&amp;cauthor_uid=22285892" TargetMode="External"/><Relationship Id="rId93" Type="http://schemas.openxmlformats.org/officeDocument/2006/relationships/hyperlink" Target="https://pubmed.ncbi.nlm.nih.gov/?term=Farrar+MA&amp;cauthor_id=31591259" TargetMode="External"/><Relationship Id="rId98" Type="http://schemas.openxmlformats.org/officeDocument/2006/relationships/hyperlink" Target="https://pubmed.ncbi.nlm.nih.gov/33868260/" TargetMode="External"/><Relationship Id="rId121" Type="http://schemas.openxmlformats.org/officeDocument/2006/relationships/hyperlink" Target="https://pubmed.ncbi.nlm.nih.gov/?sort=date&amp;size=200&amp;term=Ellebrecht+CT&amp;cauthor_id=31563849" TargetMode="External"/><Relationship Id="rId3" Type="http://schemas.openxmlformats.org/officeDocument/2006/relationships/settings" Target="settings.xml"/><Relationship Id="rId25" Type="http://schemas.openxmlformats.org/officeDocument/2006/relationships/hyperlink" Target="https://pubmed.ncbi.nlm.nih.gov/?term=Burren+OS&amp;cauthor_id=29925982" TargetMode="External"/><Relationship Id="rId46" Type="http://schemas.openxmlformats.org/officeDocument/2006/relationships/hyperlink" Target="https://www.ncbi.nlm.nih.gov/pubmed/?term=Stanford%20SM%5BAuthor%5D&amp;cauthor=true&amp;cauthor_uid=25003765" TargetMode="External"/><Relationship Id="rId67" Type="http://schemas.openxmlformats.org/officeDocument/2006/relationships/hyperlink" Target="http://www.ncbi.nlm.nih.gov/pubmed/?term=Klein%20L%5BAuthor%5D&amp;cauthor=true&amp;cauthor_uid=24830344" TargetMode="External"/><Relationship Id="rId116" Type="http://schemas.openxmlformats.org/officeDocument/2006/relationships/hyperlink" Target="http://www.ncbi.nlm.nih.gov/pubmed/?term=Doyle%20HA%5BAuthor%5D&amp;cauthor=true&amp;cauthor_uid=22209691" TargetMode="External"/><Relationship Id="rId20" Type="http://schemas.openxmlformats.org/officeDocument/2006/relationships/hyperlink" Target="https://pubmed.ncbi.nlm.nih.gov/31374450-spatial-and-functional-heterogeneity-of-follicular-helper-t-cells-in-autoimmunity/?from_single_result=seth+a+spatial+and+functional+heterogeneity+review" TargetMode="External"/><Relationship Id="rId41" Type="http://schemas.openxmlformats.org/officeDocument/2006/relationships/hyperlink" Target="http://www.ncbi.nlm.nih.gov/pubmed?term=Zenewicz%20LA%5BAuthor%5D&amp;cauthor=true&amp;cauthor_uid=20303870" TargetMode="External"/><Relationship Id="rId62" Type="http://schemas.openxmlformats.org/officeDocument/2006/relationships/hyperlink" Target="https://www.ncbi.nlm.nih.gov/pubmed/?term=von%20Boehmer%20H%5BAuthor%5D&amp;cauthor=true&amp;cauthor_uid=20016505" TargetMode="External"/><Relationship Id="rId83" Type="http://schemas.openxmlformats.org/officeDocument/2006/relationships/hyperlink" Target="https://www.ncbi.nlm.nih.gov/pubmed/?term=Berrih-Aknin%20S%5BAuthor%5D&amp;cauthor=true&amp;cauthor_uid=29291257" TargetMode="External"/><Relationship Id="rId88" Type="http://schemas.openxmlformats.org/officeDocument/2006/relationships/hyperlink" Target="https://www.ncbi.nlm.nih.gov/pubmed/?term=Takayanagi%20H%5BAuthor%5D&amp;cauthor=true&amp;cauthor_uid=28830733" TargetMode="External"/><Relationship Id="rId111" Type="http://schemas.openxmlformats.org/officeDocument/2006/relationships/hyperlink" Target="http://www.ncbi.nlm.nih.gov/pubmed?term=Sakaguchi%20S%5BAuthor%5D&amp;cauthor=true&amp;cauthor_uid=18510923" TargetMode="External"/><Relationship Id="rId15" Type="http://schemas.openxmlformats.org/officeDocument/2006/relationships/hyperlink" Target="http://www.ncbi.nlm.nih.gov/pubmed?term=Pagani%20M%5BAuthor%5D&amp;cauthor=true&amp;cauthor_uid=24183700" TargetMode="External"/><Relationship Id="rId36" Type="http://schemas.openxmlformats.org/officeDocument/2006/relationships/hyperlink" Target="https://pubmed.ncbi.nlm.nih.gov/?term=Lucas+CL&amp;cauthor_id=26433354" TargetMode="External"/><Relationship Id="rId57" Type="http://schemas.openxmlformats.org/officeDocument/2006/relationships/hyperlink" Target="https://www.ncbi.nlm.nih.gov/pubmed/?term=Nielsen%20J%5BAuthor%5D&amp;cauthor=true&amp;cauthor_uid=29666305" TargetMode="External"/><Relationship Id="rId106" Type="http://schemas.openxmlformats.org/officeDocument/2006/relationships/hyperlink" Target="https://pubmed.ncbi.nlm.nih.gov/?sort=date&amp;size=100&amp;term=Peterson+H&amp;cauthor_id=33868260" TargetMode="External"/><Relationship Id="rId127" Type="http://schemas.openxmlformats.org/officeDocument/2006/relationships/hyperlink" Target="https://doi.org/10.1016/j.coi.2019.08.005" TargetMode="External"/><Relationship Id="rId10" Type="http://schemas.openxmlformats.org/officeDocument/2006/relationships/hyperlink" Target="http://www.ncbi.nlm.nih.gov/pubmed?term=Paroni%20M%5BAuthor%5D&amp;cauthor=true&amp;cauthor_uid=24183700" TargetMode="External"/><Relationship Id="rId31" Type="http://schemas.openxmlformats.org/officeDocument/2006/relationships/hyperlink" Target="https://www.ncbi.nlm.nih.gov/pubmed/23031829" TargetMode="External"/><Relationship Id="rId52" Type="http://schemas.openxmlformats.org/officeDocument/2006/relationships/hyperlink" Target="http://www.ncbi.nlm.nih.gov/pubmed?term=Wing%20K%5BAuthor%5D&amp;cauthor=true&amp;cauthor_uid=21723783" TargetMode="External"/><Relationship Id="rId73" Type="http://schemas.openxmlformats.org/officeDocument/2006/relationships/hyperlink" Target="http://www.ncbi.nlm.nih.gov/pubmed?term=Takada%20K%5BAuthor%5D&amp;cauthor=true&amp;cauthor_uid=22285892" TargetMode="External"/><Relationship Id="rId78" Type="http://schemas.openxmlformats.org/officeDocument/2006/relationships/hyperlink" Target="http://www.ncbi.nlm.nih.gov/pubmed/?term=Goldfarb%20Y%5BAuthor%5D&amp;cauthor=true&amp;cauthor_uid=26450177" TargetMode="External"/><Relationship Id="rId94" Type="http://schemas.openxmlformats.org/officeDocument/2006/relationships/hyperlink" Target="https://pubmed.ncbi.nlm.nih.gov/31591259-regulatory-t-cell-development-in-the-thymus/?from_term=Owen+dl+regulatory+t+cell+review&amp;from_pos=1" TargetMode="External"/><Relationship Id="rId99" Type="http://schemas.openxmlformats.org/officeDocument/2006/relationships/hyperlink" Target="https://pubmed.ncbi.nlm.nih.gov/33868260/" TargetMode="External"/><Relationship Id="rId101" Type="http://schemas.openxmlformats.org/officeDocument/2006/relationships/hyperlink" Target="https://pubmed.ncbi.nlm.nih.gov/33868260/" TargetMode="External"/><Relationship Id="rId122" Type="http://schemas.openxmlformats.org/officeDocument/2006/relationships/hyperlink" Target="https://pubmed.ncbi.nlm.nih.gov/31563849/" TargetMode="External"/><Relationship Id="rId4" Type="http://schemas.openxmlformats.org/officeDocument/2006/relationships/webSettings" Target="webSettings.xml"/><Relationship Id="rId9" Type="http://schemas.openxmlformats.org/officeDocument/2006/relationships/hyperlink" Target="http://www.ncbi.nlm.nih.gov/pubmed?term=Geginat%20J%5BAuthor%5D&amp;cauthor=true&amp;cauthor_uid=24183700" TargetMode="External"/><Relationship Id="rId26" Type="http://schemas.openxmlformats.org/officeDocument/2006/relationships/hyperlink" Target="https://pubmed.ncbi.nlm.nih.gov/29925982-approaches-and-advances-in-the-genetic-causes-of-autoimmune-disease-and-their-implications/?from_term=Approaches+and+advances+in+the+genetic+causes+of+autoimmune+disease+and+their+implications&amp;from_pos=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7410</Words>
  <Characters>42238</Characters>
  <Application>Microsoft Office Word</Application>
  <DocSecurity>0</DocSecurity>
  <Lines>351</Lines>
  <Paragraphs>99</Paragraphs>
  <ScaleCrop>false</ScaleCrop>
  <HeadingPairs>
    <vt:vector size="2" baseType="variant">
      <vt:variant>
        <vt:lpstr>Titolo</vt:lpstr>
      </vt:variant>
      <vt:variant>
        <vt:i4>1</vt:i4>
      </vt:variant>
    </vt:vector>
  </HeadingPairs>
  <TitlesOfParts>
    <vt:vector size="1" baseType="lpstr">
      <vt:lpstr>Articoli consigliati:</vt:lpstr>
    </vt:vector>
  </TitlesOfParts>
  <Company>Dip. Biologia cellulare e dello Sviluppo</Company>
  <LinksUpToDate>false</LinksUpToDate>
  <CharactersWithSpaces>49549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Articoli consigliati:</dc:title>
  <dc:subject/>
  <dc:creator>maria teresa fiorillo</dc:creator>
  <cp:keywords/>
  <cp:lastModifiedBy>Microsoft Office User</cp:lastModifiedBy>
  <cp:revision>6</cp:revision>
  <cp:lastPrinted>2019-01-14T15:17:00Z</cp:lastPrinted>
  <dcterms:created xsi:type="dcterms:W3CDTF">2022-12-04T19:05:00Z</dcterms:created>
  <dcterms:modified xsi:type="dcterms:W3CDTF">2024-01-15T10:52:00Z</dcterms:modified>
</cp:coreProperties>
</file>