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DA22" w14:textId="77777777" w:rsidR="001969A8" w:rsidRPr="005D4A7E" w:rsidRDefault="001969A8" w:rsidP="001969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BIBLIOGRAFIA </w:t>
      </w:r>
    </w:p>
    <w:p w14:paraId="624B3712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Abramson E., Valene P.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 (1991). Media use, dietary restraint, bulimia and attitudes towards obesity: A preliminary study.</w:t>
      </w:r>
      <w:r w:rsidRPr="005D4A7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5" w:tooltip="Search for British Review of Bulimia &amp; Anorexia Nervosa" w:history="1">
        <w:r w:rsidRPr="005D4A7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it-IT"/>
          </w:rPr>
          <w:t>British Review of Bulimia &amp; Anorexia Nervosa</w:t>
        </w:r>
      </w:hyperlink>
      <w:r w:rsidRPr="005D4A7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5(2), 73-76.</w:t>
      </w:r>
    </w:p>
    <w:p w14:paraId="7A8C9CF4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medium-fon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5D4A7E">
        <w:rPr>
          <w:rFonts w:ascii="Times New Roman" w:hAnsi="Times New Roman" w:cs="Times New Roman"/>
          <w:sz w:val="20"/>
          <w:szCs w:val="20"/>
          <w:lang w:val="en-US"/>
        </w:rPr>
        <w:t>Ackard</w:t>
      </w:r>
      <w:proofErr w:type="spellEnd"/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4A7E">
        <w:rPr>
          <w:rStyle w:val="medium-font"/>
          <w:rFonts w:ascii="Times New Roman" w:hAnsi="Times New Roman" w:cs="Times New Roman"/>
          <w:sz w:val="20"/>
          <w:szCs w:val="20"/>
          <w:lang w:val="en-US"/>
        </w:rPr>
        <w:t>D.M.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Croll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J.K., Kearney-Cooke A.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 (2002). </w:t>
      </w:r>
      <w:bookmarkStart w:id="0" w:name="Result_1"/>
      <w:r w:rsidRPr="005D4A7E">
        <w:rPr>
          <w:rStyle w:val="title-link-wrapper"/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5D4A7E">
        <w:rPr>
          <w:rStyle w:val="title-link-wrapper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HYPERLINK "http://web.ebscohost.com/ehost/viewarticle?data=dGJyMPPp44rp2%2fdV0%2bnjisfk5Ie46bVPt6uwSrSk63nn5Kx95uXxjL6orUq2pbBIr6eeTLiqt1KxrJ5Zy5zyit%2fk8Xnh6ueH7N%2fiVaunt1Czqq5Ptam1PurX7H%2b73%2fI%2b4ti7fuHppIzf3btZzJzfhrunsU20qq5Is5zkh%2fDj34y73POE6urjkPIA&amp;hid=110" \o "Dieting frequency among college females: Association with disordered eating, body image, and related psychological problems : Special eating science" </w:instrText>
      </w:r>
      <w:r w:rsidRPr="005D4A7E">
        <w:rPr>
          <w:rStyle w:val="title-link-wrapper"/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5D4A7E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Dieting frequency among college females: Association with disordered eating, body image, and related psychological problems : Special eating science</w:t>
      </w:r>
      <w:r w:rsidRPr="005D4A7E">
        <w:rPr>
          <w:rStyle w:val="title-link-wrapper"/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bookmarkEnd w:id="0"/>
      <w:r w:rsidRPr="005D4A7E">
        <w:rPr>
          <w:rStyle w:val="Enfasigrassetto"/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D4A7E">
        <w:rPr>
          <w:rStyle w:val="medium-font"/>
          <w:rFonts w:ascii="Times New Roman" w:hAnsi="Times New Roman" w:cs="Times New Roman"/>
          <w:i/>
          <w:iCs/>
          <w:sz w:val="20"/>
          <w:szCs w:val="20"/>
          <w:lang w:val="en-US"/>
        </w:rPr>
        <w:t>Journal of psychosomatic research</w:t>
      </w:r>
      <w:r w:rsidRPr="005D4A7E">
        <w:rPr>
          <w:rStyle w:val="medium-font"/>
          <w:rFonts w:ascii="Times New Roman" w:hAnsi="Times New Roman" w:cs="Times New Roman"/>
          <w:sz w:val="20"/>
          <w:szCs w:val="20"/>
          <w:lang w:val="en-US"/>
        </w:rPr>
        <w:t>, 52, 129-136.</w:t>
      </w:r>
    </w:p>
    <w:p w14:paraId="7F6E40A9" w14:textId="77777777" w:rsidR="001969A8" w:rsidRPr="005D4A7E" w:rsidRDefault="001969A8" w:rsidP="001969A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Addington J., Addington D. (1998). Facial affect recognition and information processing in schizophrenia and bipolar disorder. </w:t>
      </w:r>
      <w:r w:rsidRPr="005D4A7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Schizophrenia Research</w:t>
      </w: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>, 32, 171-181.</w:t>
      </w:r>
    </w:p>
    <w:p w14:paraId="43B395B2" w14:textId="77777777" w:rsidR="001969A8" w:rsidRPr="005D4A7E" w:rsidRDefault="001969A8" w:rsidP="001969A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Addington J., Addington D. (1998). Facial affect recognition and information processing in schizophrenia and bipolar disorder. </w:t>
      </w:r>
      <w:r w:rsidRPr="005D4A7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Schizophrenia Research</w:t>
      </w: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>, 32, 171-181.</w:t>
      </w:r>
    </w:p>
    <w:p w14:paraId="5B82A2B5" w14:textId="77777777" w:rsidR="001969A8" w:rsidRPr="005D4A7E" w:rsidRDefault="001969A8" w:rsidP="001969A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>Agras</w:t>
      </w:r>
      <w:proofErr w:type="spellEnd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 xml:space="preserve"> W.,  </w:t>
      </w:r>
      <w:proofErr w:type="spellStart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>Telch</w:t>
      </w:r>
      <w:proofErr w:type="spellEnd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 xml:space="preserve"> C. (1998). The effects of caloric deprivation and negative affect on  binge eating in obese binge-eating disordered women. </w:t>
      </w:r>
      <w:proofErr w:type="spellStart"/>
      <w:r w:rsidRPr="005D4A7E">
        <w:rPr>
          <w:rFonts w:ascii="Times New Roman" w:hAnsi="Times New Roman" w:cs="Times New Roman"/>
          <w:i/>
          <w:color w:val="221E1F"/>
          <w:sz w:val="20"/>
          <w:szCs w:val="20"/>
          <w:lang w:val="en-US"/>
        </w:rPr>
        <w:t>Behaviour</w:t>
      </w:r>
      <w:proofErr w:type="spellEnd"/>
      <w:r w:rsidRPr="005D4A7E">
        <w:rPr>
          <w:rFonts w:ascii="Times New Roman" w:hAnsi="Times New Roman" w:cs="Times New Roman"/>
          <w:i/>
          <w:color w:val="221E1F"/>
          <w:sz w:val="20"/>
          <w:szCs w:val="20"/>
          <w:lang w:val="en-US"/>
        </w:rPr>
        <w:t xml:space="preserve"> Therapy</w:t>
      </w:r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>, 29 (3), 491–503.</w:t>
      </w:r>
    </w:p>
    <w:p w14:paraId="3DA8D9D0" w14:textId="77777777" w:rsidR="001969A8" w:rsidRPr="005D4A7E" w:rsidRDefault="001969A8" w:rsidP="001969A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>Agras</w:t>
      </w:r>
      <w:proofErr w:type="spellEnd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 xml:space="preserve"> W.,  </w:t>
      </w:r>
      <w:proofErr w:type="spellStart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>Telch</w:t>
      </w:r>
      <w:proofErr w:type="spellEnd"/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 xml:space="preserve"> C. (1998). The effects of caloric deprivation and negative affect on  binge eating in obese binge-eating disordered women. </w:t>
      </w:r>
      <w:proofErr w:type="spellStart"/>
      <w:r w:rsidRPr="005D4A7E">
        <w:rPr>
          <w:rFonts w:ascii="Times New Roman" w:hAnsi="Times New Roman" w:cs="Times New Roman"/>
          <w:i/>
          <w:color w:val="221E1F"/>
          <w:sz w:val="20"/>
          <w:szCs w:val="20"/>
          <w:lang w:val="en-US"/>
        </w:rPr>
        <w:t>Behaviour</w:t>
      </w:r>
      <w:proofErr w:type="spellEnd"/>
      <w:r w:rsidRPr="005D4A7E">
        <w:rPr>
          <w:rFonts w:ascii="Times New Roman" w:hAnsi="Times New Roman" w:cs="Times New Roman"/>
          <w:i/>
          <w:color w:val="221E1F"/>
          <w:sz w:val="20"/>
          <w:szCs w:val="20"/>
          <w:lang w:val="en-US"/>
        </w:rPr>
        <w:t xml:space="preserve"> Therapy</w:t>
      </w:r>
      <w:r w:rsidRPr="005D4A7E">
        <w:rPr>
          <w:rFonts w:ascii="Times New Roman" w:hAnsi="Times New Roman" w:cs="Times New Roman"/>
          <w:color w:val="221E1F"/>
          <w:sz w:val="20"/>
          <w:szCs w:val="20"/>
          <w:lang w:val="en-US"/>
        </w:rPr>
        <w:t>, 29 (3), 491–503.</w:t>
      </w:r>
    </w:p>
    <w:p w14:paraId="11B8D529" w14:textId="77777777" w:rsidR="001969A8" w:rsidRPr="005D4A7E" w:rsidRDefault="001969A8" w:rsidP="001969A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4A7E">
        <w:rPr>
          <w:rFonts w:ascii="Times New Roman" w:hAnsi="Times New Roman" w:cs="Times New Roman"/>
          <w:sz w:val="20"/>
          <w:szCs w:val="20"/>
          <w:lang w:val="en-US"/>
        </w:rPr>
        <w:t>Aldao</w:t>
      </w:r>
      <w:proofErr w:type="spellEnd"/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 A., Nolen-Hoeksema S., Schweizer S. (2010). Emotion-regulation strategies across </w:t>
      </w:r>
      <w:proofErr w:type="spellStart"/>
      <w:r w:rsidRPr="005D4A7E">
        <w:rPr>
          <w:rFonts w:ascii="Times New Roman" w:hAnsi="Times New Roman" w:cs="Times New Roman"/>
          <w:sz w:val="20"/>
          <w:szCs w:val="20"/>
          <w:lang w:val="en-US"/>
        </w:rPr>
        <w:t>psychopatology</w:t>
      </w:r>
      <w:proofErr w:type="spellEnd"/>
      <w:r w:rsidRPr="005D4A7E">
        <w:rPr>
          <w:rFonts w:ascii="Times New Roman" w:hAnsi="Times New Roman" w:cs="Times New Roman"/>
          <w:sz w:val="20"/>
          <w:szCs w:val="20"/>
          <w:lang w:val="en-US"/>
        </w:rPr>
        <w:t>: A meta-</w:t>
      </w:r>
      <w:proofErr w:type="spellStart"/>
      <w:r w:rsidRPr="005D4A7E">
        <w:rPr>
          <w:rFonts w:ascii="Times New Roman" w:hAnsi="Times New Roman" w:cs="Times New Roman"/>
          <w:sz w:val="20"/>
          <w:szCs w:val="20"/>
          <w:lang w:val="en-US"/>
        </w:rPr>
        <w:t>anylitic</w:t>
      </w:r>
      <w:proofErr w:type="spellEnd"/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 review. </w:t>
      </w:r>
      <w:r w:rsidRPr="005D4A7E">
        <w:rPr>
          <w:rFonts w:ascii="Times New Roman" w:hAnsi="Times New Roman" w:cs="Times New Roman"/>
          <w:i/>
          <w:sz w:val="20"/>
          <w:szCs w:val="20"/>
          <w:lang w:val="en-US"/>
        </w:rPr>
        <w:t>Clinical Psychology Review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>, 30, 217-237.</w:t>
      </w:r>
    </w:p>
    <w:p w14:paraId="7AD63C24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medium-fon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9527E5">
        <w:rPr>
          <w:rFonts w:ascii="Times New Roman" w:hAnsi="Times New Roman" w:cs="Times New Roman"/>
          <w:sz w:val="20"/>
          <w:szCs w:val="20"/>
        </w:rPr>
        <w:t>Allan J.D., Mayo K., Michel Y. (1993)</w:t>
      </w:r>
      <w:r w:rsidRPr="009527E5">
        <w:rPr>
          <w:rStyle w:val="medium-font"/>
          <w:rFonts w:ascii="Times New Roman" w:hAnsi="Times New Roman" w:cs="Times New Roman"/>
          <w:sz w:val="20"/>
          <w:szCs w:val="20"/>
        </w:rPr>
        <w:t xml:space="preserve">. </w:t>
      </w:r>
      <w:r w:rsidRPr="005D4A7E">
        <w:rPr>
          <w:rStyle w:val="medium-font"/>
          <w:rFonts w:ascii="Times New Roman" w:hAnsi="Times New Roman" w:cs="Times New Roman"/>
          <w:sz w:val="20"/>
          <w:szCs w:val="20"/>
          <w:lang w:val="en-US"/>
        </w:rPr>
        <w:t xml:space="preserve">Body size values of White and Black woman. </w:t>
      </w:r>
      <w:r w:rsidRPr="005D4A7E">
        <w:rPr>
          <w:rStyle w:val="medium-font"/>
          <w:rFonts w:ascii="Times New Roman" w:hAnsi="Times New Roman" w:cs="Times New Roman"/>
          <w:i/>
          <w:iCs/>
          <w:sz w:val="20"/>
          <w:szCs w:val="20"/>
          <w:lang w:val="en-US"/>
        </w:rPr>
        <w:t>Research in nursing &amp; health</w:t>
      </w:r>
      <w:r w:rsidRPr="005D4A7E">
        <w:rPr>
          <w:rStyle w:val="medium-font"/>
          <w:rFonts w:ascii="Times New Roman" w:hAnsi="Times New Roman" w:cs="Times New Roman"/>
          <w:sz w:val="20"/>
          <w:szCs w:val="20"/>
          <w:lang w:val="en-US"/>
        </w:rPr>
        <w:t>, 16, 323-333.</w:t>
      </w:r>
    </w:p>
    <w:p w14:paraId="07CE1E67" w14:textId="77777777" w:rsidR="001969A8" w:rsidRPr="005D4A7E" w:rsidRDefault="001969A8" w:rsidP="001969A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121312"/>
          <w:sz w:val="20"/>
          <w:szCs w:val="20"/>
          <w:lang w:val="en-US"/>
        </w:rPr>
        <w:t>Amstadter</w:t>
      </w:r>
      <w:proofErr w:type="spellEnd"/>
      <w:r>
        <w:rPr>
          <w:rFonts w:ascii="Times New Roman" w:hAnsi="Times New Roman" w:cs="Times New Roman"/>
          <w:color w:val="121312"/>
          <w:sz w:val="20"/>
          <w:szCs w:val="20"/>
          <w:lang w:val="en-US"/>
        </w:rPr>
        <w:t xml:space="preserve"> A.</w:t>
      </w:r>
      <w:r w:rsidRPr="005D4A7E">
        <w:rPr>
          <w:rFonts w:ascii="Times New Roman" w:hAnsi="Times New Roman" w:cs="Times New Roman"/>
          <w:color w:val="121312"/>
          <w:sz w:val="20"/>
          <w:szCs w:val="20"/>
          <w:lang w:val="en-US"/>
        </w:rPr>
        <w:t xml:space="preserve"> (2008). Emotion regulation and anxiety disorders. </w:t>
      </w:r>
      <w:r w:rsidRPr="005D4A7E">
        <w:rPr>
          <w:rFonts w:ascii="Times New Roman" w:hAnsi="Times New Roman" w:cs="Times New Roman"/>
          <w:i/>
          <w:color w:val="121312"/>
          <w:sz w:val="20"/>
          <w:szCs w:val="20"/>
          <w:lang w:val="en-US"/>
        </w:rPr>
        <w:t>Journal of Anxiety Disorders</w:t>
      </w:r>
      <w:r w:rsidRPr="005D4A7E">
        <w:rPr>
          <w:rFonts w:ascii="Times New Roman" w:hAnsi="Times New Roman" w:cs="Times New Roman"/>
          <w:color w:val="121312"/>
          <w:sz w:val="20"/>
          <w:szCs w:val="20"/>
          <w:lang w:val="en-US"/>
        </w:rPr>
        <w:t>, 22, 211–221.</w:t>
      </w:r>
    </w:p>
    <w:p w14:paraId="0971097F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Andersen A.</w:t>
      </w: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(1999) </w:t>
      </w: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Gender-related aspects of eating disorders: a guide to practice. </w:t>
      </w:r>
      <w:r w:rsidRPr="005D4A7E">
        <w:rPr>
          <w:rStyle w:val="longtext"/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Journal of Gender Specific </w:t>
      </w:r>
      <w:proofErr w:type="spellStart"/>
      <w:r w:rsidRPr="005D4A7E">
        <w:rPr>
          <w:rStyle w:val="longtext"/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Medicin</w:t>
      </w:r>
      <w:proofErr w:type="spellEnd"/>
      <w:r w:rsidRPr="005D4A7E">
        <w:rPr>
          <w:rStyle w:val="longtext"/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 xml:space="preserve">,  </w:t>
      </w: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2(1), 47-54.</w:t>
      </w:r>
    </w:p>
    <w:p w14:paraId="508609D4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Andersen A.</w:t>
      </w: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(1999). Eating disorders in gay males. </w:t>
      </w:r>
      <w:r w:rsidRPr="005D4A7E">
        <w:rPr>
          <w:rStyle w:val="longtext"/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Psychiatric Annals</w:t>
      </w: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29, 206-212.</w:t>
      </w:r>
    </w:p>
    <w:p w14:paraId="4133E8CD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Andersen A. E.</w:t>
      </w: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(1999). Eating disorders: A guide to medical care and complications. In M.S. </w:t>
      </w:r>
      <w:proofErr w:type="spellStart"/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Mehler</w:t>
      </w:r>
      <w:proofErr w:type="spellEnd"/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e A.E. </w:t>
      </w:r>
      <w:proofErr w:type="spellStart"/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Anderse</w:t>
      </w:r>
      <w:proofErr w:type="spellEnd"/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(Eds.), Males with eating disorders: Medical considerations, 214-225. Baltimore: Johns Hopkins University Press.</w:t>
      </w:r>
    </w:p>
    <w:p w14:paraId="7F76D1B1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Andersen A.E., </w:t>
      </w:r>
      <w:r w:rsidRPr="005D4A7E">
        <w:rPr>
          <w:rStyle w:val="hps"/>
          <w:rFonts w:ascii="Times New Roman" w:hAnsi="Times New Roman" w:cs="Times New Roman"/>
          <w:color w:val="000000"/>
          <w:sz w:val="20"/>
          <w:szCs w:val="20"/>
          <w:lang w:val="en-US"/>
        </w:rPr>
        <w:t>Holman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J.E.</w:t>
      </w: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(1997). Males with eating disorders: Challenges for treatment and research. </w:t>
      </w:r>
      <w:r w:rsidRPr="005D4A7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Psychopharmacology Bulletin</w:t>
      </w:r>
      <w:r w:rsidRPr="005D4A7E">
        <w:rPr>
          <w:rFonts w:ascii="Times New Roman" w:hAnsi="Times New Roman" w:cs="Times New Roman"/>
          <w:color w:val="000000"/>
          <w:sz w:val="20"/>
          <w:szCs w:val="20"/>
          <w:lang w:val="en-US"/>
        </w:rPr>
        <w:t>, 33, 391-397.</w:t>
      </w:r>
    </w:p>
    <w:p w14:paraId="0C576F9C" w14:textId="77777777" w:rsidR="001969A8" w:rsidRPr="005D4A7E" w:rsidRDefault="001969A8" w:rsidP="001969A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Style w:val="longtext"/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Anderson C.,  </w:t>
      </w:r>
      <w:proofErr w:type="spellStart"/>
      <w:r>
        <w:rPr>
          <w:rFonts w:ascii="Times New Roman" w:hAnsi="Times New Roman" w:cs="Times New Roman"/>
          <w:color w:val="231F1F"/>
          <w:sz w:val="20"/>
          <w:szCs w:val="20"/>
          <w:lang w:val="en-US"/>
        </w:rPr>
        <w:t>Bulik</w:t>
      </w:r>
      <w:proofErr w:type="spellEnd"/>
      <w:r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C.</w:t>
      </w:r>
      <w:r w:rsidRPr="005D4A7E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(2004). Gender differences in compensatory  behaviors, weight and shape salience, and drive for thinness. </w:t>
      </w:r>
      <w:r w:rsidRPr="005D4A7E">
        <w:rPr>
          <w:rFonts w:ascii="Times New Roman" w:hAnsi="Times New Roman" w:cs="Times New Roman"/>
          <w:i/>
          <w:color w:val="231F1F"/>
          <w:sz w:val="20"/>
          <w:szCs w:val="20"/>
          <w:lang w:val="en-US"/>
        </w:rPr>
        <w:t>Eating Behaviors</w:t>
      </w:r>
      <w:r w:rsidRPr="005D4A7E">
        <w:rPr>
          <w:rFonts w:ascii="Times New Roman" w:hAnsi="Times New Roman" w:cs="Times New Roman"/>
          <w:color w:val="231F1F"/>
          <w:sz w:val="20"/>
          <w:szCs w:val="20"/>
          <w:lang w:val="en-US"/>
        </w:rPr>
        <w:t>, 5, 1–11.</w:t>
      </w:r>
    </w:p>
    <w:p w14:paraId="11617457" w14:textId="77777777" w:rsidR="001969A8" w:rsidRPr="005D4A7E" w:rsidRDefault="001969A8" w:rsidP="001969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medium-font"/>
          <w:rFonts w:ascii="Times New Roman" w:hAnsi="Times New Roman" w:cs="Times New Roman"/>
          <w:sz w:val="20"/>
          <w:szCs w:val="20"/>
          <w:lang w:val="en-US"/>
        </w:rPr>
      </w:pP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</w:t>
      </w:r>
      <w:r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nderson-</w:t>
      </w:r>
      <w:proofErr w:type="spellStart"/>
      <w:r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Fye</w:t>
      </w:r>
      <w:proofErr w:type="spellEnd"/>
      <w:r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E. P., Becker A. E.</w:t>
      </w:r>
      <w:r w:rsidRPr="005D4A7E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(2004). </w:t>
      </w:r>
      <w:hyperlink r:id="rId6" w:tooltip="Sociocultural Aspects of Eating Disorders." w:history="1">
        <w:r w:rsidRPr="005D4A7E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Sociocultural Aspects of Eating Disorders.</w:t>
        </w:r>
      </w:hyperlink>
      <w:r w:rsidRPr="005D4A7E">
        <w:rPr>
          <w:rStyle w:val="Enfasigrassetto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4A7E">
        <w:rPr>
          <w:rStyle w:val="medium-font"/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D4A7E">
        <w:rPr>
          <w:rStyle w:val="medium-font"/>
          <w:rFonts w:ascii="Times New Roman" w:hAnsi="Times New Roman" w:cs="Times New Roman"/>
          <w:sz w:val="20"/>
          <w:szCs w:val="20"/>
          <w:lang w:val="en-US"/>
        </w:rPr>
        <w:t xml:space="preserve">Handbook of eating disorders and obesity, 565-589. </w:t>
      </w:r>
    </w:p>
    <w:p w14:paraId="62B8D7B7" w14:textId="77777777" w:rsidR="001969A8" w:rsidRPr="005D4A7E" w:rsidRDefault="001969A8" w:rsidP="001969A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4A7E">
        <w:rPr>
          <w:rFonts w:ascii="Times New Roman" w:hAnsi="Times New Roman" w:cs="Times New Roman"/>
          <w:sz w:val="20"/>
          <w:szCs w:val="20"/>
          <w:lang w:val="en-US"/>
        </w:rPr>
        <w:t>Anestis</w:t>
      </w:r>
      <w:proofErr w:type="spellEnd"/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 M.D., 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Peterson C.B.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</w:t>
      </w:r>
      <w:proofErr w:type="spellStart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Bardone</w:t>
      </w:r>
      <w:proofErr w:type="spellEnd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-Cone A.M., Klein M.H., Crosby R.D.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Mitchell J.E., Crosby R.D.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Wonderlich</w:t>
      </w:r>
      <w:proofErr w:type="spellEnd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S.A.,</w:t>
      </w:r>
      <w:r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Crow S.J., le Grange D.</w:t>
      </w:r>
      <w:r w:rsidRPr="005D4A7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Joiner T.E. (2009). Affective Lability and Impulsivity in a Clinical Sample of</w:t>
      </w:r>
      <w:r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Women with Bulimia Nervosa: The Role of Affect </w:t>
      </w:r>
      <w:proofErr w:type="spellStart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inSeverely</w:t>
      </w:r>
      <w:proofErr w:type="spellEnd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Dysregulated Behavior. </w:t>
      </w:r>
      <w:r w:rsidRPr="005D4A7E">
        <w:rPr>
          <w:rFonts w:ascii="Times New Roman" w:hAnsi="Times New Roman" w:cs="Times New Roman"/>
          <w:i/>
          <w:color w:val="221F1F"/>
          <w:sz w:val="20"/>
          <w:szCs w:val="20"/>
          <w:lang w:val="en-US"/>
        </w:rPr>
        <w:t>Journal of Eating Disorders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,42:259–266.</w:t>
      </w:r>
    </w:p>
    <w:p w14:paraId="68386477" w14:textId="77777777" w:rsidR="001969A8" w:rsidRPr="005D4A7E" w:rsidRDefault="001969A8" w:rsidP="001969A8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21F1F"/>
          <w:sz w:val="20"/>
          <w:szCs w:val="20"/>
          <w:lang w:val="en-US"/>
        </w:rPr>
      </w:pP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Anorexia  Nervosa in Comparison to Control Families. </w:t>
      </w:r>
      <w:r w:rsidRPr="005D4A7E">
        <w:rPr>
          <w:rFonts w:ascii="Times New Roman" w:hAnsi="Times New Roman" w:cs="Times New Roman"/>
          <w:i/>
          <w:color w:val="221F1F"/>
          <w:sz w:val="20"/>
          <w:szCs w:val="20"/>
          <w:lang w:val="en-US"/>
        </w:rPr>
        <w:t>International Journal of Eating Disorders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00:0,000.</w:t>
      </w:r>
    </w:p>
    <w:p w14:paraId="56731307" w14:textId="77777777" w:rsidR="001969A8" w:rsidRPr="005D4A7E" w:rsidRDefault="001969A8" w:rsidP="001969A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Anthony M. M., Purdon C., </w:t>
      </w:r>
      <w:proofErr w:type="spellStart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Huta</w:t>
      </w:r>
      <w:proofErr w:type="spellEnd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V., Swinson R. P. (1998). Dimensions of perfectionism across the anxiety disorders. </w:t>
      </w:r>
      <w:proofErr w:type="spellStart"/>
      <w:r w:rsidRPr="005D4A7E">
        <w:rPr>
          <w:rFonts w:ascii="Times New Roman" w:hAnsi="Times New Roman" w:cs="Times New Roman"/>
          <w:i/>
          <w:color w:val="221F1F"/>
          <w:sz w:val="20"/>
          <w:szCs w:val="20"/>
          <w:lang w:val="en-US"/>
        </w:rPr>
        <w:t>Behaviour</w:t>
      </w:r>
      <w:proofErr w:type="spellEnd"/>
      <w:r w:rsidRPr="005D4A7E">
        <w:rPr>
          <w:rFonts w:ascii="Times New Roman" w:hAnsi="Times New Roman" w:cs="Times New Roman"/>
          <w:i/>
          <w:color w:val="221F1F"/>
          <w:sz w:val="20"/>
          <w:szCs w:val="20"/>
          <w:lang w:val="en-US"/>
        </w:rPr>
        <w:t xml:space="preserve"> Research and Therapy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, 36, 1143–1154.</w:t>
      </w:r>
    </w:p>
    <w:p w14:paraId="75C646F3" w14:textId="15D3F1FF" w:rsidR="00325AA0" w:rsidRPr="004E6572" w:rsidRDefault="001969A8" w:rsidP="004E657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Anthony M. M., Purdon C., </w:t>
      </w:r>
      <w:proofErr w:type="spellStart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Huta</w:t>
      </w:r>
      <w:proofErr w:type="spellEnd"/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 xml:space="preserve"> V., Swinson R. P. (1998). Dimensions of perfectionism across the anxiety disorders. </w:t>
      </w:r>
      <w:proofErr w:type="spellStart"/>
      <w:r w:rsidRPr="005D4A7E">
        <w:rPr>
          <w:rFonts w:ascii="Times New Roman" w:hAnsi="Times New Roman" w:cs="Times New Roman"/>
          <w:i/>
          <w:color w:val="221F1F"/>
          <w:sz w:val="20"/>
          <w:szCs w:val="20"/>
          <w:lang w:val="en-US"/>
        </w:rPr>
        <w:t>Behaviour</w:t>
      </w:r>
      <w:proofErr w:type="spellEnd"/>
      <w:r w:rsidRPr="005D4A7E">
        <w:rPr>
          <w:rFonts w:ascii="Times New Roman" w:hAnsi="Times New Roman" w:cs="Times New Roman"/>
          <w:i/>
          <w:color w:val="221F1F"/>
          <w:sz w:val="20"/>
          <w:szCs w:val="20"/>
          <w:lang w:val="en-US"/>
        </w:rPr>
        <w:t xml:space="preserve"> Research and Therapy</w:t>
      </w:r>
      <w:r w:rsidRPr="005D4A7E">
        <w:rPr>
          <w:rFonts w:ascii="Times New Roman" w:hAnsi="Times New Roman" w:cs="Times New Roman"/>
          <w:color w:val="221F1F"/>
          <w:sz w:val="20"/>
          <w:szCs w:val="20"/>
          <w:lang w:val="en-US"/>
        </w:rPr>
        <w:t>, 36, 1143–1154.</w:t>
      </w:r>
    </w:p>
    <w:sectPr w:rsidR="00325AA0" w:rsidRPr="004E6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B10"/>
    <w:multiLevelType w:val="hybridMultilevel"/>
    <w:tmpl w:val="E9922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7F15"/>
    <w:multiLevelType w:val="hybridMultilevel"/>
    <w:tmpl w:val="FC088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901"/>
    <w:multiLevelType w:val="hybridMultilevel"/>
    <w:tmpl w:val="EC087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1D61"/>
    <w:multiLevelType w:val="hybridMultilevel"/>
    <w:tmpl w:val="CF3A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711"/>
    <w:multiLevelType w:val="hybridMultilevel"/>
    <w:tmpl w:val="BA8AB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6"/>
    <w:rsid w:val="001969A8"/>
    <w:rsid w:val="00325AA0"/>
    <w:rsid w:val="004E6572"/>
    <w:rsid w:val="009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1254"/>
  <w15:chartTrackingRefBased/>
  <w15:docId w15:val="{51750D41-2934-4D4A-84E3-7B071A5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9A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9A8"/>
    <w:pPr>
      <w:ind w:left="720"/>
      <w:contextualSpacing/>
    </w:pPr>
  </w:style>
  <w:style w:type="character" w:customStyle="1" w:styleId="hps">
    <w:name w:val="hps"/>
    <w:basedOn w:val="Carpredefinitoparagrafo"/>
    <w:rsid w:val="001969A8"/>
  </w:style>
  <w:style w:type="character" w:customStyle="1" w:styleId="longtext">
    <w:name w:val="long_text"/>
    <w:basedOn w:val="Carpredefinitoparagrafo"/>
    <w:rsid w:val="001969A8"/>
  </w:style>
  <w:style w:type="character" w:styleId="Collegamentoipertestuale">
    <w:name w:val="Hyperlink"/>
    <w:basedOn w:val="Carpredefinitoparagrafo"/>
    <w:uiPriority w:val="99"/>
    <w:unhideWhenUsed/>
    <w:rsid w:val="001969A8"/>
    <w:rPr>
      <w:color w:val="0563C1" w:themeColor="hyperlink"/>
      <w:u w:val="single"/>
    </w:rPr>
  </w:style>
  <w:style w:type="character" w:customStyle="1" w:styleId="medium-font">
    <w:name w:val="medium-font"/>
    <w:basedOn w:val="Carpredefinitoparagrafo"/>
    <w:rsid w:val="001969A8"/>
  </w:style>
  <w:style w:type="character" w:styleId="Enfasigrassetto">
    <w:name w:val="Strong"/>
    <w:basedOn w:val="Carpredefinitoparagrafo"/>
    <w:uiPriority w:val="22"/>
    <w:qFormat/>
    <w:rsid w:val="001969A8"/>
    <w:rPr>
      <w:b/>
      <w:bCs/>
    </w:rPr>
  </w:style>
  <w:style w:type="character" w:customStyle="1" w:styleId="title-link-wrapper">
    <w:name w:val="title-link-wrapper"/>
    <w:basedOn w:val="Carpredefinitoparagrafo"/>
    <w:rsid w:val="0019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ebscohost.com/ehost/viewarticle?data=dGJyMPPp44rp2%2fdV0%2bnjisfk5Ie46bVPt6uwSrSk63nn5Kx95uXxjL6orUq2pbBIr6eeTLiqt1KxrJ5Zy5zyit%2fk8Xnh6ueH7N%2fiVaunt1Czqq5Ptam1PurX7H%2b73%2fI%2b4ti7iPHv5j7y1%2bVVv8SkeeyzsEiuqqtIrqe1T6umsE%2bk3O2K69fyVeTr6oTy2%2faM&amp;hid=110" TargetMode="External"/><Relationship Id="rId5" Type="http://schemas.openxmlformats.org/officeDocument/2006/relationships/hyperlink" Target="javascript:__doLinkPostBack('','ss%7E%7EJN%20%22British%20Review%20of%20Bulimia%20%26%20Anorexia%20Nervosa%22%7C%7Csl%7E%7Erl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Generosa Monda</dc:creator>
  <cp:keywords/>
  <dc:description/>
  <cp:lastModifiedBy>Generosa Monda</cp:lastModifiedBy>
  <cp:revision>3</cp:revision>
  <dcterms:created xsi:type="dcterms:W3CDTF">2021-12-03T14:40:00Z</dcterms:created>
  <dcterms:modified xsi:type="dcterms:W3CDTF">2021-12-03T14:40:00Z</dcterms:modified>
</cp:coreProperties>
</file>