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43875" w14:textId="4E3C5574" w:rsidR="002510DA" w:rsidRDefault="002510DA" w:rsidP="002510DA">
      <w:pPr>
        <w:pStyle w:val="Titolo1"/>
      </w:pPr>
      <w:r>
        <w:t>Il peso atomico degli elementi</w:t>
      </w:r>
    </w:p>
    <w:p w14:paraId="5F77CDFC" w14:textId="616249B9" w:rsidR="00706B6F" w:rsidRPr="00F13362" w:rsidRDefault="00FD035A">
      <w:r w:rsidRPr="00F13362">
        <w:t xml:space="preserve">La massa </w:t>
      </w:r>
      <w:r w:rsidR="002510DA">
        <w:t>degli atomi</w:t>
      </w:r>
      <w:r w:rsidR="00844754" w:rsidRPr="00F13362">
        <w:t xml:space="preserve"> (</w:t>
      </w:r>
      <w:r w:rsidR="00844754" w:rsidRPr="00F13362">
        <w:rPr>
          <w:i/>
          <w:iCs/>
        </w:rPr>
        <w:t>m</w:t>
      </w:r>
      <w:r w:rsidR="00844754" w:rsidRPr="00F13362">
        <w:rPr>
          <w:i/>
          <w:iCs/>
          <w:vertAlign w:val="subscript"/>
        </w:rPr>
        <w:t>a</w:t>
      </w:r>
      <w:r w:rsidR="00844754" w:rsidRPr="00F13362">
        <w:t xml:space="preserve">) si misura nel sistema internazionale in Kg. </w:t>
      </w:r>
      <w:r w:rsidR="002510DA">
        <w:t>Visti, però, i valori estremamente piccoli delle masse degli atomi (dell’ordine di 10</w:t>
      </w:r>
      <w:r w:rsidR="002510DA" w:rsidRPr="002510DA">
        <w:rPr>
          <w:vertAlign w:val="superscript"/>
        </w:rPr>
        <w:t>-27</w:t>
      </w:r>
      <w:r w:rsidR="002510DA">
        <w:t xml:space="preserve"> Kg), l’unione internazionale di chimica pura e applicata (International Union of Pure and </w:t>
      </w:r>
      <w:proofErr w:type="spellStart"/>
      <w:r w:rsidR="002510DA">
        <w:t>Applied</w:t>
      </w:r>
      <w:proofErr w:type="spellEnd"/>
      <w:r w:rsidR="002510DA">
        <w:t xml:space="preserve"> </w:t>
      </w:r>
      <w:proofErr w:type="spellStart"/>
      <w:r w:rsidR="002510DA">
        <w:t>Chemistry</w:t>
      </w:r>
      <w:proofErr w:type="spellEnd"/>
      <w:r w:rsidR="002510DA">
        <w:t>, IUPAC) suggerisce di adottare una scala relativa di masse atomiche che renda i valori delle masse atomiche più facili da utilizzare.</w:t>
      </w:r>
      <w:r w:rsidR="005204E4">
        <w:t xml:space="preserve"> </w:t>
      </w:r>
      <w:r w:rsidR="00097813">
        <w:t>L</w:t>
      </w:r>
      <w:r w:rsidR="005204E4">
        <w:t xml:space="preserve">a IUPAC </w:t>
      </w:r>
      <w:r w:rsidR="00097813">
        <w:t xml:space="preserve">definisce le masse in questa nuova scala come </w:t>
      </w:r>
      <w:r w:rsidR="00097813" w:rsidRPr="00097813">
        <w:rPr>
          <w:i/>
          <w:iCs/>
        </w:rPr>
        <w:t>masse atomiche relative</w:t>
      </w:r>
      <w:r w:rsidR="00097813">
        <w:t xml:space="preserve">, oppure come </w:t>
      </w:r>
      <w:r w:rsidR="005204E4" w:rsidRPr="005204E4">
        <w:rPr>
          <w:i/>
          <w:iCs/>
        </w:rPr>
        <w:t>pesi atomici</w:t>
      </w:r>
      <w:r w:rsidR="005204E4">
        <w:t xml:space="preserve">, </w:t>
      </w:r>
      <w:r w:rsidR="0090527E">
        <w:t>nonostante</w:t>
      </w:r>
      <w:r w:rsidR="005204E4">
        <w:t xml:space="preserve"> ciò che viene misurato </w:t>
      </w:r>
      <w:r w:rsidR="00CA58E3">
        <w:t>siano</w:t>
      </w:r>
      <w:r w:rsidR="005204E4">
        <w:t xml:space="preserve"> masse e non pesi.</w:t>
      </w:r>
    </w:p>
    <w:p w14:paraId="601A5DF5" w14:textId="342891C9" w:rsidR="00FD035A" w:rsidRPr="00F13362" w:rsidRDefault="00073E52" w:rsidP="00CA58E3">
      <w:pPr>
        <w:spacing w:before="120"/>
      </w:pPr>
      <w:r w:rsidRPr="00F13362">
        <w:t xml:space="preserve">I valori dei </w:t>
      </w:r>
      <w:r w:rsidRPr="00F13362">
        <w:rPr>
          <w:i/>
          <w:iCs/>
        </w:rPr>
        <w:t xml:space="preserve">pesi atomici </w:t>
      </w:r>
      <w:r w:rsidR="00330AF7" w:rsidRPr="00F13362">
        <w:rPr>
          <w:i/>
          <w:iCs/>
        </w:rPr>
        <w:t>di un atomo,</w:t>
      </w:r>
      <w:r w:rsidR="00330AF7" w:rsidRPr="00F13362">
        <w:t xml:space="preserve"> </w:t>
      </w:r>
      <w:proofErr w:type="spellStart"/>
      <w:r w:rsidR="00330AF7" w:rsidRPr="0090527E">
        <w:rPr>
          <w:i/>
          <w:iCs/>
        </w:rPr>
        <w:t>A</w:t>
      </w:r>
      <w:r w:rsidR="00330AF7" w:rsidRPr="0090527E">
        <w:rPr>
          <w:i/>
          <w:iCs/>
          <w:vertAlign w:val="subscript"/>
        </w:rPr>
        <w:t>r</w:t>
      </w:r>
      <w:proofErr w:type="spellEnd"/>
      <w:r w:rsidR="00330AF7" w:rsidRPr="0090527E">
        <w:rPr>
          <w:i/>
          <w:iCs/>
        </w:rPr>
        <w:t>(</w:t>
      </w:r>
      <w:r w:rsidR="0090527E">
        <w:rPr>
          <w:i/>
          <w:iCs/>
          <w:vertAlign w:val="superscript"/>
        </w:rPr>
        <w:t>A</w:t>
      </w:r>
      <w:r w:rsidR="00330AF7" w:rsidRPr="0090527E">
        <w:rPr>
          <w:i/>
          <w:iCs/>
        </w:rPr>
        <w:t>E)</w:t>
      </w:r>
      <w:r w:rsidR="00330AF7" w:rsidRPr="00F13362">
        <w:t xml:space="preserve">, </w:t>
      </w:r>
      <w:r w:rsidR="00706B6F" w:rsidRPr="00F13362">
        <w:t>si costruisc</w:t>
      </w:r>
      <w:r w:rsidRPr="00F13362">
        <w:t>ono</w:t>
      </w:r>
      <w:r w:rsidR="00706B6F" w:rsidRPr="00F13362">
        <w:t xml:space="preserve"> definendo</w:t>
      </w:r>
      <w:r w:rsidR="00646D40" w:rsidRPr="00F13362">
        <w:t xml:space="preserve"> l’</w:t>
      </w:r>
      <w:r w:rsidR="00646D40" w:rsidRPr="00F13362">
        <w:rPr>
          <w:i/>
          <w:iCs/>
        </w:rPr>
        <w:t>unità di massa atomica</w:t>
      </w:r>
      <w:r w:rsidR="00646D40" w:rsidRPr="00F13362">
        <w:t xml:space="preserve"> (</w:t>
      </w:r>
      <w:r w:rsidR="00646D40" w:rsidRPr="00F13362">
        <w:rPr>
          <w:i/>
          <w:iCs/>
        </w:rPr>
        <w:t>u</w:t>
      </w:r>
      <w:r w:rsidR="00646D40" w:rsidRPr="00F13362">
        <w:t xml:space="preserve">) </w:t>
      </w:r>
      <w:r w:rsidR="00330AF7" w:rsidRPr="00F13362">
        <w:t xml:space="preserve">chiamata anche </w:t>
      </w:r>
      <w:r w:rsidR="00330AF7" w:rsidRPr="00F13362">
        <w:rPr>
          <w:i/>
          <w:iCs/>
        </w:rPr>
        <w:t>Dalton</w:t>
      </w:r>
      <w:r w:rsidR="00330AF7" w:rsidRPr="00F13362">
        <w:t xml:space="preserve"> (</w:t>
      </w:r>
      <w:r w:rsidR="00330AF7" w:rsidRPr="00F13362">
        <w:rPr>
          <w:i/>
          <w:iCs/>
        </w:rPr>
        <w:t>Da</w:t>
      </w:r>
      <w:r w:rsidR="00330AF7" w:rsidRPr="00F13362">
        <w:t xml:space="preserve">) </w:t>
      </w:r>
      <w:r w:rsidR="00646D40" w:rsidRPr="00F13362">
        <w:t>come la massa a cui i pesi atomici verranno riferiti. Tale massa detta</w:t>
      </w:r>
      <w:r w:rsidRPr="00F13362">
        <w:t xml:space="preserve"> </w:t>
      </w:r>
      <w:r w:rsidRPr="00F13362">
        <w:rPr>
          <w:i/>
          <w:iCs/>
        </w:rPr>
        <w:t>costante di massa atomica</w:t>
      </w:r>
      <w:r w:rsidRPr="00F13362">
        <w:t xml:space="preserve"> (</w:t>
      </w:r>
      <w:r w:rsidRPr="00F13362">
        <w:rPr>
          <w:i/>
          <w:iCs/>
        </w:rPr>
        <w:t>m</w:t>
      </w:r>
      <w:r w:rsidRPr="00F13362">
        <w:rPr>
          <w:i/>
          <w:iCs/>
          <w:vertAlign w:val="subscript"/>
        </w:rPr>
        <w:t>u</w:t>
      </w:r>
      <w:r w:rsidRPr="00F13362">
        <w:t xml:space="preserve">) </w:t>
      </w:r>
      <w:r w:rsidR="00B73729">
        <w:t>è uguale alla</w:t>
      </w:r>
      <w:r w:rsidR="00706B6F" w:rsidRPr="00F13362">
        <w:t xml:space="preserve"> </w:t>
      </w:r>
      <w:r w:rsidR="0090527E">
        <w:t xml:space="preserve">massa </w:t>
      </w:r>
      <w:r w:rsidR="00CA58E3">
        <w:t>del</w:t>
      </w:r>
      <w:r w:rsidR="0090527E">
        <w:t xml:space="preserve">la </w:t>
      </w:r>
      <w:r w:rsidR="00706B6F" w:rsidRPr="00F13362">
        <w:t>dodicesima parte dell’isotopo 12 del carbonio</w:t>
      </w:r>
      <w:r w:rsidRPr="00F13362">
        <w:t xml:space="preserve"> (</w:t>
      </w:r>
      <w:r w:rsidRPr="00F13362">
        <w:rPr>
          <w:vertAlign w:val="superscript"/>
        </w:rPr>
        <w:t>12</w:t>
      </w:r>
      <w:r w:rsidRPr="00F13362">
        <w:t>C)</w:t>
      </w:r>
      <w:r w:rsidR="00706B6F" w:rsidRPr="00F13362">
        <w:t>.</w:t>
      </w:r>
      <w:r w:rsidR="005204E4">
        <w:t xml:space="preserve"> </w:t>
      </w:r>
    </w:p>
    <w:p w14:paraId="19C0B3AD" w14:textId="74C75873" w:rsidR="00E81F36" w:rsidRDefault="00A17CBB" w:rsidP="00B73729">
      <w:pPr>
        <w:spacing w:before="120" w:after="120"/>
        <w:jc w:val="center"/>
        <w:rPr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u</m:t>
              </m:r>
            </m:sub>
          </m:sSub>
          <m:r>
            <w:rPr>
              <w:rFonts w:ascii="Cambria Math" w:hAnsi="Cambria Math"/>
            </w:rPr>
            <m:t>=1u=1Da=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sPre>
                    <m:sPre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PrePr>
                    <m:sub>
                      <m:r>
                        <w:rPr>
                          <w:rFonts w:ascii="Cambria Math" w:hAnsi="Cambria Math"/>
                        </w:rPr>
                        <m:t>6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12</m:t>
                      </m:r>
                    </m:sup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</m:sPre>
                </m:e>
              </m:d>
            </m:num>
            <m:den>
              <m:r>
                <w:rPr>
                  <w:rFonts w:ascii="Cambria Math" w:hAnsi="Cambria Math"/>
                </w:rPr>
                <m:t>12</m:t>
              </m:r>
            </m:den>
          </m:f>
          <m:r>
            <w:rPr>
              <w:rFonts w:ascii="Cambria Math" w:hAnsi="Cambria Math"/>
            </w:rPr>
            <m:t>=1.6605 ×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-27</m:t>
              </m:r>
            </m:sup>
          </m:sSup>
          <m:r>
            <w:rPr>
              <w:rFonts w:ascii="Cambria Math" w:hAnsi="Cambria Math"/>
            </w:rPr>
            <m:t>Kg</m:t>
          </m:r>
        </m:oMath>
      </m:oMathPara>
    </w:p>
    <w:p w14:paraId="50758EB9" w14:textId="4B1A77AF" w:rsidR="00B73EF3" w:rsidRPr="00F13362" w:rsidRDefault="0090527E">
      <w:r>
        <w:t xml:space="preserve">Il valore in massa di </w:t>
      </w:r>
      <w:r w:rsidRPr="0090527E">
        <w:rPr>
          <w:i/>
          <w:iCs/>
        </w:rPr>
        <w:t>m</w:t>
      </w:r>
      <w:r w:rsidRPr="0090527E">
        <w:rPr>
          <w:i/>
          <w:iCs/>
          <w:vertAlign w:val="subscript"/>
        </w:rPr>
        <w:t>u</w:t>
      </w:r>
      <w:r>
        <w:t xml:space="preserve"> rappresenta il fattore di conversione per passare dalla scala del SI (</w:t>
      </w:r>
      <w:r w:rsidRPr="005204E4">
        <w:rPr>
          <w:i/>
          <w:iCs/>
        </w:rPr>
        <w:t>Kg</w:t>
      </w:r>
      <w:r>
        <w:t>) alla scala espressa in unità di massa atomica (</w:t>
      </w:r>
      <w:r w:rsidRPr="005204E4">
        <w:rPr>
          <w:i/>
          <w:iCs/>
        </w:rPr>
        <w:t>u</w:t>
      </w:r>
      <w:r>
        <w:t xml:space="preserve">). A questo punto, </w:t>
      </w:r>
      <w:r w:rsidR="00646D40" w:rsidRPr="0090527E">
        <w:rPr>
          <w:i/>
          <w:iCs/>
        </w:rPr>
        <w:t>i</w:t>
      </w:r>
      <w:r w:rsidR="00706B6F" w:rsidRPr="0090527E">
        <w:rPr>
          <w:i/>
          <w:iCs/>
        </w:rPr>
        <w:t xml:space="preserve">l peso atomico </w:t>
      </w:r>
      <w:r w:rsidR="00330AF7" w:rsidRPr="0090527E">
        <w:rPr>
          <w:i/>
          <w:iCs/>
        </w:rPr>
        <w:t>di un atomo</w:t>
      </w:r>
      <w:r w:rsidR="00330AF7" w:rsidRPr="00F13362">
        <w:t xml:space="preserve"> </w:t>
      </w:r>
      <w:r w:rsidR="00706B6F" w:rsidRPr="00F13362">
        <w:t xml:space="preserve">è definito come il rapporto tra la massa dell’atomo </w:t>
      </w:r>
      <w:r w:rsidR="00CA58E3">
        <w:t xml:space="preserve">(in Kg) </w:t>
      </w:r>
      <w:r w:rsidR="00706B6F" w:rsidRPr="00F13362">
        <w:t xml:space="preserve">e la </w:t>
      </w:r>
      <w:r w:rsidR="00646D40" w:rsidRPr="00F13362">
        <w:t xml:space="preserve">costante di </w:t>
      </w:r>
      <w:r w:rsidR="00706B6F" w:rsidRPr="00F13362">
        <w:t xml:space="preserve">massa </w:t>
      </w:r>
      <w:r w:rsidR="00646D40" w:rsidRPr="00F13362">
        <w:t>atomica</w:t>
      </w:r>
      <w:r w:rsidR="00CA58E3">
        <w:t xml:space="preserve"> </w:t>
      </w:r>
      <w:r w:rsidR="00CA58E3" w:rsidRPr="00CA58E3">
        <w:rPr>
          <w:i/>
        </w:rPr>
        <w:t>m</w:t>
      </w:r>
      <w:r w:rsidR="00CA58E3" w:rsidRPr="00CA58E3">
        <w:rPr>
          <w:i/>
          <w:vertAlign w:val="subscript"/>
        </w:rPr>
        <w:t>u</w:t>
      </w:r>
    </w:p>
    <w:p w14:paraId="6B5DDD71" w14:textId="20770168" w:rsidR="00B73729" w:rsidRPr="00F13362" w:rsidRDefault="00A17CBB" w:rsidP="00E81F36">
      <w:pPr>
        <w:spacing w:before="120" w:after="12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Pre>
                <m:sPrePr>
                  <m:ctrlPr>
                    <w:rPr>
                      <w:rFonts w:ascii="Cambria Math" w:hAnsi="Cambria Math"/>
                      <w:i/>
                    </w:rPr>
                  </m:ctrlPr>
                </m:sPrePr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sPre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m(</m:t>
              </m:r>
              <m:sPre>
                <m:sPrePr>
                  <m:ctrlPr>
                    <w:rPr>
                      <w:rFonts w:ascii="Cambria Math" w:hAnsi="Cambria Math"/>
                      <w:i/>
                    </w:rPr>
                  </m:ctrlPr>
                </m:sPrePr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sPre>
              <m:r>
                <w:rPr>
                  <w:rFonts w:ascii="Cambria Math" w:hAnsi="Cambria Math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</m:den>
          </m:f>
        </m:oMath>
      </m:oMathPara>
    </w:p>
    <w:p w14:paraId="59F6687B" w14:textId="551495EA" w:rsidR="00706B6F" w:rsidRPr="00F13362" w:rsidRDefault="00073E52">
      <w:r w:rsidRPr="00F13362">
        <w:t xml:space="preserve">I valori così ottenuti </w:t>
      </w:r>
      <w:r w:rsidR="0090527E">
        <w:t xml:space="preserve">sono espressi </w:t>
      </w:r>
      <w:r w:rsidRPr="00F13362">
        <w:t>in unità di massa atomic</w:t>
      </w:r>
      <w:r w:rsidR="005204E4">
        <w:t>a</w:t>
      </w:r>
      <w:r w:rsidRPr="00F13362">
        <w:t xml:space="preserve"> (</w:t>
      </w:r>
      <w:r w:rsidRPr="00F13362">
        <w:rPr>
          <w:i/>
          <w:iCs/>
        </w:rPr>
        <w:t>u</w:t>
      </w:r>
      <w:r w:rsidRPr="00F13362">
        <w:t>)</w:t>
      </w:r>
      <w:r w:rsidR="0090527E">
        <w:t xml:space="preserve"> e non dovrebbero essere seguiti da alcun simbolo visto che si tratta di una scala relativa adimensionale</w:t>
      </w:r>
      <w:r w:rsidRPr="00F13362">
        <w:t>.</w:t>
      </w:r>
      <w:r w:rsidR="0090527E">
        <w:t xml:space="preserve"> In molti libri invece, al valore di peso atomico fanno seguire la lettera </w:t>
      </w:r>
      <w:r w:rsidR="0090527E" w:rsidRPr="0090527E">
        <w:rPr>
          <w:i/>
          <w:iCs/>
        </w:rPr>
        <w:t>u</w:t>
      </w:r>
      <w:r w:rsidR="0090527E">
        <w:t xml:space="preserve"> come simbolo dell’unità di misura. Questa è una pratica largamente accettata</w:t>
      </w:r>
      <w:r w:rsidR="00CA58E3">
        <w:t>, sebbene non corretta</w:t>
      </w:r>
      <w:r w:rsidR="0090527E">
        <w:t>.</w:t>
      </w:r>
    </w:p>
    <w:p w14:paraId="33186C73" w14:textId="67551C23" w:rsidR="00073E52" w:rsidRPr="00F13362" w:rsidRDefault="00330AF7" w:rsidP="00CA58E3">
      <w:pPr>
        <w:spacing w:before="120"/>
      </w:pPr>
      <w:r w:rsidRPr="00F13362">
        <w:t xml:space="preserve">I valori dei </w:t>
      </w:r>
      <w:r w:rsidRPr="00F13362">
        <w:rPr>
          <w:i/>
          <w:iCs/>
        </w:rPr>
        <w:t>pesi atomici di un elemento</w:t>
      </w:r>
      <w:r w:rsidRPr="00F13362">
        <w:t xml:space="preserve"> </w:t>
      </w:r>
      <w:proofErr w:type="spellStart"/>
      <w:r w:rsidRPr="00F13362">
        <w:t>A</w:t>
      </w:r>
      <w:r w:rsidRPr="00F13362">
        <w:rPr>
          <w:vertAlign w:val="subscript"/>
        </w:rPr>
        <w:t>r</w:t>
      </w:r>
      <w:proofErr w:type="spellEnd"/>
      <w:r w:rsidRPr="00F13362">
        <w:t xml:space="preserve">(E) </w:t>
      </w:r>
      <w:r w:rsidR="00BB57BA" w:rsidRPr="00F13362">
        <w:t xml:space="preserve">detti anche </w:t>
      </w:r>
      <w:r w:rsidR="00BB57BA" w:rsidRPr="00F13362">
        <w:rPr>
          <w:i/>
          <w:iCs/>
        </w:rPr>
        <w:t>pesi atomici standard</w:t>
      </w:r>
      <w:r w:rsidR="00BB57BA" w:rsidRPr="00F13362">
        <w:t xml:space="preserve">, </w:t>
      </w:r>
      <w:r w:rsidRPr="00F13362">
        <w:t>invece</w:t>
      </w:r>
      <w:r w:rsidR="00B73729">
        <w:t>,</w:t>
      </w:r>
      <w:r w:rsidRPr="00F13362">
        <w:t xml:space="preserve"> t</w:t>
      </w:r>
      <w:r w:rsidR="00BB57BA" w:rsidRPr="00F13362">
        <w:t>engono</w:t>
      </w:r>
      <w:r w:rsidRPr="00F13362">
        <w:t xml:space="preserve"> conto della media ponderata rispetto all’</w:t>
      </w:r>
      <w:r w:rsidRPr="005204E4">
        <w:rPr>
          <w:i/>
          <w:iCs/>
        </w:rPr>
        <w:t>abbondanza isotopica</w:t>
      </w:r>
      <w:r w:rsidRPr="00F13362">
        <w:t xml:space="preserve"> dell’elemento</w:t>
      </w:r>
      <w:r w:rsidR="005204E4">
        <w:t xml:space="preserve"> secondo la formula:</w:t>
      </w:r>
    </w:p>
    <w:p w14:paraId="547E7DE9" w14:textId="0E2E0C98" w:rsidR="00330AF7" w:rsidRPr="00F13362" w:rsidRDefault="00A17CBB" w:rsidP="00E81F36">
      <w:pPr>
        <w:spacing w:before="120" w:after="12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E</m:t>
              </m:r>
            </m:e>
          </m:d>
          <m:r>
            <w:rPr>
              <w:rFonts w:ascii="Cambria Math" w:hAnsi="Cambria Math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/>
            <m:e>
              <m:r>
                <w:rPr>
                  <w:rFonts w:ascii="Cambria Math" w:hAnsi="Cambria Math"/>
                </w:rPr>
                <m:t>χ(</m:t>
              </m:r>
              <m:sPre>
                <m:sPrePr>
                  <m:ctrlPr>
                    <w:rPr>
                      <w:rFonts w:ascii="Cambria Math" w:hAnsi="Cambria Math"/>
                      <w:i/>
                    </w:rPr>
                  </m:ctrlPr>
                </m:sPrePr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sPre>
              <m:r>
                <w:rPr>
                  <w:rFonts w:ascii="Cambria Math" w:hAnsi="Cambria Math"/>
                </w:rPr>
                <m:t>)⋅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Pre>
                    <m:sPrePr>
                      <m:ctrlPr>
                        <w:rPr>
                          <w:rFonts w:ascii="Cambria Math" w:hAnsi="Cambria Math"/>
                          <w:i/>
                        </w:rPr>
                      </m:ctrlPr>
                    </m:sPrePr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A</m:t>
                      </m:r>
                    </m:sup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sPre>
                </m:e>
              </m:d>
            </m:e>
          </m:nary>
        </m:oMath>
      </m:oMathPara>
    </w:p>
    <w:p w14:paraId="2B91713F" w14:textId="36F00550" w:rsidR="005204E4" w:rsidRDefault="005204E4" w:rsidP="00E81F36">
      <w:r>
        <w:t xml:space="preserve">Dove </w:t>
      </w:r>
      <w:r w:rsidRPr="0090527E">
        <w:rPr>
          <w:rFonts w:ascii="Symbol" w:hAnsi="Symbol"/>
          <w:i/>
          <w:iCs/>
        </w:rPr>
        <w:t></w:t>
      </w:r>
      <w:r w:rsidR="0090527E" w:rsidRPr="0090527E">
        <w:rPr>
          <w:i/>
          <w:iCs/>
        </w:rPr>
        <w:t>(</w:t>
      </w:r>
      <w:r w:rsidR="0090527E" w:rsidRPr="0090527E">
        <w:rPr>
          <w:i/>
          <w:iCs/>
          <w:vertAlign w:val="superscript"/>
        </w:rPr>
        <w:t>A</w:t>
      </w:r>
      <w:r w:rsidR="0090527E" w:rsidRPr="0090527E">
        <w:rPr>
          <w:i/>
          <w:iCs/>
        </w:rPr>
        <w:t>E)</w:t>
      </w:r>
      <w:r w:rsidR="0090527E">
        <w:t xml:space="preserve"> </w:t>
      </w:r>
      <w:r>
        <w:t xml:space="preserve">rappresenta l’abbondanza isotopica di un </w:t>
      </w:r>
      <w:r w:rsidR="0090527E">
        <w:t>elemento</w:t>
      </w:r>
      <w:r>
        <w:t xml:space="preserve"> espressa in valori frazionari</w:t>
      </w:r>
      <w:r w:rsidR="0090527E">
        <w:t xml:space="preserve"> (e non come percentuale)</w:t>
      </w:r>
      <w:r>
        <w:t>.</w:t>
      </w:r>
    </w:p>
    <w:p w14:paraId="49F3BEB9" w14:textId="112BE0E2" w:rsidR="00FD035A" w:rsidRPr="00F13362" w:rsidRDefault="00FD035A" w:rsidP="00E81F36">
      <w:r w:rsidRPr="00F13362">
        <w:lastRenderedPageBreak/>
        <w:t>I valori d</w:t>
      </w:r>
      <w:r w:rsidR="00B73729">
        <w:t>ei</w:t>
      </w:r>
      <w:r w:rsidRPr="00F13362">
        <w:t xml:space="preserve"> </w:t>
      </w:r>
      <w:r w:rsidRPr="0090527E">
        <w:rPr>
          <w:i/>
          <w:iCs/>
        </w:rPr>
        <w:t>pes</w:t>
      </w:r>
      <w:r w:rsidR="00B73729" w:rsidRPr="0090527E">
        <w:rPr>
          <w:i/>
          <w:iCs/>
        </w:rPr>
        <w:t>i</w:t>
      </w:r>
      <w:r w:rsidRPr="0090527E">
        <w:rPr>
          <w:i/>
          <w:iCs/>
        </w:rPr>
        <w:t xml:space="preserve"> atomic</w:t>
      </w:r>
      <w:r w:rsidR="00B73729" w:rsidRPr="0090527E">
        <w:rPr>
          <w:i/>
          <w:iCs/>
        </w:rPr>
        <w:t>i</w:t>
      </w:r>
      <w:r w:rsidRPr="0090527E">
        <w:rPr>
          <w:i/>
          <w:iCs/>
        </w:rPr>
        <w:t xml:space="preserve"> </w:t>
      </w:r>
      <w:r w:rsidR="00364405" w:rsidRPr="0090527E">
        <w:rPr>
          <w:i/>
          <w:iCs/>
        </w:rPr>
        <w:t>degli elementi</w:t>
      </w:r>
      <w:r w:rsidR="00364405" w:rsidRPr="00F13362">
        <w:t xml:space="preserve"> </w:t>
      </w:r>
      <w:r w:rsidRPr="00F13362">
        <w:t xml:space="preserve">vengono aggiornati ogni due anni dalla commissione della IUPAC per le abbondanze isotopiche e per i pesi atomici (IUPAC </w:t>
      </w:r>
      <w:proofErr w:type="spellStart"/>
      <w:r w:rsidRPr="00F13362">
        <w:t>Commission</w:t>
      </w:r>
      <w:proofErr w:type="spellEnd"/>
      <w:r w:rsidRPr="00F13362">
        <w:t xml:space="preserve"> on </w:t>
      </w:r>
      <w:proofErr w:type="spellStart"/>
      <w:r w:rsidRPr="00F13362">
        <w:t>Isotopic</w:t>
      </w:r>
      <w:proofErr w:type="spellEnd"/>
      <w:r w:rsidRPr="00F13362">
        <w:t xml:space="preserve"> </w:t>
      </w:r>
      <w:proofErr w:type="spellStart"/>
      <w:r w:rsidRPr="00F13362">
        <w:t>Abundances</w:t>
      </w:r>
      <w:proofErr w:type="spellEnd"/>
      <w:r w:rsidRPr="00F13362">
        <w:t xml:space="preserve"> and </w:t>
      </w:r>
      <w:proofErr w:type="spellStart"/>
      <w:r w:rsidRPr="00F13362">
        <w:t>Atomic</w:t>
      </w:r>
      <w:proofErr w:type="spellEnd"/>
      <w:r w:rsidRPr="00F13362">
        <w:t xml:space="preserve"> </w:t>
      </w:r>
      <w:proofErr w:type="spellStart"/>
      <w:r w:rsidRPr="00F13362">
        <w:t>Weights</w:t>
      </w:r>
      <w:proofErr w:type="spellEnd"/>
      <w:r w:rsidR="0090527E">
        <w:t xml:space="preserve">, </w:t>
      </w:r>
      <w:r w:rsidRPr="00850E72">
        <w:t>CIAAW</w:t>
      </w:r>
      <w:r w:rsidRPr="00F13362">
        <w:t xml:space="preserve">). </w:t>
      </w:r>
    </w:p>
    <w:p w14:paraId="08A476B0" w14:textId="7C75CBFB" w:rsidR="00EF32A3" w:rsidRDefault="00BB57BA">
      <w:r w:rsidRPr="00F13362">
        <w:t xml:space="preserve">A partire dal 2009 </w:t>
      </w:r>
      <w:r w:rsidR="00EF32A3" w:rsidRPr="00F13362">
        <w:t xml:space="preserve">la CIAAW propone </w:t>
      </w:r>
      <w:r w:rsidRPr="00F13362">
        <w:t xml:space="preserve">per alcuni elementi </w:t>
      </w:r>
      <w:r w:rsidR="005204E4">
        <w:t>di presentare un intervallo di</w:t>
      </w:r>
      <w:r w:rsidR="0090527E">
        <w:t xml:space="preserve"> valori di</w:t>
      </w:r>
      <w:r w:rsidR="005204E4">
        <w:t xml:space="preserve"> </w:t>
      </w:r>
      <w:r w:rsidR="005204E4" w:rsidRPr="0090527E">
        <w:rPr>
          <w:i/>
          <w:iCs/>
        </w:rPr>
        <w:t>peso atomico standard</w:t>
      </w:r>
      <w:r w:rsidR="005204E4">
        <w:t xml:space="preserve"> </w:t>
      </w:r>
      <w:r w:rsidRPr="00F13362">
        <w:t>invece di presentare un unico valore</w:t>
      </w:r>
      <w:r w:rsidR="005204E4">
        <w:t xml:space="preserve">, a causa del fatto che </w:t>
      </w:r>
      <w:r w:rsidRPr="00F13362">
        <w:t xml:space="preserve">l’abbondanza isotopica </w:t>
      </w:r>
      <w:r w:rsidR="005204E4">
        <w:t>per alcuni elementi varia molto in base a dove è prelevato il campione di riferimento</w:t>
      </w:r>
      <w:r w:rsidR="0090527E">
        <w:t>. Qui di seguito vi propongo un link al sito della CIAAW, dove per ogni elemento sono indicati molti dettagli tra cui le abbondanze isotopiche:</w:t>
      </w:r>
    </w:p>
    <w:p w14:paraId="4C73D4B7" w14:textId="5A00B7E7" w:rsidR="00A72FAE" w:rsidRPr="00F13362" w:rsidRDefault="00A17CBB" w:rsidP="00A72FAE">
      <w:pPr>
        <w:spacing w:before="120" w:after="120"/>
        <w:jc w:val="center"/>
      </w:pPr>
      <w:hyperlink r:id="rId7" w:history="1">
        <w:r w:rsidR="00A72FAE" w:rsidRPr="00A72FAE">
          <w:rPr>
            <w:rStyle w:val="Collegamentoipertestuale"/>
          </w:rPr>
          <w:t>https://ciaaw.org</w:t>
        </w:r>
        <w:r w:rsidR="00A72FAE" w:rsidRPr="00A72FAE">
          <w:rPr>
            <w:rStyle w:val="Collegamentoipertestuale"/>
          </w:rPr>
          <w:t>/</w:t>
        </w:r>
        <w:r w:rsidR="00A72FAE" w:rsidRPr="00A72FAE">
          <w:rPr>
            <w:rStyle w:val="Collegamentoipertestuale"/>
          </w:rPr>
          <w:t>index.htm</w:t>
        </w:r>
      </w:hyperlink>
    </w:p>
    <w:p w14:paraId="52546FC9" w14:textId="4F0FE274" w:rsidR="00BB57BA" w:rsidRDefault="00E81F36">
      <w:r>
        <w:t xml:space="preserve">Attualmente gli elementi che presentano un intervallo di pesi atomici sono 14 e sono mostrati nella </w:t>
      </w:r>
      <w:r w:rsidR="00A174C2">
        <w:fldChar w:fldCharType="begin"/>
      </w:r>
      <w:r w:rsidR="00A174C2">
        <w:instrText xml:space="preserve"> REF _Ref210626038 \h </w:instrText>
      </w:r>
      <w:r w:rsidR="00A174C2">
        <w:fldChar w:fldCharType="separate"/>
      </w:r>
      <w:r w:rsidR="00A174C2">
        <w:t xml:space="preserve">Tabella </w:t>
      </w:r>
      <w:r w:rsidR="00A174C2">
        <w:rPr>
          <w:noProof/>
        </w:rPr>
        <w:t>1</w:t>
      </w:r>
      <w:r w:rsidR="00A174C2">
        <w:fldChar w:fldCharType="end"/>
      </w:r>
      <w:r w:rsidR="00A174C2">
        <w:t>.</w:t>
      </w:r>
    </w:p>
    <w:p w14:paraId="2A2249DA" w14:textId="1FABEA37" w:rsidR="00A369B3" w:rsidRDefault="00A369B3" w:rsidP="00A369B3">
      <w:pPr>
        <w:pStyle w:val="Didascalia"/>
        <w:keepNext/>
        <w:ind w:left="709" w:right="707"/>
      </w:pPr>
      <w:bookmarkStart w:id="0" w:name="_Ref210626038"/>
      <w:r>
        <w:t xml:space="preserve">Tabella </w:t>
      </w:r>
      <w:r>
        <w:fldChar w:fldCharType="begin"/>
      </w:r>
      <w:r>
        <w:instrText xml:space="preserve"> SEQ Tabella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0"/>
      <w:r>
        <w:t xml:space="preserve">. I valori di peso atomico standard e peso atomico convenzionale per i 14 elementi che </w:t>
      </w:r>
      <w:r w:rsidR="00A3571A">
        <w:t>attualmente</w:t>
      </w:r>
      <w:r>
        <w:t xml:space="preserve"> presentano un intervallo di pesi atomici standard</w:t>
      </w:r>
      <w:r w:rsidR="00A3571A">
        <w:t>. Cliccando sul nome dell’elemento si collega al sito della CIAAW dove sono mostrati i dettagli per ciascuno degli elementi elencati.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064"/>
        <w:gridCol w:w="1390"/>
        <w:gridCol w:w="2454"/>
        <w:gridCol w:w="2262"/>
      </w:tblGrid>
      <w:tr w:rsidR="007F3D47" w14:paraId="536BB39F" w14:textId="73E1F8FB" w:rsidTr="00F4099B">
        <w:trPr>
          <w:jc w:val="center"/>
        </w:trPr>
        <w:tc>
          <w:tcPr>
            <w:tcW w:w="1064" w:type="dxa"/>
            <w:vAlign w:val="center"/>
          </w:tcPr>
          <w:p w14:paraId="27FD4BEA" w14:textId="6B33640E" w:rsidR="007F3D47" w:rsidRDefault="007F3D47" w:rsidP="006736A6">
            <w:pPr>
              <w:jc w:val="center"/>
            </w:pPr>
            <w:r w:rsidRPr="00F13362">
              <w:t>simbolo</w:t>
            </w:r>
          </w:p>
        </w:tc>
        <w:tc>
          <w:tcPr>
            <w:tcW w:w="1390" w:type="dxa"/>
            <w:vAlign w:val="center"/>
          </w:tcPr>
          <w:p w14:paraId="3B5611B8" w14:textId="2D926F8A" w:rsidR="007F3D47" w:rsidRDefault="007F3D47" w:rsidP="006736A6">
            <w:pPr>
              <w:jc w:val="center"/>
            </w:pPr>
            <w:r w:rsidRPr="00F13362">
              <w:t>elemento</w:t>
            </w:r>
          </w:p>
        </w:tc>
        <w:tc>
          <w:tcPr>
            <w:tcW w:w="2454" w:type="dxa"/>
            <w:vAlign w:val="center"/>
          </w:tcPr>
          <w:p w14:paraId="6FF2A525" w14:textId="65CDBDBF" w:rsidR="007F3D47" w:rsidRDefault="007F3D47" w:rsidP="006736A6">
            <w:pPr>
              <w:jc w:val="center"/>
            </w:pPr>
            <w:r w:rsidRPr="00F13362">
              <w:t>Peso atomico standard</w:t>
            </w:r>
          </w:p>
        </w:tc>
        <w:tc>
          <w:tcPr>
            <w:tcW w:w="2262" w:type="dxa"/>
          </w:tcPr>
          <w:p w14:paraId="3F19A893" w14:textId="403841ED" w:rsidR="007F3D47" w:rsidRPr="00F13362" w:rsidRDefault="007F3D47" w:rsidP="006736A6">
            <w:pPr>
              <w:jc w:val="center"/>
            </w:pPr>
            <w:r>
              <w:t>Peso atomico standard abbreviato</w:t>
            </w:r>
          </w:p>
        </w:tc>
      </w:tr>
      <w:tr w:rsidR="007F3D47" w14:paraId="698865E6" w14:textId="5664DEC0" w:rsidTr="00F4099B">
        <w:trPr>
          <w:jc w:val="center"/>
        </w:trPr>
        <w:tc>
          <w:tcPr>
            <w:tcW w:w="1064" w:type="dxa"/>
            <w:vAlign w:val="center"/>
          </w:tcPr>
          <w:p w14:paraId="65D6C2E9" w14:textId="7CA0FE04" w:rsidR="007F3D47" w:rsidRDefault="007F3D47" w:rsidP="006736A6">
            <w:r w:rsidRPr="00EF32A3">
              <w:t>H</w:t>
            </w:r>
          </w:p>
        </w:tc>
        <w:tc>
          <w:tcPr>
            <w:tcW w:w="1390" w:type="dxa"/>
            <w:vAlign w:val="center"/>
          </w:tcPr>
          <w:p w14:paraId="7B0050EA" w14:textId="473DDB62" w:rsidR="007F3D47" w:rsidRDefault="007F3D47" w:rsidP="006736A6">
            <w:hyperlink r:id="rId8" w:history="1">
              <w:proofErr w:type="spellStart"/>
              <w:r w:rsidRPr="00EF32A3">
                <w:rPr>
                  <w:rStyle w:val="Collegamentoipertestuale"/>
                </w:rPr>
                <w:t>hydrogen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562D0CE7" w14:textId="2B16293A" w:rsidR="007F3D47" w:rsidRDefault="007F3D47" w:rsidP="006736A6">
            <w:r w:rsidRPr="00EF32A3">
              <w:t>  [1.007 84, 1.008 11]</w:t>
            </w:r>
          </w:p>
        </w:tc>
        <w:tc>
          <w:tcPr>
            <w:tcW w:w="2262" w:type="dxa"/>
          </w:tcPr>
          <w:p w14:paraId="76C2534C" w14:textId="5C284F15" w:rsidR="007F3D47" w:rsidRPr="00F13362" w:rsidRDefault="007F3D47" w:rsidP="006736A6">
            <w:pPr>
              <w:jc w:val="center"/>
            </w:pPr>
            <w:r w:rsidRPr="0058744D">
              <w:t>1.0080 ± 0.0002</w:t>
            </w:r>
          </w:p>
        </w:tc>
      </w:tr>
      <w:tr w:rsidR="007F3D47" w14:paraId="244E629F" w14:textId="18028BDD" w:rsidTr="00F4099B">
        <w:trPr>
          <w:jc w:val="center"/>
        </w:trPr>
        <w:tc>
          <w:tcPr>
            <w:tcW w:w="1064" w:type="dxa"/>
            <w:vAlign w:val="center"/>
          </w:tcPr>
          <w:p w14:paraId="30BA2AB5" w14:textId="6924D21A" w:rsidR="007F3D47" w:rsidRDefault="007F3D47" w:rsidP="006736A6">
            <w:r w:rsidRPr="00EF32A3">
              <w:t>Li</w:t>
            </w:r>
          </w:p>
        </w:tc>
        <w:tc>
          <w:tcPr>
            <w:tcW w:w="1390" w:type="dxa"/>
            <w:vAlign w:val="center"/>
          </w:tcPr>
          <w:p w14:paraId="710528C9" w14:textId="449D2B3A" w:rsidR="007F3D47" w:rsidRDefault="007F3D47" w:rsidP="006736A6">
            <w:hyperlink r:id="rId9" w:history="1">
              <w:proofErr w:type="spellStart"/>
              <w:r w:rsidRPr="00EF32A3">
                <w:rPr>
                  <w:rStyle w:val="Collegamentoipertestuale"/>
                </w:rPr>
                <w:t>lithium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6DFA8859" w14:textId="5C902C9B" w:rsidR="007F3D47" w:rsidRDefault="007F3D47" w:rsidP="006736A6">
            <w:r w:rsidRPr="00EF32A3">
              <w:t>  [6.938, 6.997]</w:t>
            </w:r>
          </w:p>
        </w:tc>
        <w:tc>
          <w:tcPr>
            <w:tcW w:w="2262" w:type="dxa"/>
          </w:tcPr>
          <w:p w14:paraId="34BC5D80" w14:textId="116EBE89" w:rsidR="007F3D47" w:rsidRPr="00F13362" w:rsidRDefault="007F3D47" w:rsidP="006736A6">
            <w:pPr>
              <w:jc w:val="center"/>
            </w:pPr>
            <w:r w:rsidRPr="0058744D">
              <w:t>6.94 ± 0.06</w:t>
            </w:r>
          </w:p>
        </w:tc>
      </w:tr>
      <w:tr w:rsidR="007F3D47" w14:paraId="5B219CB7" w14:textId="395BC487" w:rsidTr="00F4099B">
        <w:trPr>
          <w:jc w:val="center"/>
        </w:trPr>
        <w:tc>
          <w:tcPr>
            <w:tcW w:w="1064" w:type="dxa"/>
            <w:vAlign w:val="center"/>
          </w:tcPr>
          <w:p w14:paraId="6E2A3DEF" w14:textId="45B45DE1" w:rsidR="007F3D47" w:rsidRDefault="007F3D47" w:rsidP="006736A6">
            <w:r w:rsidRPr="00EF32A3">
              <w:t>B</w:t>
            </w:r>
          </w:p>
        </w:tc>
        <w:tc>
          <w:tcPr>
            <w:tcW w:w="1390" w:type="dxa"/>
            <w:vAlign w:val="center"/>
          </w:tcPr>
          <w:p w14:paraId="6596E14C" w14:textId="33825C74" w:rsidR="007F3D47" w:rsidRDefault="007F3D47" w:rsidP="006736A6">
            <w:hyperlink r:id="rId10" w:history="1">
              <w:proofErr w:type="spellStart"/>
              <w:r w:rsidRPr="00EF32A3">
                <w:rPr>
                  <w:rStyle w:val="Collegamentoipertestuale"/>
                </w:rPr>
                <w:t>boron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684E1AF7" w14:textId="2B218E35" w:rsidR="007F3D47" w:rsidRDefault="007F3D47" w:rsidP="006736A6">
            <w:r w:rsidRPr="00EF32A3">
              <w:t> [10.806, 10.821]</w:t>
            </w:r>
          </w:p>
        </w:tc>
        <w:tc>
          <w:tcPr>
            <w:tcW w:w="2262" w:type="dxa"/>
          </w:tcPr>
          <w:p w14:paraId="108F3E65" w14:textId="60904271" w:rsidR="007F3D47" w:rsidRPr="00F13362" w:rsidRDefault="007F3D47" w:rsidP="006736A6">
            <w:pPr>
              <w:jc w:val="center"/>
            </w:pPr>
            <w:r w:rsidRPr="0058744D">
              <w:t>10.81 ± 0.02</w:t>
            </w:r>
          </w:p>
        </w:tc>
      </w:tr>
      <w:tr w:rsidR="007F3D47" w14:paraId="5DB25E77" w14:textId="625969E1" w:rsidTr="00F4099B">
        <w:trPr>
          <w:jc w:val="center"/>
        </w:trPr>
        <w:tc>
          <w:tcPr>
            <w:tcW w:w="1064" w:type="dxa"/>
            <w:vAlign w:val="center"/>
          </w:tcPr>
          <w:p w14:paraId="3385EFD9" w14:textId="18EC7590" w:rsidR="007F3D47" w:rsidRDefault="007F3D47" w:rsidP="006736A6">
            <w:r w:rsidRPr="00EF32A3">
              <w:t>C</w:t>
            </w:r>
          </w:p>
        </w:tc>
        <w:tc>
          <w:tcPr>
            <w:tcW w:w="1390" w:type="dxa"/>
            <w:vAlign w:val="center"/>
          </w:tcPr>
          <w:p w14:paraId="344F29BB" w14:textId="4266D5C0" w:rsidR="007F3D47" w:rsidRDefault="007F3D47" w:rsidP="006736A6">
            <w:hyperlink r:id="rId11" w:history="1">
              <w:r w:rsidRPr="00EF32A3">
                <w:rPr>
                  <w:rStyle w:val="Collegamentoipertestuale"/>
                </w:rPr>
                <w:t>carbon</w:t>
              </w:r>
            </w:hyperlink>
          </w:p>
        </w:tc>
        <w:tc>
          <w:tcPr>
            <w:tcW w:w="2454" w:type="dxa"/>
            <w:vAlign w:val="center"/>
          </w:tcPr>
          <w:p w14:paraId="5C00B2DD" w14:textId="7E2308AE" w:rsidR="007F3D47" w:rsidRDefault="007F3D47" w:rsidP="006736A6">
            <w:r w:rsidRPr="00EF32A3">
              <w:t> [12.0096, 12.0116]</w:t>
            </w:r>
          </w:p>
        </w:tc>
        <w:tc>
          <w:tcPr>
            <w:tcW w:w="2262" w:type="dxa"/>
          </w:tcPr>
          <w:p w14:paraId="1B3FB7A1" w14:textId="1951DD7E" w:rsidR="007F3D47" w:rsidRPr="00F13362" w:rsidRDefault="007F3D47" w:rsidP="006736A6">
            <w:pPr>
              <w:jc w:val="center"/>
            </w:pPr>
            <w:r w:rsidRPr="0058744D">
              <w:t>12.011 ± 0.002</w:t>
            </w:r>
          </w:p>
        </w:tc>
      </w:tr>
      <w:tr w:rsidR="007F3D47" w14:paraId="2816FB07" w14:textId="76745BA0" w:rsidTr="00F4099B">
        <w:trPr>
          <w:jc w:val="center"/>
        </w:trPr>
        <w:tc>
          <w:tcPr>
            <w:tcW w:w="1064" w:type="dxa"/>
            <w:vAlign w:val="center"/>
          </w:tcPr>
          <w:p w14:paraId="1EDEE302" w14:textId="201D2AC7" w:rsidR="007F3D47" w:rsidRDefault="007F3D47" w:rsidP="006736A6">
            <w:r w:rsidRPr="00EF32A3">
              <w:t>N</w:t>
            </w:r>
          </w:p>
        </w:tc>
        <w:tc>
          <w:tcPr>
            <w:tcW w:w="1390" w:type="dxa"/>
            <w:vAlign w:val="center"/>
          </w:tcPr>
          <w:p w14:paraId="67B78D27" w14:textId="19FECC31" w:rsidR="007F3D47" w:rsidRDefault="007F3D47" w:rsidP="006736A6">
            <w:hyperlink r:id="rId12" w:history="1">
              <w:proofErr w:type="spellStart"/>
              <w:r w:rsidRPr="00EF32A3">
                <w:rPr>
                  <w:rStyle w:val="Collegamentoipertestuale"/>
                </w:rPr>
                <w:t>nitrogen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07AF11AC" w14:textId="5EEC3A9B" w:rsidR="007F3D47" w:rsidRDefault="007F3D47" w:rsidP="006736A6">
            <w:r w:rsidRPr="00EF32A3">
              <w:t> [14.006 43, 14.007 28]</w:t>
            </w:r>
          </w:p>
        </w:tc>
        <w:tc>
          <w:tcPr>
            <w:tcW w:w="2262" w:type="dxa"/>
          </w:tcPr>
          <w:p w14:paraId="68EBF58B" w14:textId="74AAE896" w:rsidR="007F3D47" w:rsidRPr="00F13362" w:rsidRDefault="007F3D47" w:rsidP="006736A6">
            <w:pPr>
              <w:jc w:val="center"/>
            </w:pPr>
            <w:r w:rsidRPr="0058744D">
              <w:t>14.007 ± 0.001</w:t>
            </w:r>
          </w:p>
        </w:tc>
      </w:tr>
      <w:tr w:rsidR="007F3D47" w14:paraId="48DE0897" w14:textId="3F37CF68" w:rsidTr="00F4099B">
        <w:trPr>
          <w:jc w:val="center"/>
        </w:trPr>
        <w:tc>
          <w:tcPr>
            <w:tcW w:w="1064" w:type="dxa"/>
            <w:vAlign w:val="center"/>
          </w:tcPr>
          <w:p w14:paraId="0A80B85B" w14:textId="0A2E866A" w:rsidR="007F3D47" w:rsidRDefault="007F3D47" w:rsidP="006736A6">
            <w:r w:rsidRPr="00EF32A3">
              <w:t>O</w:t>
            </w:r>
          </w:p>
        </w:tc>
        <w:tc>
          <w:tcPr>
            <w:tcW w:w="1390" w:type="dxa"/>
            <w:vAlign w:val="center"/>
          </w:tcPr>
          <w:p w14:paraId="072D215A" w14:textId="35E74C4D" w:rsidR="007F3D47" w:rsidRDefault="007F3D47" w:rsidP="006736A6">
            <w:hyperlink r:id="rId13" w:history="1">
              <w:proofErr w:type="spellStart"/>
              <w:r w:rsidRPr="00EF32A3">
                <w:rPr>
                  <w:rStyle w:val="Collegamentoipertestuale"/>
                </w:rPr>
                <w:t>oxygen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69652633" w14:textId="0566FDDE" w:rsidR="007F3D47" w:rsidRDefault="007F3D47" w:rsidP="006736A6">
            <w:r w:rsidRPr="00EF32A3">
              <w:t> [15.999 03, 15.999 77]</w:t>
            </w:r>
          </w:p>
        </w:tc>
        <w:tc>
          <w:tcPr>
            <w:tcW w:w="2262" w:type="dxa"/>
          </w:tcPr>
          <w:p w14:paraId="5B1C9090" w14:textId="5BA9BD13" w:rsidR="007F3D47" w:rsidRPr="00F13362" w:rsidRDefault="007F3D47" w:rsidP="006736A6">
            <w:pPr>
              <w:jc w:val="center"/>
            </w:pPr>
            <w:r w:rsidRPr="0058744D">
              <w:t>15.999 ± 0.001</w:t>
            </w:r>
          </w:p>
        </w:tc>
      </w:tr>
      <w:tr w:rsidR="007F3D47" w14:paraId="57276B5F" w14:textId="71E2BE99" w:rsidTr="00F4099B">
        <w:trPr>
          <w:jc w:val="center"/>
        </w:trPr>
        <w:tc>
          <w:tcPr>
            <w:tcW w:w="1064" w:type="dxa"/>
            <w:vAlign w:val="center"/>
          </w:tcPr>
          <w:p w14:paraId="58EB95FC" w14:textId="57993607" w:rsidR="007F3D47" w:rsidRDefault="007F3D47" w:rsidP="006736A6">
            <w:r w:rsidRPr="00EF32A3">
              <w:t>Mg</w:t>
            </w:r>
          </w:p>
        </w:tc>
        <w:tc>
          <w:tcPr>
            <w:tcW w:w="1390" w:type="dxa"/>
            <w:vAlign w:val="center"/>
          </w:tcPr>
          <w:p w14:paraId="60E5DBD5" w14:textId="2BBA9564" w:rsidR="007F3D47" w:rsidRDefault="007F3D47" w:rsidP="006736A6">
            <w:hyperlink r:id="rId14" w:history="1">
              <w:proofErr w:type="spellStart"/>
              <w:r w:rsidRPr="00EF32A3">
                <w:rPr>
                  <w:rStyle w:val="Collegamentoipertestuale"/>
                </w:rPr>
                <w:t>magnesium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6D2F5ACF" w14:textId="3001F7EB" w:rsidR="007F3D47" w:rsidRDefault="007F3D47" w:rsidP="006736A6">
            <w:r w:rsidRPr="00EF32A3">
              <w:t> [24.304, 24.307]</w:t>
            </w:r>
          </w:p>
        </w:tc>
        <w:tc>
          <w:tcPr>
            <w:tcW w:w="2262" w:type="dxa"/>
          </w:tcPr>
          <w:p w14:paraId="22B6EF11" w14:textId="19C7620A" w:rsidR="007F3D47" w:rsidRPr="00F13362" w:rsidRDefault="007F3D47" w:rsidP="006736A6">
            <w:pPr>
              <w:jc w:val="center"/>
            </w:pPr>
            <w:r w:rsidRPr="0058744D">
              <w:t>24.305 ± 0.002</w:t>
            </w:r>
          </w:p>
        </w:tc>
      </w:tr>
      <w:tr w:rsidR="007F3D47" w14:paraId="53B122E4" w14:textId="5EFE1FD6" w:rsidTr="00F4099B">
        <w:trPr>
          <w:jc w:val="center"/>
        </w:trPr>
        <w:tc>
          <w:tcPr>
            <w:tcW w:w="1064" w:type="dxa"/>
            <w:vAlign w:val="center"/>
          </w:tcPr>
          <w:p w14:paraId="7C712EA9" w14:textId="09AF7F8C" w:rsidR="007F3D47" w:rsidRDefault="007F3D47" w:rsidP="006736A6">
            <w:r w:rsidRPr="00EF32A3">
              <w:t>Si</w:t>
            </w:r>
          </w:p>
        </w:tc>
        <w:tc>
          <w:tcPr>
            <w:tcW w:w="1390" w:type="dxa"/>
            <w:vAlign w:val="center"/>
          </w:tcPr>
          <w:p w14:paraId="1D180208" w14:textId="2CBCC978" w:rsidR="007F3D47" w:rsidRDefault="007F3D47" w:rsidP="006736A6">
            <w:hyperlink r:id="rId15" w:history="1">
              <w:proofErr w:type="spellStart"/>
              <w:r w:rsidRPr="00EF32A3">
                <w:rPr>
                  <w:rStyle w:val="Collegamentoipertestuale"/>
                </w:rPr>
                <w:t>silicon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3D12B177" w14:textId="6189CF7E" w:rsidR="007F3D47" w:rsidRDefault="007F3D47" w:rsidP="006736A6">
            <w:r w:rsidRPr="00EF32A3">
              <w:t> [28.084, 28.086]</w:t>
            </w:r>
          </w:p>
        </w:tc>
        <w:tc>
          <w:tcPr>
            <w:tcW w:w="2262" w:type="dxa"/>
          </w:tcPr>
          <w:p w14:paraId="56184B94" w14:textId="1108CED6" w:rsidR="007F3D47" w:rsidRPr="00F13362" w:rsidRDefault="007F3D47" w:rsidP="006736A6">
            <w:pPr>
              <w:jc w:val="center"/>
            </w:pPr>
            <w:r w:rsidRPr="0058744D">
              <w:t>28.085 ± 0.001</w:t>
            </w:r>
          </w:p>
        </w:tc>
      </w:tr>
      <w:tr w:rsidR="007F3D47" w14:paraId="1CDA3105" w14:textId="7D1849C0" w:rsidTr="00F4099B">
        <w:trPr>
          <w:jc w:val="center"/>
        </w:trPr>
        <w:tc>
          <w:tcPr>
            <w:tcW w:w="1064" w:type="dxa"/>
            <w:vAlign w:val="center"/>
          </w:tcPr>
          <w:p w14:paraId="4C6EE71A" w14:textId="70FD9CFD" w:rsidR="007F3D47" w:rsidRDefault="007F3D47" w:rsidP="006736A6">
            <w:r w:rsidRPr="00EF32A3">
              <w:t>S</w:t>
            </w:r>
          </w:p>
        </w:tc>
        <w:tc>
          <w:tcPr>
            <w:tcW w:w="1390" w:type="dxa"/>
            <w:vAlign w:val="center"/>
          </w:tcPr>
          <w:p w14:paraId="55A4BFB6" w14:textId="4C7C7A3D" w:rsidR="007F3D47" w:rsidRDefault="007F3D47" w:rsidP="006736A6">
            <w:hyperlink r:id="rId16" w:history="1">
              <w:proofErr w:type="spellStart"/>
              <w:r w:rsidRPr="00EF32A3">
                <w:rPr>
                  <w:rStyle w:val="Collegamentoipertestuale"/>
                </w:rPr>
                <w:t>sulfur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2C5B9F35" w14:textId="5E6A5864" w:rsidR="007F3D47" w:rsidRDefault="007F3D47" w:rsidP="006736A6">
            <w:r w:rsidRPr="00EF32A3">
              <w:t> [32.059, 32.076]</w:t>
            </w:r>
          </w:p>
        </w:tc>
        <w:tc>
          <w:tcPr>
            <w:tcW w:w="2262" w:type="dxa"/>
          </w:tcPr>
          <w:p w14:paraId="27D2348D" w14:textId="19F399DF" w:rsidR="007F3D47" w:rsidRPr="00F13362" w:rsidRDefault="007F3D47" w:rsidP="006736A6">
            <w:pPr>
              <w:jc w:val="center"/>
            </w:pPr>
            <w:r w:rsidRPr="0058744D">
              <w:t>32.06 ± 0.02</w:t>
            </w:r>
          </w:p>
        </w:tc>
      </w:tr>
      <w:tr w:rsidR="007F3D47" w14:paraId="76B57FC3" w14:textId="4636CAFB" w:rsidTr="00F4099B">
        <w:trPr>
          <w:jc w:val="center"/>
        </w:trPr>
        <w:tc>
          <w:tcPr>
            <w:tcW w:w="1064" w:type="dxa"/>
            <w:vAlign w:val="center"/>
          </w:tcPr>
          <w:p w14:paraId="7151ED01" w14:textId="632BB0A0" w:rsidR="007F3D47" w:rsidRDefault="007F3D47" w:rsidP="006736A6">
            <w:r w:rsidRPr="00EF32A3">
              <w:t>Cl</w:t>
            </w:r>
          </w:p>
        </w:tc>
        <w:tc>
          <w:tcPr>
            <w:tcW w:w="1390" w:type="dxa"/>
            <w:vAlign w:val="center"/>
          </w:tcPr>
          <w:p w14:paraId="6EFE23B1" w14:textId="1E23E250" w:rsidR="007F3D47" w:rsidRDefault="007F3D47" w:rsidP="006736A6">
            <w:hyperlink r:id="rId17" w:history="1">
              <w:proofErr w:type="spellStart"/>
              <w:r w:rsidRPr="00EF32A3">
                <w:rPr>
                  <w:rStyle w:val="Collegamentoipertestuale"/>
                </w:rPr>
                <w:t>chlorine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26AC1F89" w14:textId="61ADD806" w:rsidR="007F3D47" w:rsidRDefault="007F3D47" w:rsidP="006736A6">
            <w:r w:rsidRPr="00EF32A3">
              <w:t> [35.446, 35.457]</w:t>
            </w:r>
          </w:p>
        </w:tc>
        <w:tc>
          <w:tcPr>
            <w:tcW w:w="2262" w:type="dxa"/>
          </w:tcPr>
          <w:p w14:paraId="3F15DD25" w14:textId="3162C758" w:rsidR="007F3D47" w:rsidRPr="00F13362" w:rsidRDefault="007F3D47" w:rsidP="006736A6">
            <w:pPr>
              <w:jc w:val="center"/>
            </w:pPr>
            <w:r w:rsidRPr="0058744D">
              <w:t>35.45 ± 0.01</w:t>
            </w:r>
          </w:p>
        </w:tc>
      </w:tr>
      <w:tr w:rsidR="007F3D47" w14:paraId="1BDA7B15" w14:textId="44D1A5BD" w:rsidTr="00F4099B">
        <w:trPr>
          <w:jc w:val="center"/>
        </w:trPr>
        <w:tc>
          <w:tcPr>
            <w:tcW w:w="1064" w:type="dxa"/>
            <w:vAlign w:val="center"/>
          </w:tcPr>
          <w:p w14:paraId="52A9745B" w14:textId="2E48E98C" w:rsidR="007F3D47" w:rsidRDefault="007F3D47" w:rsidP="006736A6">
            <w:proofErr w:type="spellStart"/>
            <w:r w:rsidRPr="00EF32A3">
              <w:t>Ar</w:t>
            </w:r>
            <w:proofErr w:type="spellEnd"/>
          </w:p>
        </w:tc>
        <w:tc>
          <w:tcPr>
            <w:tcW w:w="1390" w:type="dxa"/>
            <w:vAlign w:val="center"/>
          </w:tcPr>
          <w:p w14:paraId="49E1991B" w14:textId="3E3464CB" w:rsidR="007F3D47" w:rsidRDefault="007F3D47" w:rsidP="006736A6">
            <w:hyperlink r:id="rId18" w:history="1">
              <w:r w:rsidRPr="00EF32A3">
                <w:rPr>
                  <w:rStyle w:val="Collegamentoipertestuale"/>
                </w:rPr>
                <w:t>argon</w:t>
              </w:r>
            </w:hyperlink>
          </w:p>
        </w:tc>
        <w:tc>
          <w:tcPr>
            <w:tcW w:w="2454" w:type="dxa"/>
            <w:vAlign w:val="center"/>
          </w:tcPr>
          <w:p w14:paraId="6EBB76AD" w14:textId="7B0B9DC7" w:rsidR="007F3D47" w:rsidRDefault="007F3D47" w:rsidP="006736A6">
            <w:r w:rsidRPr="00EF32A3">
              <w:t> [39.792, 39.963]</w:t>
            </w:r>
          </w:p>
        </w:tc>
        <w:tc>
          <w:tcPr>
            <w:tcW w:w="2262" w:type="dxa"/>
          </w:tcPr>
          <w:p w14:paraId="39D02092" w14:textId="358651D0" w:rsidR="007F3D47" w:rsidRPr="00F13362" w:rsidRDefault="007F3D47" w:rsidP="006736A6">
            <w:pPr>
              <w:jc w:val="center"/>
            </w:pPr>
            <w:r w:rsidRPr="0058744D">
              <w:t>39.95 ± 0.16</w:t>
            </w:r>
          </w:p>
        </w:tc>
      </w:tr>
      <w:tr w:rsidR="007F3D47" w14:paraId="7019C639" w14:textId="007E63E0" w:rsidTr="00F4099B">
        <w:trPr>
          <w:jc w:val="center"/>
        </w:trPr>
        <w:tc>
          <w:tcPr>
            <w:tcW w:w="1064" w:type="dxa"/>
            <w:vAlign w:val="center"/>
          </w:tcPr>
          <w:p w14:paraId="38692759" w14:textId="26A50BAD" w:rsidR="007F3D47" w:rsidRDefault="007F3D47" w:rsidP="006736A6">
            <w:r w:rsidRPr="00EF32A3">
              <w:t>Br</w:t>
            </w:r>
          </w:p>
        </w:tc>
        <w:tc>
          <w:tcPr>
            <w:tcW w:w="1390" w:type="dxa"/>
            <w:vAlign w:val="center"/>
          </w:tcPr>
          <w:p w14:paraId="3517448B" w14:textId="24BDB6A1" w:rsidR="007F3D47" w:rsidRDefault="007F3D47" w:rsidP="006736A6">
            <w:hyperlink r:id="rId19" w:history="1">
              <w:proofErr w:type="spellStart"/>
              <w:r w:rsidRPr="00EF32A3">
                <w:rPr>
                  <w:rStyle w:val="Collegamentoipertestuale"/>
                </w:rPr>
                <w:t>bromine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58AD5FB6" w14:textId="1D13FC9B" w:rsidR="007F3D47" w:rsidRDefault="007F3D47" w:rsidP="006736A6">
            <w:r w:rsidRPr="00EF32A3">
              <w:t> [79.901, 79.907]</w:t>
            </w:r>
          </w:p>
        </w:tc>
        <w:tc>
          <w:tcPr>
            <w:tcW w:w="2262" w:type="dxa"/>
          </w:tcPr>
          <w:p w14:paraId="0BCA2BE5" w14:textId="7CFD600A" w:rsidR="007F3D47" w:rsidRPr="00F13362" w:rsidRDefault="007F3D47" w:rsidP="006736A6">
            <w:pPr>
              <w:jc w:val="center"/>
            </w:pPr>
            <w:r w:rsidRPr="0058744D">
              <w:t>79.904 ± 0.003</w:t>
            </w:r>
          </w:p>
        </w:tc>
      </w:tr>
      <w:tr w:rsidR="007F3D47" w14:paraId="157BA42B" w14:textId="6602A76A" w:rsidTr="00F4099B">
        <w:trPr>
          <w:jc w:val="center"/>
        </w:trPr>
        <w:tc>
          <w:tcPr>
            <w:tcW w:w="1064" w:type="dxa"/>
            <w:vAlign w:val="center"/>
          </w:tcPr>
          <w:p w14:paraId="08FC5A9B" w14:textId="69789F48" w:rsidR="007F3D47" w:rsidRDefault="007F3D47" w:rsidP="006736A6">
            <w:proofErr w:type="spellStart"/>
            <w:r w:rsidRPr="00EF32A3">
              <w:t>Tl</w:t>
            </w:r>
            <w:proofErr w:type="spellEnd"/>
          </w:p>
        </w:tc>
        <w:tc>
          <w:tcPr>
            <w:tcW w:w="1390" w:type="dxa"/>
            <w:vAlign w:val="center"/>
          </w:tcPr>
          <w:p w14:paraId="542CA64D" w14:textId="53836A37" w:rsidR="007F3D47" w:rsidRDefault="007F3D47" w:rsidP="006736A6">
            <w:hyperlink r:id="rId20" w:history="1">
              <w:proofErr w:type="spellStart"/>
              <w:r w:rsidRPr="00EF32A3">
                <w:rPr>
                  <w:rStyle w:val="Collegamentoipertestuale"/>
                </w:rPr>
                <w:t>thallium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4FF4C870" w14:textId="738EB0BF" w:rsidR="007F3D47" w:rsidRDefault="007F3D47" w:rsidP="006736A6">
            <w:r w:rsidRPr="00EF32A3">
              <w:t>[204.382, 204.385]</w:t>
            </w:r>
          </w:p>
        </w:tc>
        <w:tc>
          <w:tcPr>
            <w:tcW w:w="2262" w:type="dxa"/>
          </w:tcPr>
          <w:p w14:paraId="0EDD6DD5" w14:textId="1F5A6AC7" w:rsidR="007F3D47" w:rsidRPr="00F13362" w:rsidRDefault="007F3D47" w:rsidP="006736A6">
            <w:pPr>
              <w:jc w:val="center"/>
            </w:pPr>
            <w:r w:rsidRPr="0058744D">
              <w:t>204.38 ± 0.01</w:t>
            </w:r>
          </w:p>
        </w:tc>
      </w:tr>
      <w:tr w:rsidR="007F3D47" w14:paraId="3700C99E" w14:textId="5FCB37C7" w:rsidTr="00F4099B">
        <w:trPr>
          <w:jc w:val="center"/>
        </w:trPr>
        <w:tc>
          <w:tcPr>
            <w:tcW w:w="1064" w:type="dxa"/>
            <w:vAlign w:val="center"/>
          </w:tcPr>
          <w:p w14:paraId="4355D1F9" w14:textId="0633EF4E" w:rsidR="007F3D47" w:rsidRDefault="007F3D47" w:rsidP="006736A6">
            <w:r w:rsidRPr="00EF32A3">
              <w:t>Pb</w:t>
            </w:r>
          </w:p>
        </w:tc>
        <w:tc>
          <w:tcPr>
            <w:tcW w:w="1390" w:type="dxa"/>
            <w:vAlign w:val="center"/>
          </w:tcPr>
          <w:p w14:paraId="4E651AD1" w14:textId="11702AC0" w:rsidR="007F3D47" w:rsidRDefault="007F3D47" w:rsidP="006736A6">
            <w:hyperlink r:id="rId21" w:history="1">
              <w:proofErr w:type="spellStart"/>
              <w:r w:rsidRPr="00EF32A3">
                <w:rPr>
                  <w:rStyle w:val="Collegamentoipertestuale"/>
                </w:rPr>
                <w:t>lead</w:t>
              </w:r>
              <w:proofErr w:type="spellEnd"/>
            </w:hyperlink>
          </w:p>
        </w:tc>
        <w:tc>
          <w:tcPr>
            <w:tcW w:w="2454" w:type="dxa"/>
            <w:vAlign w:val="center"/>
          </w:tcPr>
          <w:p w14:paraId="17C2AA35" w14:textId="1724D00F" w:rsidR="007F3D47" w:rsidRDefault="007F3D47" w:rsidP="006736A6">
            <w:r w:rsidRPr="00EF32A3">
              <w:t>[206.14, 207.94]</w:t>
            </w:r>
          </w:p>
        </w:tc>
        <w:tc>
          <w:tcPr>
            <w:tcW w:w="2262" w:type="dxa"/>
          </w:tcPr>
          <w:p w14:paraId="1227BE5D" w14:textId="6ABF139B" w:rsidR="007F3D47" w:rsidRPr="00F13362" w:rsidRDefault="007F3D47" w:rsidP="006736A6">
            <w:pPr>
              <w:jc w:val="center"/>
            </w:pPr>
            <w:r w:rsidRPr="0058744D">
              <w:t>207.2 ± 1.1</w:t>
            </w:r>
          </w:p>
        </w:tc>
      </w:tr>
    </w:tbl>
    <w:p w14:paraId="376CF4F0" w14:textId="77777777" w:rsidR="00E81F36" w:rsidRDefault="00E81F36"/>
    <w:p w14:paraId="12F810F5" w14:textId="3871A3AC" w:rsidR="00A174C2" w:rsidRDefault="00A174C2" w:rsidP="00F4099B">
      <w:r w:rsidRPr="00F13362">
        <w:lastRenderedPageBreak/>
        <w:t xml:space="preserve">In questi casi, la </w:t>
      </w:r>
      <w:r w:rsidR="00F4099B">
        <w:t>CIAAW</w:t>
      </w:r>
      <w:r w:rsidRPr="00F13362">
        <w:t xml:space="preserve"> </w:t>
      </w:r>
      <w:r w:rsidR="00F4099B">
        <w:t>a partire dal 201</w:t>
      </w:r>
      <w:r w:rsidR="007F3D47">
        <w:t>3</w:t>
      </w:r>
      <w:r w:rsidR="00F4099B">
        <w:t xml:space="preserve"> ha </w:t>
      </w:r>
      <w:r w:rsidRPr="00F13362">
        <w:t>propo</w:t>
      </w:r>
      <w:r w:rsidR="00F4099B">
        <w:t>sto</w:t>
      </w:r>
      <w:r w:rsidRPr="00F13362">
        <w:t xml:space="preserve"> di sostituire all’intervallo di pesi atomici un </w:t>
      </w:r>
      <w:r w:rsidRPr="00B73729">
        <w:rPr>
          <w:i/>
          <w:iCs/>
        </w:rPr>
        <w:t xml:space="preserve">peso atomico </w:t>
      </w:r>
      <w:r w:rsidR="007F3D47">
        <w:rPr>
          <w:i/>
          <w:iCs/>
        </w:rPr>
        <w:t>standard abbreviato</w:t>
      </w:r>
      <w:r w:rsidRPr="00F13362">
        <w:t xml:space="preserve"> che tiene conto della maggiore presenza di un pattern isotopico piuttosto che un altro.</w:t>
      </w:r>
      <w:r>
        <w:t xml:space="preserve"> I valori sono mostrati nell’ultima colonna della </w:t>
      </w:r>
      <w:r>
        <w:fldChar w:fldCharType="begin"/>
      </w:r>
      <w:r>
        <w:instrText xml:space="preserve"> REF _Ref210626038 \h </w:instrText>
      </w:r>
      <w:r>
        <w:fldChar w:fldCharType="separate"/>
      </w:r>
      <w:r>
        <w:t xml:space="preserve">Tabella </w:t>
      </w:r>
      <w:r>
        <w:rPr>
          <w:noProof/>
        </w:rPr>
        <w:t>1</w:t>
      </w:r>
      <w:r>
        <w:fldChar w:fldCharType="end"/>
      </w:r>
      <w:r>
        <w:t xml:space="preserve">. Si può notare, che i valori dei pesi atomici </w:t>
      </w:r>
      <w:r w:rsidR="007F3D47">
        <w:t>abbreviati</w:t>
      </w:r>
      <w:r>
        <w:t>, presentano meno cifre significative rispetto ai pesi atomici standard</w:t>
      </w:r>
      <w:r w:rsidR="007F3D47">
        <w:t xml:space="preserve"> e presentano anche il valore dell’incertezza</w:t>
      </w:r>
      <w:r>
        <w:t xml:space="preserve">. Questo è dovuto al fatto che si tende nella maggior parte dei casi ad usare un arrotondamento tale da far rientrare gli estremi dell’intervallo nella stessa approssimazione. </w:t>
      </w:r>
    </w:p>
    <w:p w14:paraId="45FC8015" w14:textId="029F8A2F" w:rsidR="00E81F36" w:rsidRPr="00F13362" w:rsidRDefault="00A3571A" w:rsidP="00CA58E3">
      <w:pPr>
        <w:spacing w:before="120"/>
      </w:pPr>
      <w:r>
        <w:t>N</w:t>
      </w:r>
      <w:r w:rsidR="00A72FAE">
        <w:t xml:space="preserve">elle tavole periodiche </w:t>
      </w:r>
      <w:r w:rsidR="00CA58E3">
        <w:t>recenti</w:t>
      </w:r>
      <w:r w:rsidR="00A72FAE">
        <w:t xml:space="preserve"> è possibile</w:t>
      </w:r>
      <w:r w:rsidR="00A174C2">
        <w:t>, quindi,</w:t>
      </w:r>
      <w:r w:rsidR="00A72FAE">
        <w:t xml:space="preserve"> trovare per gli elementi sopra indicati un intervallo di pesi atomici standard</w:t>
      </w:r>
      <w:r>
        <w:t xml:space="preserve"> al posto di un unico valore. In alternativa alcune tavole periodiche continuano a presentare un </w:t>
      </w:r>
      <w:r w:rsidR="00A72FAE">
        <w:t xml:space="preserve">unico valore per tutti gli elementi sapendo però che per </w:t>
      </w:r>
      <w:r w:rsidR="00CA58E3">
        <w:t>gli elementi sopra elencati</w:t>
      </w:r>
      <w:r w:rsidR="00A72FAE">
        <w:t xml:space="preserve"> il peso atomico si riferisce </w:t>
      </w:r>
      <w:r w:rsidR="0090088A">
        <w:t>al</w:t>
      </w:r>
      <w:r w:rsidR="00A72FAE">
        <w:t xml:space="preserve"> valore </w:t>
      </w:r>
      <w:r w:rsidR="0090088A">
        <w:t xml:space="preserve">abbreviato, ma </w:t>
      </w:r>
      <w:r w:rsidR="007F3D47">
        <w:t xml:space="preserve">spesso </w:t>
      </w:r>
      <w:r w:rsidR="0090088A">
        <w:t>senza l’ince</w:t>
      </w:r>
      <w:r w:rsidR="007F3D47">
        <w:t>rtezza</w:t>
      </w:r>
      <w:bookmarkStart w:id="1" w:name="_GoBack"/>
      <w:bookmarkEnd w:id="1"/>
      <w:r w:rsidR="00A72FAE">
        <w:t>. La versione della tavola periodica suggerita dalla IUPAC nel 202</w:t>
      </w:r>
      <w:r w:rsidR="0090088A">
        <w:t>6</w:t>
      </w:r>
      <w:r w:rsidR="00A72FAE">
        <w:t xml:space="preserve"> presenta un unico valore di peso atomico per tutti gli elementi</w:t>
      </w:r>
      <w:r w:rsidR="0090088A">
        <w:t>, mostrando anche l’incertezza</w:t>
      </w:r>
      <w:r w:rsidR="00A72FAE">
        <w:t xml:space="preserve">. </w:t>
      </w:r>
      <w:r w:rsidR="00E81F36" w:rsidRPr="00F13362">
        <w:t>Piuttosto che allegare la figura della tavola periodica vi indico il link dove potete trovare e scaricare la versione più aggiornata:</w:t>
      </w:r>
    </w:p>
    <w:p w14:paraId="02CA8DC9" w14:textId="77777777" w:rsidR="00E81F36" w:rsidRPr="00F13362" w:rsidRDefault="00A17CBB" w:rsidP="00E81F36">
      <w:pPr>
        <w:spacing w:before="120" w:after="120"/>
        <w:jc w:val="center"/>
      </w:pPr>
      <w:hyperlink r:id="rId22" w:history="1">
        <w:r w:rsidR="00E81F36" w:rsidRPr="00F13362">
          <w:rPr>
            <w:rStyle w:val="Collegamentoipertestuale"/>
          </w:rPr>
          <w:t>https://iupac.org/what-we-do</w:t>
        </w:r>
        <w:r w:rsidR="00E81F36" w:rsidRPr="00F13362">
          <w:rPr>
            <w:rStyle w:val="Collegamentoipertestuale"/>
          </w:rPr>
          <w:t>/</w:t>
        </w:r>
        <w:r w:rsidR="00E81F36" w:rsidRPr="00F13362">
          <w:rPr>
            <w:rStyle w:val="Collegamentoipertestuale"/>
          </w:rPr>
          <w:t>periodic-table-of-elements/</w:t>
        </w:r>
      </w:hyperlink>
    </w:p>
    <w:p w14:paraId="233B647A" w14:textId="15A4D107" w:rsidR="00FD035A" w:rsidRPr="00FD035A" w:rsidRDefault="00E81F36">
      <w:r w:rsidRPr="00F13362">
        <w:t>La ricerca nel web è semplice, basta usare come parole chiave IUPAC e PERIODIC TABLE.</w:t>
      </w:r>
    </w:p>
    <w:sectPr w:rsidR="00FD035A" w:rsidRPr="00FD035A" w:rsidSect="00C76164">
      <w:footerReference w:type="default" r:id="rId2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7DFE7" w14:textId="77777777" w:rsidR="00A17CBB" w:rsidRDefault="00A17CBB" w:rsidP="00B73729">
      <w:pPr>
        <w:spacing w:line="240" w:lineRule="auto"/>
      </w:pPr>
      <w:r>
        <w:separator/>
      </w:r>
    </w:p>
  </w:endnote>
  <w:endnote w:type="continuationSeparator" w:id="0">
    <w:p w14:paraId="4F2449DD" w14:textId="77777777" w:rsidR="00A17CBB" w:rsidRDefault="00A17CBB" w:rsidP="00B737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5085399"/>
      <w:docPartObj>
        <w:docPartGallery w:val="Page Numbers (Bottom of Page)"/>
        <w:docPartUnique/>
      </w:docPartObj>
    </w:sdtPr>
    <w:sdtEndPr/>
    <w:sdtContent>
      <w:p w14:paraId="72D4B61B" w14:textId="4E00824D" w:rsidR="00B73729" w:rsidRDefault="00B7372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D47">
          <w:rPr>
            <w:noProof/>
          </w:rPr>
          <w:t>3</w:t>
        </w:r>
        <w:r>
          <w:fldChar w:fldCharType="end"/>
        </w:r>
      </w:p>
    </w:sdtContent>
  </w:sdt>
  <w:p w14:paraId="15FFC1DF" w14:textId="77777777" w:rsidR="00B73729" w:rsidRDefault="00B737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3DCA6" w14:textId="77777777" w:rsidR="00A17CBB" w:rsidRDefault="00A17CBB" w:rsidP="00B73729">
      <w:pPr>
        <w:spacing w:line="240" w:lineRule="auto"/>
      </w:pPr>
      <w:r>
        <w:separator/>
      </w:r>
    </w:p>
  </w:footnote>
  <w:footnote w:type="continuationSeparator" w:id="0">
    <w:p w14:paraId="7696F5E7" w14:textId="77777777" w:rsidR="00A17CBB" w:rsidRDefault="00A17CBB" w:rsidP="00B7372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35A"/>
    <w:rsid w:val="000147F2"/>
    <w:rsid w:val="00051D24"/>
    <w:rsid w:val="00073E52"/>
    <w:rsid w:val="00097813"/>
    <w:rsid w:val="00102452"/>
    <w:rsid w:val="00126C21"/>
    <w:rsid w:val="002510DA"/>
    <w:rsid w:val="00264E00"/>
    <w:rsid w:val="00330AF7"/>
    <w:rsid w:val="00345692"/>
    <w:rsid w:val="00364405"/>
    <w:rsid w:val="003B2FB8"/>
    <w:rsid w:val="00425F21"/>
    <w:rsid w:val="00436CE4"/>
    <w:rsid w:val="00495D0D"/>
    <w:rsid w:val="004A1383"/>
    <w:rsid w:val="005204E4"/>
    <w:rsid w:val="00630FD3"/>
    <w:rsid w:val="00646D40"/>
    <w:rsid w:val="006662EA"/>
    <w:rsid w:val="006736A6"/>
    <w:rsid w:val="00706B6F"/>
    <w:rsid w:val="007F3D47"/>
    <w:rsid w:val="00822584"/>
    <w:rsid w:val="00844754"/>
    <w:rsid w:val="00850E72"/>
    <w:rsid w:val="008D7EA3"/>
    <w:rsid w:val="008E6748"/>
    <w:rsid w:val="0090088A"/>
    <w:rsid w:val="0090527E"/>
    <w:rsid w:val="00A03445"/>
    <w:rsid w:val="00A174C2"/>
    <w:rsid w:val="00A17CBB"/>
    <w:rsid w:val="00A3571A"/>
    <w:rsid w:val="00A369B3"/>
    <w:rsid w:val="00A57CE7"/>
    <w:rsid w:val="00A72FAE"/>
    <w:rsid w:val="00AA74B4"/>
    <w:rsid w:val="00B3138B"/>
    <w:rsid w:val="00B73729"/>
    <w:rsid w:val="00B73EF3"/>
    <w:rsid w:val="00BB57BA"/>
    <w:rsid w:val="00C3000B"/>
    <w:rsid w:val="00C76164"/>
    <w:rsid w:val="00CA58E3"/>
    <w:rsid w:val="00CD672B"/>
    <w:rsid w:val="00DE4C94"/>
    <w:rsid w:val="00E81F36"/>
    <w:rsid w:val="00EB5D1F"/>
    <w:rsid w:val="00EF32A3"/>
    <w:rsid w:val="00F13362"/>
    <w:rsid w:val="00F4099B"/>
    <w:rsid w:val="00FD035A"/>
    <w:rsid w:val="00FF3344"/>
    <w:rsid w:val="00FF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AA5BC"/>
  <w15:chartTrackingRefBased/>
  <w15:docId w15:val="{A2C1DBEE-F1EA-44F1-B38A-9CF9DD21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0DA"/>
    <w:pPr>
      <w:spacing w:after="0" w:line="360" w:lineRule="auto"/>
      <w:jc w:val="both"/>
    </w:pPr>
    <w:rPr>
      <w:rFonts w:ascii="Bodoni MT" w:hAnsi="Bodoni MT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10DA"/>
    <w:pPr>
      <w:keepNext/>
      <w:keepLines/>
      <w:spacing w:before="240" w:after="120"/>
      <w:jc w:val="center"/>
      <w:outlineLvl w:val="0"/>
    </w:pPr>
    <w:rPr>
      <w:rFonts w:eastAsiaTheme="majorEastAsia" w:cstheme="majorBidi"/>
      <w:b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0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3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0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03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03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03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03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03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10DA"/>
    <w:rPr>
      <w:rFonts w:ascii="Bodoni MT" w:eastAsiaTheme="majorEastAsia" w:hAnsi="Bodoni MT" w:cstheme="majorBidi"/>
      <w:b/>
      <w:sz w:val="40"/>
      <w:szCs w:val="4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03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0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035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035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03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03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03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03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0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0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0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0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0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035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03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035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0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035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035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D035A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D035A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330AF7"/>
    <w:rPr>
      <w:color w:val="66666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B57BA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73729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729"/>
    <w:rPr>
      <w:rFonts w:ascii="Bodoni MT" w:hAnsi="Bodoni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729"/>
    <w:pPr>
      <w:tabs>
        <w:tab w:val="center" w:pos="4986"/>
        <w:tab w:val="right" w:pos="9972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729"/>
    <w:rPr>
      <w:rFonts w:ascii="Bodoni MT" w:hAnsi="Bodoni MT"/>
      <w:lang w:val="it-IT"/>
    </w:rPr>
  </w:style>
  <w:style w:type="table" w:styleId="Grigliatabella">
    <w:name w:val="Table Grid"/>
    <w:basedOn w:val="Tabellanormale"/>
    <w:uiPriority w:val="39"/>
    <w:rsid w:val="00E81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A369B3"/>
    <w:pPr>
      <w:spacing w:before="240" w:after="120" w:line="240" w:lineRule="auto"/>
    </w:pPr>
    <w:rPr>
      <w:i/>
      <w:i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6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aaw.org/hydrogen.htm" TargetMode="External"/><Relationship Id="rId13" Type="http://schemas.openxmlformats.org/officeDocument/2006/relationships/hyperlink" Target="https://ciaaw.org/oxygen.htm" TargetMode="External"/><Relationship Id="rId18" Type="http://schemas.openxmlformats.org/officeDocument/2006/relationships/hyperlink" Target="https://ciaaw.org/argon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iaaw.org/lead.htm" TargetMode="External"/><Relationship Id="rId7" Type="http://schemas.openxmlformats.org/officeDocument/2006/relationships/hyperlink" Target="https://ciaaw.org/index.htm" TargetMode="External"/><Relationship Id="rId12" Type="http://schemas.openxmlformats.org/officeDocument/2006/relationships/hyperlink" Target="https://ciaaw.org/nitrogen.htm" TargetMode="External"/><Relationship Id="rId17" Type="http://schemas.openxmlformats.org/officeDocument/2006/relationships/hyperlink" Target="https://ciaaw.org/chlorine.ht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ciaaw.org/sulfur.htm" TargetMode="External"/><Relationship Id="rId20" Type="http://schemas.openxmlformats.org/officeDocument/2006/relationships/hyperlink" Target="https://ciaaw.org/thallium.ht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ciaaw.org/carbon.ht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ciaaw.org/silicon.htm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ciaaw.org/boron.htm" TargetMode="External"/><Relationship Id="rId19" Type="http://schemas.openxmlformats.org/officeDocument/2006/relationships/hyperlink" Target="https://ciaaw.org/bromine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aaw.org/lithium.htm" TargetMode="External"/><Relationship Id="rId14" Type="http://schemas.openxmlformats.org/officeDocument/2006/relationships/hyperlink" Target="https://ciaaw.org/magnesium.htm" TargetMode="External"/><Relationship Id="rId22" Type="http://schemas.openxmlformats.org/officeDocument/2006/relationships/hyperlink" Target="https://iupac.org/what-we-do/periodic-table-of-elements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8CE41-54B1-4F75-949D-1507D3EF8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motta</dc:creator>
  <cp:keywords/>
  <dc:description/>
  <cp:lastModifiedBy>Alessandro Motta</cp:lastModifiedBy>
  <cp:revision>3</cp:revision>
  <dcterms:created xsi:type="dcterms:W3CDTF">2026-09-29T10:22:00Z</dcterms:created>
  <dcterms:modified xsi:type="dcterms:W3CDTF">2026-09-29T10:29:00Z</dcterms:modified>
</cp:coreProperties>
</file>