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8016E2" w14:textId="77777777" w:rsidR="00273B44" w:rsidRPr="0088575D" w:rsidRDefault="00ED6ADC" w:rsidP="001633CE">
      <w:pPr>
        <w:shd w:val="clear" w:color="auto" w:fill="FFFFFF"/>
        <w:spacing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color w:val="822433"/>
          <w:sz w:val="52"/>
          <w:szCs w:val="52"/>
          <w:lang w:val="it-IT"/>
        </w:rPr>
      </w:pPr>
      <w:r w:rsidRPr="0088575D">
        <w:rPr>
          <w:rFonts w:ascii="Times New Roman" w:eastAsia="Times New Roman" w:hAnsi="Times New Roman" w:cs="Times New Roman"/>
          <w:color w:val="822433"/>
          <w:sz w:val="52"/>
          <w:szCs w:val="52"/>
          <w:lang w:val="it-IT"/>
        </w:rPr>
        <w:t>Informazioni generali</w:t>
      </w:r>
    </w:p>
    <w:p w14:paraId="16FAB86B" w14:textId="7EA25F8C" w:rsidR="00ED6ADC" w:rsidRPr="0088575D" w:rsidRDefault="00C4441A" w:rsidP="00ED6ADC">
      <w:pPr>
        <w:shd w:val="clear" w:color="auto" w:fill="FFFFFF"/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color w:val="822433"/>
          <w:sz w:val="32"/>
          <w:szCs w:val="32"/>
          <w:lang w:val="it-IT"/>
        </w:rPr>
      </w:pPr>
      <w:r>
        <w:rPr>
          <w:rFonts w:ascii="Times New Roman" w:eastAsia="Times New Roman" w:hAnsi="Times New Roman" w:cs="Times New Roman"/>
          <w:color w:val="822433"/>
          <w:sz w:val="32"/>
          <w:szCs w:val="32"/>
          <w:lang w:val="it-IT"/>
        </w:rPr>
        <w:t>C</w:t>
      </w:r>
      <w:r w:rsidR="00ED6ADC" w:rsidRPr="0088575D">
        <w:rPr>
          <w:rFonts w:ascii="Times New Roman" w:eastAsia="Times New Roman" w:hAnsi="Times New Roman" w:cs="Times New Roman"/>
          <w:color w:val="822433"/>
          <w:sz w:val="32"/>
          <w:szCs w:val="32"/>
          <w:lang w:val="it-IT"/>
        </w:rPr>
        <w:t>alendario</w:t>
      </w:r>
      <w:r>
        <w:rPr>
          <w:rFonts w:ascii="Times New Roman" w:eastAsia="Times New Roman" w:hAnsi="Times New Roman" w:cs="Times New Roman"/>
          <w:color w:val="822433"/>
          <w:sz w:val="32"/>
          <w:szCs w:val="32"/>
          <w:lang w:val="it-IT"/>
        </w:rPr>
        <w:t xml:space="preserve"> delle lezioni</w:t>
      </w:r>
    </w:p>
    <w:p w14:paraId="23E2FA7E" w14:textId="1C6F9113" w:rsidR="0006798C" w:rsidRDefault="0006798C" w:rsidP="00B24BA2">
      <w:pPr>
        <w:pStyle w:val="NormaleWeb"/>
        <w:rPr>
          <w:lang w:val="it-IT"/>
        </w:rPr>
      </w:pPr>
      <w:r>
        <w:rPr>
          <w:lang w:val="it-IT"/>
        </w:rPr>
        <w:t>Lunedì, dalle ore</w:t>
      </w:r>
      <w:r w:rsidR="00DF6C5A">
        <w:rPr>
          <w:lang w:val="it-IT"/>
        </w:rPr>
        <w:t xml:space="preserve"> 12:00 alle ore 14:00 </w:t>
      </w:r>
    </w:p>
    <w:p w14:paraId="55B067FF" w14:textId="70D62471" w:rsidR="0006798C" w:rsidRDefault="0006798C" w:rsidP="00B24BA2">
      <w:pPr>
        <w:pStyle w:val="NormaleWeb"/>
        <w:rPr>
          <w:lang w:val="it-IT"/>
        </w:rPr>
      </w:pPr>
      <w:r>
        <w:rPr>
          <w:lang w:val="it-IT"/>
        </w:rPr>
        <w:t>Martedì, dalle or</w:t>
      </w:r>
      <w:r w:rsidR="00DF6C5A">
        <w:rPr>
          <w:lang w:val="it-IT"/>
        </w:rPr>
        <w:t xml:space="preserve">e 8:00 alle ore 10:00 </w:t>
      </w:r>
    </w:p>
    <w:p w14:paraId="6B9292A0" w14:textId="58A9F1D4" w:rsidR="00B24BA2" w:rsidRPr="0088575D" w:rsidRDefault="00B24BA2" w:rsidP="00B24BA2">
      <w:pPr>
        <w:pStyle w:val="NormaleWeb"/>
        <w:rPr>
          <w:lang w:val="it-IT"/>
        </w:rPr>
      </w:pPr>
      <w:r w:rsidRPr="0088575D">
        <w:rPr>
          <w:lang w:val="it-IT"/>
        </w:rPr>
        <w:t xml:space="preserve">Mercoledì, dalle ore </w:t>
      </w:r>
      <w:r w:rsidR="0006798C">
        <w:rPr>
          <w:lang w:val="it-IT"/>
        </w:rPr>
        <w:t>8</w:t>
      </w:r>
      <w:r w:rsidRPr="0088575D">
        <w:rPr>
          <w:lang w:val="it-IT"/>
        </w:rPr>
        <w:t>:00 alle ore 1</w:t>
      </w:r>
      <w:r w:rsidR="0006798C">
        <w:rPr>
          <w:lang w:val="it-IT"/>
        </w:rPr>
        <w:t>0</w:t>
      </w:r>
      <w:r w:rsidRPr="0088575D">
        <w:rPr>
          <w:lang w:val="it-IT"/>
        </w:rPr>
        <w:t>:00</w:t>
      </w:r>
      <w:r w:rsidR="0006798C">
        <w:rPr>
          <w:lang w:val="it-IT"/>
        </w:rPr>
        <w:t xml:space="preserve"> </w:t>
      </w:r>
    </w:p>
    <w:p w14:paraId="71100107" w14:textId="71757600" w:rsidR="00B24BA2" w:rsidRPr="0088575D" w:rsidRDefault="00DF6C5A" w:rsidP="00B24BA2">
      <w:pPr>
        <w:pStyle w:val="NormaleWeb"/>
        <w:rPr>
          <w:lang w:val="it-IT"/>
        </w:rPr>
      </w:pPr>
      <w:r>
        <w:rPr>
          <w:lang w:val="it-IT"/>
        </w:rPr>
        <w:t>Giovedì, dalle ore 13:00 alle ore 15</w:t>
      </w:r>
      <w:r w:rsidR="00B24BA2" w:rsidRPr="0088575D">
        <w:rPr>
          <w:lang w:val="it-IT"/>
        </w:rPr>
        <w:t>:00</w:t>
      </w:r>
      <w:r w:rsidR="0006798C">
        <w:rPr>
          <w:lang w:val="it-IT"/>
        </w:rPr>
        <w:t xml:space="preserve"> </w:t>
      </w:r>
    </w:p>
    <w:p w14:paraId="0E0461F5" w14:textId="038028C5" w:rsidR="00B24BA2" w:rsidRDefault="00B24BA2" w:rsidP="00B24BA2">
      <w:pPr>
        <w:pStyle w:val="NormaleWeb"/>
        <w:rPr>
          <w:lang w:val="it-IT"/>
        </w:rPr>
      </w:pPr>
      <w:r w:rsidRPr="0088575D">
        <w:rPr>
          <w:lang w:val="it-IT"/>
        </w:rPr>
        <w:t>Venerdì, dalle ore 10:00 alle ore 1</w:t>
      </w:r>
      <w:r w:rsidR="0006798C">
        <w:rPr>
          <w:lang w:val="it-IT"/>
        </w:rPr>
        <w:t>1</w:t>
      </w:r>
      <w:r w:rsidRPr="0088575D">
        <w:rPr>
          <w:lang w:val="it-IT"/>
        </w:rPr>
        <w:t>:00</w:t>
      </w:r>
      <w:r w:rsidR="0006798C">
        <w:rPr>
          <w:lang w:val="it-IT"/>
        </w:rPr>
        <w:t xml:space="preserve"> </w:t>
      </w:r>
    </w:p>
    <w:p w14:paraId="66A8CE14" w14:textId="63BD4FB6" w:rsidR="008877AA" w:rsidRPr="0088575D" w:rsidRDefault="008877AA" w:rsidP="00B24BA2">
      <w:pPr>
        <w:pStyle w:val="NormaleWeb"/>
        <w:rPr>
          <w:lang w:val="it-IT"/>
        </w:rPr>
      </w:pPr>
      <w:r>
        <w:rPr>
          <w:lang w:val="it-IT"/>
        </w:rPr>
        <w:t>Le lezioni si svolgeranno in aula D presso l’edificio CU035</w:t>
      </w:r>
    </w:p>
    <w:p w14:paraId="592EA395" w14:textId="77777777" w:rsidR="001633CE" w:rsidRPr="0088575D" w:rsidRDefault="001633CE" w:rsidP="001633CE">
      <w:pPr>
        <w:pStyle w:val="NormaleWeb"/>
        <w:spacing w:before="0" w:beforeAutospacing="0" w:after="0" w:afterAutospacing="0" w:line="360" w:lineRule="atLeast"/>
        <w:rPr>
          <w:color w:val="333333"/>
          <w:sz w:val="23"/>
          <w:szCs w:val="23"/>
          <w:lang w:val="it-IT"/>
        </w:rPr>
      </w:pPr>
    </w:p>
    <w:p w14:paraId="6D467214" w14:textId="77777777" w:rsidR="00ED6ADC" w:rsidRPr="0088575D" w:rsidRDefault="00ED6ADC" w:rsidP="00ED6ADC">
      <w:pPr>
        <w:pStyle w:val="Titolo3"/>
        <w:shd w:val="clear" w:color="auto" w:fill="FFFFFF"/>
        <w:spacing w:before="0" w:beforeAutospacing="0"/>
        <w:rPr>
          <w:b w:val="0"/>
          <w:bCs w:val="0"/>
          <w:color w:val="822433"/>
          <w:sz w:val="32"/>
          <w:szCs w:val="32"/>
          <w:lang w:val="it-IT"/>
        </w:rPr>
      </w:pPr>
      <w:r w:rsidRPr="0088575D">
        <w:rPr>
          <w:b w:val="0"/>
          <w:bCs w:val="0"/>
          <w:color w:val="822433"/>
          <w:sz w:val="32"/>
          <w:szCs w:val="32"/>
          <w:lang w:val="it-IT"/>
        </w:rPr>
        <w:t>Testi suggeriti</w:t>
      </w:r>
    </w:p>
    <w:p w14:paraId="05520653" w14:textId="77777777" w:rsidR="00233B93" w:rsidRPr="00233B93" w:rsidRDefault="00233B93" w:rsidP="00233B93">
      <w:pPr>
        <w:pStyle w:val="Titolo3"/>
        <w:shd w:val="clear" w:color="auto" w:fill="FFFFFF"/>
        <w:rPr>
          <w:b w:val="0"/>
          <w:bCs w:val="0"/>
          <w:color w:val="333333"/>
          <w:sz w:val="24"/>
          <w:szCs w:val="24"/>
          <w:lang w:val="it-IT"/>
        </w:rPr>
      </w:pPr>
      <w:r w:rsidRPr="00233B93">
        <w:rPr>
          <w:b w:val="0"/>
          <w:bCs w:val="0"/>
          <w:color w:val="333333"/>
          <w:sz w:val="24"/>
          <w:szCs w:val="24"/>
          <w:lang w:val="it-IT"/>
        </w:rPr>
        <w:t>I seguenti testi sono ritenuti tutti validi:</w:t>
      </w:r>
    </w:p>
    <w:p w14:paraId="63282C59" w14:textId="77777777" w:rsidR="00233B93" w:rsidRPr="00233B93" w:rsidRDefault="00233B93" w:rsidP="00233B93">
      <w:pPr>
        <w:pStyle w:val="Titolo3"/>
        <w:shd w:val="clear" w:color="auto" w:fill="FFFFFF"/>
        <w:rPr>
          <w:b w:val="0"/>
          <w:bCs w:val="0"/>
          <w:color w:val="333333"/>
          <w:sz w:val="24"/>
          <w:szCs w:val="24"/>
          <w:lang w:val="it-IT"/>
        </w:rPr>
      </w:pPr>
      <w:r w:rsidRPr="00233B93">
        <w:rPr>
          <w:b w:val="0"/>
          <w:bCs w:val="0"/>
          <w:color w:val="333333"/>
          <w:sz w:val="24"/>
          <w:szCs w:val="24"/>
          <w:lang w:val="it-IT"/>
        </w:rPr>
        <w:t xml:space="preserve">1) Petrucci et al. - CHIMICA </w:t>
      </w:r>
      <w:proofErr w:type="gramStart"/>
      <w:r w:rsidRPr="00233B93">
        <w:rPr>
          <w:b w:val="0"/>
          <w:bCs w:val="0"/>
          <w:color w:val="333333"/>
          <w:sz w:val="24"/>
          <w:szCs w:val="24"/>
          <w:lang w:val="it-IT"/>
        </w:rPr>
        <w:t>GENERALE  -</w:t>
      </w:r>
      <w:proofErr w:type="gramEnd"/>
      <w:r w:rsidRPr="00233B93">
        <w:rPr>
          <w:b w:val="0"/>
          <w:bCs w:val="0"/>
          <w:color w:val="333333"/>
          <w:sz w:val="24"/>
          <w:szCs w:val="24"/>
          <w:lang w:val="it-IT"/>
        </w:rPr>
        <w:t xml:space="preserve"> ed. </w:t>
      </w:r>
      <w:proofErr w:type="spellStart"/>
      <w:r w:rsidRPr="00233B93">
        <w:rPr>
          <w:b w:val="0"/>
          <w:bCs w:val="0"/>
          <w:color w:val="333333"/>
          <w:sz w:val="24"/>
          <w:szCs w:val="24"/>
          <w:lang w:val="it-IT"/>
        </w:rPr>
        <w:t>Piccin</w:t>
      </w:r>
      <w:proofErr w:type="spellEnd"/>
    </w:p>
    <w:p w14:paraId="332CA710" w14:textId="6D0B5A77" w:rsidR="00233B93" w:rsidRPr="00233B93" w:rsidRDefault="00233B93" w:rsidP="00233B93">
      <w:pPr>
        <w:pStyle w:val="Titolo3"/>
        <w:shd w:val="clear" w:color="auto" w:fill="FFFFFF"/>
        <w:rPr>
          <w:b w:val="0"/>
          <w:bCs w:val="0"/>
          <w:color w:val="333333"/>
          <w:sz w:val="24"/>
          <w:szCs w:val="24"/>
          <w:lang w:val="it-IT"/>
        </w:rPr>
      </w:pPr>
      <w:r w:rsidRPr="00233B93">
        <w:rPr>
          <w:b w:val="0"/>
          <w:bCs w:val="0"/>
          <w:color w:val="333333"/>
          <w:sz w:val="24"/>
          <w:szCs w:val="24"/>
          <w:lang w:val="it-IT"/>
        </w:rPr>
        <w:t xml:space="preserve">2) </w:t>
      </w:r>
      <w:proofErr w:type="spellStart"/>
      <w:r w:rsidRPr="00233B93">
        <w:rPr>
          <w:b w:val="0"/>
          <w:bCs w:val="0"/>
          <w:color w:val="333333"/>
          <w:sz w:val="24"/>
          <w:szCs w:val="24"/>
          <w:lang w:val="it-IT"/>
        </w:rPr>
        <w:t>Atkins</w:t>
      </w:r>
      <w:proofErr w:type="spellEnd"/>
      <w:r w:rsidRPr="00233B93">
        <w:rPr>
          <w:b w:val="0"/>
          <w:bCs w:val="0"/>
          <w:color w:val="333333"/>
          <w:sz w:val="24"/>
          <w:szCs w:val="24"/>
          <w:lang w:val="it-IT"/>
        </w:rPr>
        <w:t xml:space="preserve"> P.  Jones L. L. </w:t>
      </w:r>
      <w:proofErr w:type="spellStart"/>
      <w:r w:rsidRPr="00233B93">
        <w:rPr>
          <w:b w:val="0"/>
          <w:bCs w:val="0"/>
          <w:color w:val="333333"/>
          <w:sz w:val="24"/>
          <w:szCs w:val="24"/>
          <w:lang w:val="it-IT"/>
        </w:rPr>
        <w:t>Laverman</w:t>
      </w:r>
      <w:proofErr w:type="spellEnd"/>
      <w:r w:rsidRPr="00233B93">
        <w:rPr>
          <w:b w:val="0"/>
          <w:bCs w:val="0"/>
          <w:color w:val="333333"/>
          <w:sz w:val="24"/>
          <w:szCs w:val="24"/>
          <w:lang w:val="it-IT"/>
        </w:rPr>
        <w:t xml:space="preserve"> </w:t>
      </w:r>
      <w:r w:rsidR="00E31D29">
        <w:rPr>
          <w:b w:val="0"/>
          <w:bCs w:val="0"/>
          <w:color w:val="333333"/>
          <w:sz w:val="24"/>
          <w:szCs w:val="24"/>
          <w:lang w:val="it-IT"/>
        </w:rPr>
        <w:t>–</w:t>
      </w:r>
      <w:r w:rsidRPr="00233B93">
        <w:rPr>
          <w:b w:val="0"/>
          <w:bCs w:val="0"/>
          <w:color w:val="333333"/>
          <w:sz w:val="24"/>
          <w:szCs w:val="24"/>
          <w:lang w:val="it-IT"/>
        </w:rPr>
        <w:t xml:space="preserve"> </w:t>
      </w:r>
      <w:r w:rsidR="00E31D29">
        <w:rPr>
          <w:b w:val="0"/>
          <w:bCs w:val="0"/>
          <w:color w:val="333333"/>
          <w:sz w:val="24"/>
          <w:szCs w:val="24"/>
          <w:lang w:val="it-IT"/>
        </w:rPr>
        <w:t xml:space="preserve">Fondamenti </w:t>
      </w:r>
      <w:r w:rsidRPr="00233B93">
        <w:rPr>
          <w:b w:val="0"/>
          <w:bCs w:val="0"/>
          <w:color w:val="333333"/>
          <w:sz w:val="24"/>
          <w:szCs w:val="24"/>
          <w:lang w:val="it-IT"/>
        </w:rPr>
        <w:t>di Chimica - ed. Zanichelli</w:t>
      </w:r>
    </w:p>
    <w:p w14:paraId="715E1A99" w14:textId="77777777" w:rsidR="00233B93" w:rsidRPr="00233B93" w:rsidRDefault="00233B93" w:rsidP="00233B93">
      <w:pPr>
        <w:pStyle w:val="Titolo3"/>
        <w:shd w:val="clear" w:color="auto" w:fill="FFFFFF"/>
        <w:rPr>
          <w:b w:val="0"/>
          <w:bCs w:val="0"/>
          <w:color w:val="333333"/>
          <w:sz w:val="24"/>
          <w:szCs w:val="24"/>
          <w:lang w:val="it-IT"/>
        </w:rPr>
      </w:pPr>
      <w:r w:rsidRPr="00233B93">
        <w:rPr>
          <w:b w:val="0"/>
          <w:bCs w:val="0"/>
          <w:color w:val="333333"/>
          <w:sz w:val="24"/>
          <w:szCs w:val="24"/>
          <w:lang w:val="it-IT"/>
        </w:rPr>
        <w:t xml:space="preserve">3) </w:t>
      </w:r>
      <w:proofErr w:type="spellStart"/>
      <w:r w:rsidRPr="00233B93">
        <w:rPr>
          <w:b w:val="0"/>
          <w:bCs w:val="0"/>
          <w:color w:val="333333"/>
          <w:sz w:val="24"/>
          <w:szCs w:val="24"/>
          <w:lang w:val="it-IT"/>
        </w:rPr>
        <w:t>Tro</w:t>
      </w:r>
      <w:proofErr w:type="spellEnd"/>
      <w:r w:rsidRPr="00233B93">
        <w:rPr>
          <w:b w:val="0"/>
          <w:bCs w:val="0"/>
          <w:color w:val="333333"/>
          <w:sz w:val="24"/>
          <w:szCs w:val="24"/>
          <w:lang w:val="it-IT"/>
        </w:rPr>
        <w:t xml:space="preserve"> N.J. - CHIMICA un approccio molecolare - ed. </w:t>
      </w:r>
      <w:proofErr w:type="spellStart"/>
      <w:r w:rsidRPr="00233B93">
        <w:rPr>
          <w:b w:val="0"/>
          <w:bCs w:val="0"/>
          <w:color w:val="333333"/>
          <w:sz w:val="24"/>
          <w:szCs w:val="24"/>
          <w:lang w:val="it-IT"/>
        </w:rPr>
        <w:t>EdiSES</w:t>
      </w:r>
      <w:proofErr w:type="spellEnd"/>
    </w:p>
    <w:p w14:paraId="29E5A888" w14:textId="77777777" w:rsidR="00233B93" w:rsidRPr="00233B93" w:rsidRDefault="00233B93" w:rsidP="00233B93">
      <w:pPr>
        <w:pStyle w:val="Titolo3"/>
        <w:shd w:val="clear" w:color="auto" w:fill="FFFFFF"/>
        <w:rPr>
          <w:b w:val="0"/>
          <w:bCs w:val="0"/>
          <w:color w:val="333333"/>
          <w:sz w:val="24"/>
          <w:szCs w:val="24"/>
          <w:lang w:val="it-IT"/>
        </w:rPr>
      </w:pPr>
      <w:r w:rsidRPr="00233B93">
        <w:rPr>
          <w:b w:val="0"/>
          <w:bCs w:val="0"/>
          <w:color w:val="333333"/>
          <w:sz w:val="24"/>
          <w:szCs w:val="24"/>
          <w:lang w:val="it-IT"/>
        </w:rPr>
        <w:t xml:space="preserve">4) </w:t>
      </w:r>
      <w:proofErr w:type="spellStart"/>
      <w:r w:rsidRPr="00233B93">
        <w:rPr>
          <w:b w:val="0"/>
          <w:bCs w:val="0"/>
          <w:color w:val="333333"/>
          <w:sz w:val="24"/>
          <w:szCs w:val="24"/>
          <w:lang w:val="it-IT"/>
        </w:rPr>
        <w:t>Silberberg</w:t>
      </w:r>
      <w:proofErr w:type="spellEnd"/>
      <w:r w:rsidRPr="00233B93">
        <w:rPr>
          <w:b w:val="0"/>
          <w:bCs w:val="0"/>
          <w:color w:val="333333"/>
          <w:sz w:val="24"/>
          <w:szCs w:val="24"/>
          <w:lang w:val="it-IT"/>
        </w:rPr>
        <w:t xml:space="preserve"> et al. - CHIMICA - ed. Mc </w:t>
      </w:r>
      <w:proofErr w:type="spellStart"/>
      <w:r w:rsidRPr="00233B93">
        <w:rPr>
          <w:b w:val="0"/>
          <w:bCs w:val="0"/>
          <w:color w:val="333333"/>
          <w:sz w:val="24"/>
          <w:szCs w:val="24"/>
          <w:lang w:val="it-IT"/>
        </w:rPr>
        <w:t>Graw</w:t>
      </w:r>
      <w:proofErr w:type="spellEnd"/>
      <w:r w:rsidRPr="00233B93">
        <w:rPr>
          <w:b w:val="0"/>
          <w:bCs w:val="0"/>
          <w:color w:val="333333"/>
          <w:sz w:val="24"/>
          <w:szCs w:val="24"/>
          <w:lang w:val="it-IT"/>
        </w:rPr>
        <w:t xml:space="preserve"> Hill</w:t>
      </w:r>
    </w:p>
    <w:p w14:paraId="2F40B9B0" w14:textId="77777777" w:rsidR="00233B93" w:rsidRPr="00233B93" w:rsidRDefault="00233B93" w:rsidP="00233B93">
      <w:pPr>
        <w:pStyle w:val="Titolo3"/>
        <w:shd w:val="clear" w:color="auto" w:fill="FFFFFF"/>
        <w:rPr>
          <w:b w:val="0"/>
          <w:bCs w:val="0"/>
          <w:color w:val="333333"/>
          <w:sz w:val="24"/>
          <w:szCs w:val="24"/>
          <w:lang w:val="it-IT"/>
        </w:rPr>
      </w:pPr>
      <w:r w:rsidRPr="00233B93">
        <w:rPr>
          <w:b w:val="0"/>
          <w:bCs w:val="0"/>
          <w:color w:val="333333"/>
          <w:sz w:val="24"/>
          <w:szCs w:val="24"/>
          <w:lang w:val="it-IT"/>
        </w:rPr>
        <w:t xml:space="preserve">5) Robinson et al. - Chimica Generale (VIII edizione) - ed. </w:t>
      </w:r>
      <w:proofErr w:type="spellStart"/>
      <w:r w:rsidRPr="00233B93">
        <w:rPr>
          <w:b w:val="0"/>
          <w:bCs w:val="0"/>
          <w:color w:val="333333"/>
          <w:sz w:val="24"/>
          <w:szCs w:val="24"/>
          <w:lang w:val="it-IT"/>
        </w:rPr>
        <w:t>Pearson</w:t>
      </w:r>
      <w:proofErr w:type="spellEnd"/>
    </w:p>
    <w:p w14:paraId="34D373A1" w14:textId="77777777" w:rsidR="00233B93" w:rsidRPr="00233B93" w:rsidRDefault="00233B93" w:rsidP="00233B93">
      <w:pPr>
        <w:pStyle w:val="Titolo3"/>
        <w:shd w:val="clear" w:color="auto" w:fill="FFFFFF"/>
        <w:rPr>
          <w:b w:val="0"/>
          <w:bCs w:val="0"/>
          <w:color w:val="333333"/>
          <w:sz w:val="24"/>
          <w:szCs w:val="24"/>
          <w:lang w:val="it-IT"/>
        </w:rPr>
      </w:pPr>
      <w:r w:rsidRPr="00233B93">
        <w:rPr>
          <w:b w:val="0"/>
          <w:bCs w:val="0"/>
          <w:color w:val="333333"/>
          <w:sz w:val="24"/>
          <w:szCs w:val="24"/>
          <w:lang w:val="it-IT"/>
        </w:rPr>
        <w:t>Si suggerisce agli studenti di usufruire del servizio offerto dalla biblioteca del dipartimento in aggiunta al possesso di un libro di testo.</w:t>
      </w:r>
    </w:p>
    <w:p w14:paraId="7301F64B" w14:textId="3347E1E9" w:rsidR="001633CE" w:rsidRDefault="00233B93" w:rsidP="00233B93">
      <w:pPr>
        <w:pStyle w:val="Titolo3"/>
        <w:shd w:val="clear" w:color="auto" w:fill="FFFFFF"/>
        <w:spacing w:before="0" w:beforeAutospacing="0"/>
        <w:rPr>
          <w:b w:val="0"/>
          <w:bCs w:val="0"/>
          <w:color w:val="333333"/>
          <w:sz w:val="24"/>
          <w:szCs w:val="24"/>
          <w:lang w:val="it-IT"/>
        </w:rPr>
      </w:pPr>
      <w:r w:rsidRPr="00233B93">
        <w:rPr>
          <w:b w:val="0"/>
          <w:bCs w:val="0"/>
          <w:color w:val="333333"/>
          <w:sz w:val="24"/>
          <w:szCs w:val="24"/>
          <w:lang w:val="it-IT"/>
        </w:rPr>
        <w:t>Gli studenti che già possiedono un libro diverso da quelli sopra elencati possono farlo visionare e valutare al docente.</w:t>
      </w:r>
    </w:p>
    <w:p w14:paraId="67B27AAA" w14:textId="77777777" w:rsidR="00233B93" w:rsidRPr="0088575D" w:rsidRDefault="00233B93" w:rsidP="00233B93">
      <w:pPr>
        <w:pStyle w:val="Titolo3"/>
        <w:shd w:val="clear" w:color="auto" w:fill="FFFFFF"/>
        <w:spacing w:before="0" w:beforeAutospacing="0"/>
        <w:rPr>
          <w:b w:val="0"/>
          <w:bCs w:val="0"/>
          <w:color w:val="822433"/>
          <w:sz w:val="32"/>
          <w:szCs w:val="32"/>
          <w:lang w:val="it-IT"/>
        </w:rPr>
      </w:pPr>
    </w:p>
    <w:p w14:paraId="2D52892B" w14:textId="77777777" w:rsidR="00ED6ADC" w:rsidRPr="0088575D" w:rsidRDefault="00ED6ADC" w:rsidP="0006798C">
      <w:pPr>
        <w:pStyle w:val="Titolo3"/>
        <w:keepNext/>
        <w:shd w:val="clear" w:color="auto" w:fill="FFFFFF"/>
        <w:spacing w:before="0" w:beforeAutospacing="0"/>
        <w:rPr>
          <w:b w:val="0"/>
          <w:bCs w:val="0"/>
          <w:color w:val="822433"/>
          <w:sz w:val="32"/>
          <w:szCs w:val="32"/>
          <w:lang w:val="it-IT"/>
        </w:rPr>
      </w:pPr>
      <w:r w:rsidRPr="0088575D">
        <w:rPr>
          <w:b w:val="0"/>
          <w:bCs w:val="0"/>
          <w:color w:val="822433"/>
          <w:sz w:val="32"/>
          <w:szCs w:val="32"/>
          <w:lang w:val="it-IT"/>
        </w:rPr>
        <w:t>Programma del</w:t>
      </w:r>
      <w:r w:rsidR="00033558" w:rsidRPr="0088575D">
        <w:rPr>
          <w:b w:val="0"/>
          <w:bCs w:val="0"/>
          <w:color w:val="822433"/>
          <w:sz w:val="32"/>
          <w:szCs w:val="32"/>
          <w:lang w:val="it-IT"/>
        </w:rPr>
        <w:t>l’insegnamento</w:t>
      </w:r>
    </w:p>
    <w:p w14:paraId="5264FC14" w14:textId="1E3D0F0F" w:rsidR="00506806" w:rsidRDefault="00506806" w:rsidP="00B24BA2">
      <w:pPr>
        <w:pStyle w:val="NormaleWeb"/>
        <w:shd w:val="clear" w:color="auto" w:fill="FFFFFF"/>
        <w:spacing w:line="360" w:lineRule="atLeast"/>
        <w:rPr>
          <w:b/>
          <w:bCs/>
          <w:lang w:val="it-IT"/>
        </w:rPr>
      </w:pPr>
      <w:r w:rsidRPr="00506806">
        <w:rPr>
          <w:b/>
          <w:bCs/>
          <w:lang w:val="it-IT"/>
        </w:rPr>
        <w:t>Introduzione alla chimica.</w:t>
      </w:r>
      <w:r>
        <w:rPr>
          <w:lang w:val="it-IT"/>
        </w:rPr>
        <w:t xml:space="preserve"> </w:t>
      </w:r>
      <w:r w:rsidRPr="00506806">
        <w:rPr>
          <w:lang w:val="it-IT"/>
        </w:rPr>
        <w:t xml:space="preserve">Elementi, atomi, ioni. Massa atomica. </w:t>
      </w:r>
      <w:r w:rsidR="00EF52A4">
        <w:rPr>
          <w:lang w:val="it-IT"/>
        </w:rPr>
        <w:t>Sostanze e c</w:t>
      </w:r>
      <w:r w:rsidRPr="00506806">
        <w:rPr>
          <w:lang w:val="it-IT"/>
        </w:rPr>
        <w:t>ompos</w:t>
      </w:r>
      <w:r w:rsidR="00EF52A4">
        <w:rPr>
          <w:lang w:val="it-IT"/>
        </w:rPr>
        <w:t>ti, molecole. Massa molecolare.</w:t>
      </w:r>
      <w:r w:rsidRPr="00506806">
        <w:rPr>
          <w:lang w:val="it-IT"/>
        </w:rPr>
        <w:t xml:space="preserve"> </w:t>
      </w:r>
      <w:r w:rsidRPr="00506806">
        <w:rPr>
          <w:lang w:val="it-IT"/>
        </w:rPr>
        <w:br/>
      </w:r>
      <w:r w:rsidRPr="00506806">
        <w:rPr>
          <w:lang w:val="it-IT"/>
        </w:rPr>
        <w:lastRenderedPageBreak/>
        <w:t xml:space="preserve">Nomenclatura chimica. Reazioni chimiche. Equazioni chimiche. Sistema periodico degli elementi. Proprietà fisiche e proprietà chimiche delle sostanze. </w:t>
      </w:r>
      <w:r w:rsidRPr="00506806">
        <w:rPr>
          <w:lang w:val="it-IT"/>
        </w:rPr>
        <w:br/>
      </w:r>
    </w:p>
    <w:p w14:paraId="2D0FACF1" w14:textId="77777777" w:rsidR="00EF52A4" w:rsidRDefault="00506806" w:rsidP="00B24BA2">
      <w:pPr>
        <w:pStyle w:val="NormaleWeb"/>
        <w:shd w:val="clear" w:color="auto" w:fill="FFFFFF"/>
        <w:spacing w:line="360" w:lineRule="atLeast"/>
        <w:rPr>
          <w:b/>
          <w:bCs/>
          <w:lang w:val="it-IT"/>
        </w:rPr>
      </w:pPr>
      <w:r w:rsidRPr="00506806">
        <w:rPr>
          <w:b/>
          <w:bCs/>
          <w:lang w:val="it-IT"/>
        </w:rPr>
        <w:t>Calcoli stechiometrici.</w:t>
      </w:r>
      <w:r>
        <w:rPr>
          <w:lang w:val="it-IT"/>
        </w:rPr>
        <w:t xml:space="preserve"> </w:t>
      </w:r>
      <w:r w:rsidRPr="00506806">
        <w:rPr>
          <w:lang w:val="it-IT"/>
        </w:rPr>
        <w:t>Il concetto di mole. Analisi elementare di una sostanza. Formula minima e formula mo</w:t>
      </w:r>
      <w:r w:rsidR="00EF52A4">
        <w:rPr>
          <w:lang w:val="it-IT"/>
        </w:rPr>
        <w:t>lecolare</w:t>
      </w:r>
      <w:r w:rsidRPr="00506806">
        <w:rPr>
          <w:lang w:val="it-IT"/>
        </w:rPr>
        <w:t xml:space="preserve">. Calcolo della composizione percentuale di un composto. Reazioni chimiche, equazioni chimiche e loro bilanciamento. </w:t>
      </w:r>
      <w:r w:rsidR="00EF52A4">
        <w:rPr>
          <w:lang w:val="it-IT"/>
        </w:rPr>
        <w:t>Stechiometria nelle reazioni</w:t>
      </w:r>
      <w:r w:rsidR="00EF52A4" w:rsidRPr="00506806">
        <w:rPr>
          <w:lang w:val="it-IT"/>
        </w:rPr>
        <w:t xml:space="preserve">. </w:t>
      </w:r>
      <w:r w:rsidRPr="00506806">
        <w:rPr>
          <w:lang w:val="it-IT"/>
        </w:rPr>
        <w:t>Reagenti in difetto ed in eccesso</w:t>
      </w:r>
      <w:r w:rsidR="00EF52A4">
        <w:rPr>
          <w:lang w:val="it-IT"/>
        </w:rPr>
        <w:t xml:space="preserve">, </w:t>
      </w:r>
      <w:r w:rsidRPr="00506806">
        <w:rPr>
          <w:lang w:val="it-IT"/>
        </w:rPr>
        <w:t xml:space="preserve">reagente limitante. Rese delle reazioni. </w:t>
      </w:r>
      <w:r w:rsidRPr="00506806">
        <w:rPr>
          <w:lang w:val="it-IT"/>
        </w:rPr>
        <w:br/>
      </w:r>
      <w:r w:rsidRPr="00506806">
        <w:rPr>
          <w:lang w:val="it-IT"/>
        </w:rPr>
        <w:br/>
      </w:r>
      <w:r w:rsidR="00EF52A4" w:rsidRPr="00506806">
        <w:rPr>
          <w:b/>
          <w:bCs/>
          <w:lang w:val="it-IT"/>
        </w:rPr>
        <w:t>Reazioni chimiche.</w:t>
      </w:r>
      <w:r w:rsidR="00EF52A4">
        <w:rPr>
          <w:lang w:val="it-IT"/>
        </w:rPr>
        <w:t xml:space="preserve"> </w:t>
      </w:r>
      <w:r w:rsidR="00EF52A4" w:rsidRPr="00506806">
        <w:rPr>
          <w:lang w:val="it-IT"/>
        </w:rPr>
        <w:t>Reazioni di combinazione, di decomposizione, di sostituzione singola e di sostituzione doppia. Acidi e basi. Reazioni acido-base.</w:t>
      </w:r>
      <w:r w:rsidR="00EF52A4">
        <w:rPr>
          <w:lang w:val="it-IT"/>
        </w:rPr>
        <w:t xml:space="preserve"> </w:t>
      </w:r>
      <w:r w:rsidR="00EF52A4" w:rsidRPr="00506806">
        <w:rPr>
          <w:lang w:val="it-IT"/>
        </w:rPr>
        <w:t xml:space="preserve">Concetto di numero di ossidazione. Reazioni di ossido-riduzione (redox). Bilanciamento delle reazioni redox con il metodo ionico-elettronico in ambiente acido e in ambiente alcalino. Le reazioni di ossidoriduzione e l’analisi chimica. </w:t>
      </w:r>
      <w:r w:rsidR="00EF52A4" w:rsidRPr="00506806">
        <w:rPr>
          <w:lang w:val="it-IT"/>
        </w:rPr>
        <w:br/>
      </w:r>
    </w:p>
    <w:p w14:paraId="1CF7EBEF" w14:textId="376B5E5B" w:rsidR="00EA3B97" w:rsidRDefault="00506806" w:rsidP="00B24BA2">
      <w:pPr>
        <w:pStyle w:val="NormaleWeb"/>
        <w:shd w:val="clear" w:color="auto" w:fill="FFFFFF"/>
        <w:spacing w:line="360" w:lineRule="atLeast"/>
        <w:rPr>
          <w:lang w:val="it-IT"/>
        </w:rPr>
      </w:pPr>
      <w:r w:rsidRPr="00506806">
        <w:rPr>
          <w:b/>
          <w:bCs/>
          <w:lang w:val="it-IT"/>
        </w:rPr>
        <w:t>Cenni sulla struttura atomica e teorie fondamentali.</w:t>
      </w:r>
      <w:r>
        <w:rPr>
          <w:lang w:val="it-IT"/>
        </w:rPr>
        <w:t xml:space="preserve"> </w:t>
      </w:r>
      <w:r w:rsidRPr="00506806">
        <w:rPr>
          <w:lang w:val="it-IT"/>
        </w:rPr>
        <w:t xml:space="preserve">Teoria atomica di Dalton. Modello nucleare dell’atomo (Rutherford). Protoni. Elettroni. Neutroni. Isotopi. Proprietà periodiche degli elementi. Teoria quantistica e struttura atomica. Principio di indeterminazione di Heisenberg (cenni). Equazione di </w:t>
      </w:r>
      <w:proofErr w:type="spellStart"/>
      <w:r w:rsidRPr="00506806">
        <w:rPr>
          <w:lang w:val="it-IT"/>
        </w:rPr>
        <w:t>Schrödinger</w:t>
      </w:r>
      <w:proofErr w:type="spellEnd"/>
      <w:r w:rsidRPr="00506806">
        <w:rPr>
          <w:lang w:val="it-IT"/>
        </w:rPr>
        <w:t xml:space="preserve"> (cenni). Numeri quantici. Elettroni interni ed elettroni di valenza. Principio di esclusione di Pauli. Regola di </w:t>
      </w:r>
      <w:proofErr w:type="spellStart"/>
      <w:r w:rsidRPr="00506806">
        <w:rPr>
          <w:lang w:val="it-IT"/>
        </w:rPr>
        <w:t>Hund</w:t>
      </w:r>
      <w:proofErr w:type="spellEnd"/>
      <w:r w:rsidRPr="00506806">
        <w:rPr>
          <w:lang w:val="it-IT"/>
        </w:rPr>
        <w:t xml:space="preserve">. Configurazioni elettroniche e periodicità. </w:t>
      </w:r>
    </w:p>
    <w:p w14:paraId="521678CA" w14:textId="77777777" w:rsidR="00EF52A4" w:rsidRDefault="00506806" w:rsidP="00B24BA2">
      <w:pPr>
        <w:pStyle w:val="NormaleWeb"/>
        <w:shd w:val="clear" w:color="auto" w:fill="FFFFFF"/>
        <w:spacing w:line="360" w:lineRule="atLeast"/>
        <w:rPr>
          <w:b/>
          <w:bCs/>
          <w:lang w:val="it-IT"/>
        </w:rPr>
      </w:pPr>
      <w:r w:rsidRPr="00506806">
        <w:rPr>
          <w:lang w:val="it-IT"/>
        </w:rPr>
        <w:br/>
      </w:r>
      <w:r w:rsidR="00EA3B97">
        <w:rPr>
          <w:b/>
          <w:bCs/>
          <w:lang w:val="it-IT"/>
        </w:rPr>
        <w:t>Sostanze e l</w:t>
      </w:r>
      <w:r w:rsidRPr="00506806">
        <w:rPr>
          <w:b/>
          <w:bCs/>
          <w:lang w:val="it-IT"/>
        </w:rPr>
        <w:t>egame chimico.</w:t>
      </w:r>
      <w:r>
        <w:rPr>
          <w:lang w:val="it-IT"/>
        </w:rPr>
        <w:t xml:space="preserve"> </w:t>
      </w:r>
      <w:r w:rsidR="00EF1DDF">
        <w:rPr>
          <w:lang w:val="it-IT"/>
        </w:rPr>
        <w:t xml:space="preserve">Nomenclatura delle sostanze, stechiometria e composizione. </w:t>
      </w:r>
      <w:r w:rsidRPr="00506806">
        <w:rPr>
          <w:lang w:val="it-IT"/>
        </w:rPr>
        <w:t>Legame ionico. Cariche ioniche e formule chimiche. Ioni di metalli di transizione.</w:t>
      </w:r>
      <w:r>
        <w:rPr>
          <w:lang w:val="it-IT"/>
        </w:rPr>
        <w:t xml:space="preserve"> </w:t>
      </w:r>
      <w:r w:rsidR="00EA3B97">
        <w:rPr>
          <w:lang w:val="it-IT"/>
        </w:rPr>
        <w:t xml:space="preserve">Legame nelle molecole: modello del legame di valenza. Contributo covalente, contributo ionico, contributo di risonanza, elettronegatività, ibridizzazione, legami sigma e </w:t>
      </w:r>
      <w:proofErr w:type="spellStart"/>
      <w:r w:rsidR="00EA3B97">
        <w:rPr>
          <w:lang w:val="it-IT"/>
        </w:rPr>
        <w:t>pi</w:t>
      </w:r>
      <w:proofErr w:type="spellEnd"/>
      <w:r w:rsidR="00EA3B97">
        <w:rPr>
          <w:lang w:val="it-IT"/>
        </w:rPr>
        <w:t xml:space="preserve"> greco, ibridi di risonanza. Modello di Lewis e formule di struttura. Cenni sul modello degli orbitali molecolari, cenni sul legame nei metalli</w:t>
      </w:r>
      <w:r w:rsidR="00EF52A4">
        <w:rPr>
          <w:lang w:val="it-IT"/>
        </w:rPr>
        <w:t>.</w:t>
      </w:r>
      <w:r w:rsidRPr="00506806">
        <w:rPr>
          <w:lang w:val="it-IT"/>
        </w:rPr>
        <w:br/>
      </w:r>
      <w:r w:rsidRPr="00506806">
        <w:rPr>
          <w:lang w:val="it-IT"/>
        </w:rPr>
        <w:br/>
      </w:r>
      <w:r w:rsidRPr="00506806">
        <w:rPr>
          <w:lang w:val="it-IT"/>
        </w:rPr>
        <w:br/>
      </w:r>
      <w:r w:rsidRPr="00506806">
        <w:rPr>
          <w:b/>
          <w:bCs/>
          <w:lang w:val="it-IT"/>
        </w:rPr>
        <w:t>Calcoli stechiometrici in soluzione.</w:t>
      </w:r>
      <w:r>
        <w:rPr>
          <w:lang w:val="it-IT"/>
        </w:rPr>
        <w:t xml:space="preserve"> </w:t>
      </w:r>
      <w:r w:rsidRPr="00506806">
        <w:rPr>
          <w:lang w:val="it-IT"/>
        </w:rPr>
        <w:t>Regole di solubilità in acqua per i composti inorganici. Concetto di soluzione satura. Elettroliti e non elettroliti. Elettroliti forti e deboli. Reazioni di dissociazione, concetto di grado di dissociazione. Densità del solvente e delle soluzioni. Concentrazione di un soluto: molarità, percentuale in peso. Cenni sulla conducibilità delle soluzioni acquose di elettroliti. Soluzioni concentrate: relazione tra attività chimica e concentrazione.</w:t>
      </w:r>
      <w:r w:rsidRPr="00506806">
        <w:rPr>
          <w:lang w:val="it-IT"/>
        </w:rPr>
        <w:br/>
      </w:r>
      <w:r w:rsidRPr="00506806">
        <w:rPr>
          <w:lang w:val="it-IT"/>
        </w:rPr>
        <w:br/>
      </w:r>
      <w:r w:rsidRPr="00506806">
        <w:rPr>
          <w:b/>
          <w:bCs/>
          <w:lang w:val="it-IT"/>
        </w:rPr>
        <w:t>Lo stato gassoso.</w:t>
      </w:r>
      <w:r w:rsidRPr="00506806">
        <w:rPr>
          <w:lang w:val="it-IT"/>
        </w:rPr>
        <w:t xml:space="preserve"> Proprietà dei gas. </w:t>
      </w:r>
      <w:r w:rsidR="00EF52A4">
        <w:rPr>
          <w:lang w:val="it-IT"/>
        </w:rPr>
        <w:t>E</w:t>
      </w:r>
      <w:r w:rsidRPr="00506806">
        <w:rPr>
          <w:lang w:val="it-IT"/>
        </w:rPr>
        <w:t xml:space="preserve">quazione di stato dei gas a comportamento </w:t>
      </w:r>
      <w:proofErr w:type="spellStart"/>
      <w:r w:rsidRPr="00506806">
        <w:rPr>
          <w:lang w:val="it-IT"/>
        </w:rPr>
        <w:t>idealeVolume</w:t>
      </w:r>
      <w:proofErr w:type="spellEnd"/>
      <w:r w:rsidRPr="00506806">
        <w:rPr>
          <w:lang w:val="it-IT"/>
        </w:rPr>
        <w:t xml:space="preserve"> molare dei gas. Densità dei gas. Legge di Dalton delle pressioni parziali. Teoria cinetica dei gas ideali. </w:t>
      </w:r>
      <w:r w:rsidRPr="00506806">
        <w:rPr>
          <w:lang w:val="it-IT"/>
        </w:rPr>
        <w:lastRenderedPageBreak/>
        <w:t xml:space="preserve">Temperatura ed energia cinetica. Equazione di van </w:t>
      </w:r>
      <w:proofErr w:type="spellStart"/>
      <w:r w:rsidRPr="00506806">
        <w:rPr>
          <w:lang w:val="it-IT"/>
        </w:rPr>
        <w:t>der</w:t>
      </w:r>
      <w:proofErr w:type="spellEnd"/>
      <w:r w:rsidRPr="00506806">
        <w:rPr>
          <w:lang w:val="it-IT"/>
        </w:rPr>
        <w:t xml:space="preserve"> </w:t>
      </w:r>
      <w:proofErr w:type="spellStart"/>
      <w:r w:rsidRPr="00506806">
        <w:rPr>
          <w:lang w:val="it-IT"/>
        </w:rPr>
        <w:t>Waals</w:t>
      </w:r>
      <w:proofErr w:type="spellEnd"/>
      <w:r w:rsidRPr="00506806">
        <w:rPr>
          <w:lang w:val="it-IT"/>
        </w:rPr>
        <w:t xml:space="preserve"> per descrivere i gas </w:t>
      </w:r>
      <w:r w:rsidR="00EF52A4">
        <w:rPr>
          <w:lang w:val="it-IT"/>
        </w:rPr>
        <w:t xml:space="preserve">a comportamento </w:t>
      </w:r>
      <w:r w:rsidRPr="00506806">
        <w:rPr>
          <w:lang w:val="it-IT"/>
        </w:rPr>
        <w:t>real</w:t>
      </w:r>
      <w:r w:rsidR="00EF52A4">
        <w:rPr>
          <w:lang w:val="it-IT"/>
        </w:rPr>
        <w:t>e</w:t>
      </w:r>
      <w:r w:rsidRPr="00506806">
        <w:rPr>
          <w:lang w:val="it-IT"/>
        </w:rPr>
        <w:t xml:space="preserve">. </w:t>
      </w:r>
      <w:r w:rsidRPr="00506806">
        <w:rPr>
          <w:lang w:val="it-IT"/>
        </w:rPr>
        <w:br/>
      </w:r>
      <w:r w:rsidR="00EF52A4">
        <w:rPr>
          <w:b/>
          <w:bCs/>
          <w:lang w:val="it-IT"/>
        </w:rPr>
        <w:t>Gli stati condensati</w:t>
      </w:r>
      <w:r w:rsidRPr="00506806">
        <w:rPr>
          <w:b/>
          <w:bCs/>
          <w:lang w:val="it-IT"/>
        </w:rPr>
        <w:t>.</w:t>
      </w:r>
      <w:r>
        <w:rPr>
          <w:lang w:val="it-IT"/>
        </w:rPr>
        <w:t xml:space="preserve"> </w:t>
      </w:r>
      <w:r w:rsidRPr="00506806">
        <w:rPr>
          <w:lang w:val="it-IT"/>
        </w:rPr>
        <w:t>Processi di fusione</w:t>
      </w:r>
      <w:r w:rsidR="00EF52A4">
        <w:rPr>
          <w:lang w:val="it-IT"/>
        </w:rPr>
        <w:t>,</w:t>
      </w:r>
      <w:r w:rsidRPr="00506806">
        <w:rPr>
          <w:lang w:val="it-IT"/>
        </w:rPr>
        <w:t xml:space="preserve"> evaporazione</w:t>
      </w:r>
      <w:r w:rsidR="00EF52A4">
        <w:rPr>
          <w:lang w:val="it-IT"/>
        </w:rPr>
        <w:t xml:space="preserve"> e </w:t>
      </w:r>
      <w:proofErr w:type="spellStart"/>
      <w:r w:rsidR="00EF52A4">
        <w:rPr>
          <w:lang w:val="it-IT"/>
        </w:rPr>
        <w:t>subblimazione</w:t>
      </w:r>
      <w:proofErr w:type="spellEnd"/>
      <w:r w:rsidRPr="00506806">
        <w:rPr>
          <w:lang w:val="it-IT"/>
        </w:rPr>
        <w:t xml:space="preserve">. </w:t>
      </w:r>
      <w:r w:rsidR="00EF52A4" w:rsidRPr="00506806">
        <w:rPr>
          <w:lang w:val="it-IT"/>
        </w:rPr>
        <w:t xml:space="preserve">Legami intermolecolari: interazioni dipolo-dipolo e forze di </w:t>
      </w:r>
      <w:proofErr w:type="spellStart"/>
      <w:r w:rsidR="00EF52A4" w:rsidRPr="00506806">
        <w:rPr>
          <w:lang w:val="it-IT"/>
        </w:rPr>
        <w:t>London</w:t>
      </w:r>
      <w:proofErr w:type="spellEnd"/>
      <w:r w:rsidR="00EF52A4" w:rsidRPr="00506806">
        <w:rPr>
          <w:lang w:val="it-IT"/>
        </w:rPr>
        <w:t xml:space="preserve"> (forze di van </w:t>
      </w:r>
      <w:proofErr w:type="spellStart"/>
      <w:r w:rsidR="00EF52A4" w:rsidRPr="00506806">
        <w:rPr>
          <w:lang w:val="it-IT"/>
        </w:rPr>
        <w:t>der</w:t>
      </w:r>
      <w:proofErr w:type="spellEnd"/>
      <w:r w:rsidR="00EF52A4" w:rsidRPr="00506806">
        <w:rPr>
          <w:lang w:val="it-IT"/>
        </w:rPr>
        <w:t xml:space="preserve"> </w:t>
      </w:r>
      <w:proofErr w:type="spellStart"/>
      <w:r w:rsidR="00EF52A4" w:rsidRPr="00506806">
        <w:rPr>
          <w:lang w:val="it-IT"/>
        </w:rPr>
        <w:t>Waals</w:t>
      </w:r>
      <w:proofErr w:type="spellEnd"/>
      <w:r w:rsidR="00EF52A4" w:rsidRPr="00506806">
        <w:rPr>
          <w:lang w:val="it-IT"/>
        </w:rPr>
        <w:t xml:space="preserve">); legame idrogeno, interazioni ione-dipolo. </w:t>
      </w:r>
      <w:r w:rsidRPr="00506806">
        <w:rPr>
          <w:lang w:val="it-IT"/>
        </w:rPr>
        <w:t xml:space="preserve">Tensione di vapore di un liquido. Viscosità, tensione superficiale, </w:t>
      </w:r>
      <w:r w:rsidR="00EF52A4">
        <w:rPr>
          <w:lang w:val="it-IT"/>
        </w:rPr>
        <w:t>descrizione dei s</w:t>
      </w:r>
      <w:r w:rsidR="00EF52A4" w:rsidRPr="00506806">
        <w:rPr>
          <w:lang w:val="it-IT"/>
        </w:rPr>
        <w:t xml:space="preserve">olidi cristallini. </w:t>
      </w:r>
      <w:r w:rsidRPr="00506806">
        <w:rPr>
          <w:lang w:val="it-IT"/>
        </w:rPr>
        <w:t xml:space="preserve">Diagrammi di stato (acqua, anidride carbonica). Passaggi di stato: equazione di </w:t>
      </w:r>
      <w:proofErr w:type="spellStart"/>
      <w:r w:rsidRPr="00506806">
        <w:rPr>
          <w:lang w:val="it-IT"/>
        </w:rPr>
        <w:t>Clausius-Clapeyron</w:t>
      </w:r>
      <w:proofErr w:type="spellEnd"/>
      <w:r w:rsidRPr="00506806">
        <w:rPr>
          <w:lang w:val="it-IT"/>
        </w:rPr>
        <w:t xml:space="preserve">. </w:t>
      </w:r>
      <w:r w:rsidRPr="00506806">
        <w:rPr>
          <w:lang w:val="it-IT"/>
        </w:rPr>
        <w:br/>
      </w:r>
    </w:p>
    <w:p w14:paraId="211B306C" w14:textId="14B2AD78" w:rsidR="00EF52A4" w:rsidRDefault="00EF52A4" w:rsidP="00B24BA2">
      <w:pPr>
        <w:pStyle w:val="NormaleWeb"/>
        <w:shd w:val="clear" w:color="auto" w:fill="FFFFFF"/>
        <w:spacing w:line="360" w:lineRule="atLeast"/>
        <w:rPr>
          <w:lang w:val="it-IT"/>
        </w:rPr>
      </w:pPr>
      <w:r w:rsidRPr="00506806">
        <w:rPr>
          <w:b/>
          <w:bCs/>
          <w:lang w:val="it-IT"/>
        </w:rPr>
        <w:t>Introduzione alla termodinamica chimica.</w:t>
      </w:r>
      <w:r>
        <w:rPr>
          <w:lang w:val="it-IT"/>
        </w:rPr>
        <w:t xml:space="preserve"> </w:t>
      </w:r>
      <w:r w:rsidRPr="00506806">
        <w:rPr>
          <w:lang w:val="it-IT"/>
        </w:rPr>
        <w:t>Primo principio della termodinamica. Calore e temperatura. Termochimica</w:t>
      </w:r>
      <w:r>
        <w:rPr>
          <w:lang w:val="it-IT"/>
        </w:rPr>
        <w:t xml:space="preserve"> e entalpia</w:t>
      </w:r>
      <w:r w:rsidRPr="00506806">
        <w:rPr>
          <w:lang w:val="it-IT"/>
        </w:rPr>
        <w:t xml:space="preserve">. Legge di Hess. Secondo e terzo principio della termodinamica. Entropia, Energia libera. Trasformazioni spontanee e lavoro utile. </w:t>
      </w:r>
    </w:p>
    <w:p w14:paraId="676E0191" w14:textId="64B42CFA" w:rsidR="000A0C98" w:rsidRDefault="00EF52A4" w:rsidP="00B24BA2">
      <w:pPr>
        <w:pStyle w:val="NormaleWeb"/>
        <w:shd w:val="clear" w:color="auto" w:fill="FFFFFF"/>
        <w:spacing w:line="360" w:lineRule="atLeast"/>
        <w:rPr>
          <w:lang w:val="it-IT"/>
        </w:rPr>
      </w:pPr>
      <w:r w:rsidRPr="00506806">
        <w:rPr>
          <w:lang w:val="it-IT"/>
        </w:rPr>
        <w:br/>
      </w:r>
      <w:r w:rsidR="00EF1DDF" w:rsidRPr="00BF785A">
        <w:rPr>
          <w:b/>
          <w:bCs/>
          <w:lang w:val="it-IT"/>
        </w:rPr>
        <w:t>Le soluzioni.</w:t>
      </w:r>
      <w:r w:rsidR="00EF1DDF">
        <w:rPr>
          <w:lang w:val="it-IT"/>
        </w:rPr>
        <w:t xml:space="preserve"> </w:t>
      </w:r>
      <w:r w:rsidR="00EF1DDF" w:rsidRPr="00506806">
        <w:rPr>
          <w:lang w:val="it-IT"/>
        </w:rPr>
        <w:t xml:space="preserve">Concentrazione delle soluzioni Concetto di soluzioni ideali: legge di </w:t>
      </w:r>
      <w:proofErr w:type="spellStart"/>
      <w:r w:rsidR="00EF1DDF" w:rsidRPr="00506806">
        <w:rPr>
          <w:lang w:val="it-IT"/>
        </w:rPr>
        <w:t>Raoult</w:t>
      </w:r>
      <w:proofErr w:type="spellEnd"/>
      <w:r w:rsidR="00EF1DDF" w:rsidRPr="00506806">
        <w:rPr>
          <w:lang w:val="it-IT"/>
        </w:rPr>
        <w:t>. Proprietà colligative delle soluzioni</w:t>
      </w:r>
      <w:r w:rsidR="000A0C98">
        <w:rPr>
          <w:lang w:val="it-IT"/>
        </w:rPr>
        <w:t xml:space="preserve">. </w:t>
      </w:r>
      <w:r w:rsidR="00EF1DDF" w:rsidRPr="00506806">
        <w:rPr>
          <w:lang w:val="it-IT"/>
        </w:rPr>
        <w:t xml:space="preserve">Distillazione frazionata. Solubilità di un gas in un liquido (legge di Henry). </w:t>
      </w:r>
      <w:r w:rsidR="00EF1DDF" w:rsidRPr="00506806">
        <w:rPr>
          <w:lang w:val="it-IT"/>
        </w:rPr>
        <w:br/>
      </w:r>
      <w:r w:rsidR="00506806" w:rsidRPr="00506806">
        <w:rPr>
          <w:lang w:val="it-IT"/>
        </w:rPr>
        <w:br/>
      </w:r>
      <w:r w:rsidR="00506806" w:rsidRPr="00506806">
        <w:rPr>
          <w:lang w:val="it-IT"/>
        </w:rPr>
        <w:br/>
      </w:r>
      <w:r w:rsidR="00506806" w:rsidRPr="00506806">
        <w:rPr>
          <w:b/>
          <w:bCs/>
          <w:lang w:val="it-IT"/>
        </w:rPr>
        <w:t>Equilibrio chimico</w:t>
      </w:r>
      <w:r w:rsidR="00EF1DDF">
        <w:rPr>
          <w:b/>
          <w:bCs/>
          <w:lang w:val="it-IT"/>
        </w:rPr>
        <w:t xml:space="preserve"> in fase gassosa</w:t>
      </w:r>
      <w:r w:rsidR="00506806" w:rsidRPr="00506806">
        <w:rPr>
          <w:b/>
          <w:bCs/>
          <w:lang w:val="it-IT"/>
        </w:rPr>
        <w:t>.</w:t>
      </w:r>
      <w:r w:rsidR="00506806">
        <w:rPr>
          <w:lang w:val="it-IT"/>
        </w:rPr>
        <w:t xml:space="preserve"> </w:t>
      </w:r>
      <w:r w:rsidR="00506806" w:rsidRPr="00506806">
        <w:rPr>
          <w:lang w:val="it-IT"/>
        </w:rPr>
        <w:t xml:space="preserve">Equilibrio dinamico. </w:t>
      </w:r>
      <w:r w:rsidR="000A0C98">
        <w:rPr>
          <w:lang w:val="it-IT"/>
        </w:rPr>
        <w:t>Grado</w:t>
      </w:r>
      <w:r w:rsidR="00506806" w:rsidRPr="00506806">
        <w:rPr>
          <w:lang w:val="it-IT"/>
        </w:rPr>
        <w:t xml:space="preserve"> di avanza</w:t>
      </w:r>
      <w:r w:rsidR="000A0C98">
        <w:rPr>
          <w:lang w:val="it-IT"/>
        </w:rPr>
        <w:t>mento di una reazione.</w:t>
      </w:r>
      <w:r w:rsidR="00506806" w:rsidRPr="00506806">
        <w:rPr>
          <w:lang w:val="it-IT"/>
        </w:rPr>
        <w:t xml:space="preserve"> </w:t>
      </w:r>
      <w:r w:rsidR="000A0C98">
        <w:rPr>
          <w:lang w:val="it-IT"/>
        </w:rPr>
        <w:t xml:space="preserve">Legge di azione di massa. </w:t>
      </w:r>
      <w:r w:rsidR="00506806" w:rsidRPr="00506806">
        <w:rPr>
          <w:lang w:val="it-IT"/>
        </w:rPr>
        <w:t xml:space="preserve">Equilibri </w:t>
      </w:r>
      <w:r w:rsidR="000A0C98">
        <w:rPr>
          <w:lang w:val="it-IT"/>
        </w:rPr>
        <w:t>gassosi</w:t>
      </w:r>
      <w:r w:rsidR="00506806" w:rsidRPr="00506806">
        <w:rPr>
          <w:lang w:val="it-IT"/>
        </w:rPr>
        <w:t xml:space="preserve"> omogenei ed eterogenei. Principio di Le </w:t>
      </w:r>
      <w:proofErr w:type="spellStart"/>
      <w:r w:rsidR="00506806" w:rsidRPr="00506806">
        <w:rPr>
          <w:lang w:val="it-IT"/>
        </w:rPr>
        <w:t>Chatelier</w:t>
      </w:r>
      <w:proofErr w:type="spellEnd"/>
      <w:r w:rsidR="00506806" w:rsidRPr="00506806">
        <w:rPr>
          <w:lang w:val="it-IT"/>
        </w:rPr>
        <w:t>. Quoziente di reazione. Dissociazione termica dei gas. Grado di dissociazione.</w:t>
      </w:r>
      <w:r w:rsidRPr="00EF52A4">
        <w:rPr>
          <w:lang w:val="it-IT"/>
        </w:rPr>
        <w:t xml:space="preserve"> </w:t>
      </w:r>
      <w:r w:rsidR="000A0C98">
        <w:rPr>
          <w:lang w:val="it-IT"/>
        </w:rPr>
        <w:t>E</w:t>
      </w:r>
      <w:r w:rsidRPr="00506806">
        <w:rPr>
          <w:lang w:val="it-IT"/>
        </w:rPr>
        <w:t>ffetto della temperatura</w:t>
      </w:r>
      <w:r w:rsidR="000A0C98">
        <w:rPr>
          <w:lang w:val="it-IT"/>
        </w:rPr>
        <w:t xml:space="preserve"> sulla costante di equilibrio</w:t>
      </w:r>
      <w:r w:rsidRPr="00506806">
        <w:rPr>
          <w:lang w:val="it-IT"/>
        </w:rPr>
        <w:t xml:space="preserve">: equazione di </w:t>
      </w:r>
      <w:proofErr w:type="spellStart"/>
      <w:r w:rsidRPr="00506806">
        <w:rPr>
          <w:lang w:val="it-IT"/>
        </w:rPr>
        <w:t>van’t</w:t>
      </w:r>
      <w:proofErr w:type="spellEnd"/>
      <w:r w:rsidRPr="00506806">
        <w:rPr>
          <w:lang w:val="it-IT"/>
        </w:rPr>
        <w:t xml:space="preserve"> </w:t>
      </w:r>
      <w:proofErr w:type="spellStart"/>
      <w:r w:rsidRPr="00506806">
        <w:rPr>
          <w:lang w:val="it-IT"/>
        </w:rPr>
        <w:t>Hoff</w:t>
      </w:r>
      <w:proofErr w:type="spellEnd"/>
      <w:r w:rsidRPr="00506806">
        <w:rPr>
          <w:lang w:val="it-IT"/>
        </w:rPr>
        <w:t>.</w:t>
      </w:r>
      <w:r w:rsidR="00506806" w:rsidRPr="00506806">
        <w:rPr>
          <w:lang w:val="it-IT"/>
        </w:rPr>
        <w:br/>
      </w:r>
      <w:r w:rsidR="00506806" w:rsidRPr="00506806">
        <w:rPr>
          <w:lang w:val="it-IT"/>
        </w:rPr>
        <w:br/>
      </w:r>
      <w:r w:rsidR="00506806" w:rsidRPr="00506806">
        <w:rPr>
          <w:b/>
          <w:bCs/>
          <w:lang w:val="it-IT"/>
        </w:rPr>
        <w:t>Equilibrio chimico in soluzion</w:t>
      </w:r>
      <w:r w:rsidR="00EF1DDF">
        <w:rPr>
          <w:b/>
          <w:bCs/>
          <w:lang w:val="it-IT"/>
        </w:rPr>
        <w:t>e</w:t>
      </w:r>
      <w:r w:rsidR="00506806" w:rsidRPr="00506806">
        <w:rPr>
          <w:b/>
          <w:bCs/>
          <w:lang w:val="it-IT"/>
        </w:rPr>
        <w:t>.</w:t>
      </w:r>
      <w:r w:rsidR="00506806">
        <w:rPr>
          <w:lang w:val="it-IT"/>
        </w:rPr>
        <w:t xml:space="preserve"> </w:t>
      </w:r>
      <w:r w:rsidR="00506806" w:rsidRPr="00506806">
        <w:rPr>
          <w:lang w:val="it-IT"/>
        </w:rPr>
        <w:t xml:space="preserve">Prodotto ionico dell’acqua. Acidi e basi in soluzioni acquose e concetto di </w:t>
      </w:r>
      <w:proofErr w:type="spellStart"/>
      <w:r w:rsidR="00506806" w:rsidRPr="00506806">
        <w:rPr>
          <w:lang w:val="it-IT"/>
        </w:rPr>
        <w:t>pH</w:t>
      </w:r>
      <w:proofErr w:type="spellEnd"/>
      <w:r w:rsidR="00506806" w:rsidRPr="00506806">
        <w:rPr>
          <w:lang w:val="it-IT"/>
        </w:rPr>
        <w:t xml:space="preserve">. Idrolisi salina. Acidi </w:t>
      </w:r>
      <w:proofErr w:type="spellStart"/>
      <w:r w:rsidR="00506806" w:rsidRPr="00506806">
        <w:rPr>
          <w:lang w:val="it-IT"/>
        </w:rPr>
        <w:t>poliprotici</w:t>
      </w:r>
      <w:proofErr w:type="spellEnd"/>
      <w:r w:rsidR="00506806" w:rsidRPr="00506806">
        <w:rPr>
          <w:lang w:val="it-IT"/>
        </w:rPr>
        <w:t xml:space="preserve">. Soluzioni tampone. Reazioni di neutralizzazione. Titolazioni acido base Sali poco solubili. Prodotto di solubilità. Effetto dello ione comune. Formazione di ioni complessi. </w:t>
      </w:r>
      <w:r w:rsidR="00506806" w:rsidRPr="00506806">
        <w:rPr>
          <w:lang w:val="it-IT"/>
        </w:rPr>
        <w:br/>
      </w:r>
      <w:r w:rsidR="00506806" w:rsidRPr="00506806">
        <w:rPr>
          <w:lang w:val="it-IT"/>
        </w:rPr>
        <w:br/>
      </w:r>
      <w:r w:rsidR="00506806" w:rsidRPr="00506806">
        <w:rPr>
          <w:lang w:val="it-IT"/>
        </w:rPr>
        <w:br/>
      </w:r>
      <w:r w:rsidR="00506806" w:rsidRPr="00506806">
        <w:rPr>
          <w:b/>
          <w:bCs/>
          <w:lang w:val="it-IT"/>
        </w:rPr>
        <w:t>Elettrochimica.</w:t>
      </w:r>
      <w:r w:rsidR="00506806">
        <w:rPr>
          <w:lang w:val="it-IT"/>
        </w:rPr>
        <w:t xml:space="preserve"> </w:t>
      </w:r>
      <w:proofErr w:type="spellStart"/>
      <w:r w:rsidR="00EF1DDF" w:rsidRPr="00506806">
        <w:rPr>
          <w:lang w:val="it-IT"/>
        </w:rPr>
        <w:t>Semielementi</w:t>
      </w:r>
      <w:proofErr w:type="spellEnd"/>
      <w:r w:rsidR="00EF1DDF" w:rsidRPr="00506806">
        <w:rPr>
          <w:lang w:val="it-IT"/>
        </w:rPr>
        <w:t xml:space="preserve"> catodici ed anodici.</w:t>
      </w:r>
      <w:r w:rsidR="00EF1DDF">
        <w:rPr>
          <w:lang w:val="it-IT"/>
        </w:rPr>
        <w:t xml:space="preserve"> </w:t>
      </w:r>
      <w:r w:rsidR="00506806" w:rsidRPr="00506806">
        <w:rPr>
          <w:lang w:val="it-IT"/>
        </w:rPr>
        <w:t xml:space="preserve">Pile chimiche e di concentrazione. </w:t>
      </w:r>
      <w:r w:rsidR="00EF1DDF" w:rsidRPr="00506806">
        <w:rPr>
          <w:lang w:val="it-IT"/>
        </w:rPr>
        <w:t>Potenziale dell’elettrodo e definizione di potenziale standard.</w:t>
      </w:r>
      <w:r w:rsidR="00EF1DDF">
        <w:rPr>
          <w:lang w:val="it-IT"/>
        </w:rPr>
        <w:t xml:space="preserve"> </w:t>
      </w:r>
      <w:r w:rsidR="00506806" w:rsidRPr="00506806">
        <w:rPr>
          <w:lang w:val="it-IT"/>
        </w:rPr>
        <w:t xml:space="preserve">Equazione di </w:t>
      </w:r>
      <w:proofErr w:type="spellStart"/>
      <w:r w:rsidR="00506806" w:rsidRPr="00506806">
        <w:rPr>
          <w:lang w:val="it-IT"/>
        </w:rPr>
        <w:t>Nernst</w:t>
      </w:r>
      <w:proofErr w:type="spellEnd"/>
      <w:r w:rsidR="00506806" w:rsidRPr="00506806">
        <w:rPr>
          <w:lang w:val="it-IT"/>
        </w:rPr>
        <w:t xml:space="preserve">. </w:t>
      </w:r>
      <w:r w:rsidR="00EF1DDF">
        <w:rPr>
          <w:lang w:val="it-IT"/>
        </w:rPr>
        <w:t>E</w:t>
      </w:r>
      <w:r w:rsidR="00506806" w:rsidRPr="00506806">
        <w:rPr>
          <w:lang w:val="it-IT"/>
        </w:rPr>
        <w:t xml:space="preserve">lettrolisi e legge di Faraday. </w:t>
      </w:r>
      <w:r w:rsidR="00506806" w:rsidRPr="00506806">
        <w:rPr>
          <w:lang w:val="it-IT"/>
        </w:rPr>
        <w:br/>
      </w:r>
      <w:r w:rsidR="00506806" w:rsidRPr="00506806">
        <w:rPr>
          <w:lang w:val="it-IT"/>
        </w:rPr>
        <w:br/>
      </w:r>
      <w:r w:rsidR="000A0C98" w:rsidRPr="00506806">
        <w:rPr>
          <w:b/>
          <w:bCs/>
          <w:lang w:val="it-IT"/>
        </w:rPr>
        <w:t>Introduzione alla cinetica chimica</w:t>
      </w:r>
      <w:r w:rsidR="000A0C98">
        <w:rPr>
          <w:lang w:val="it-IT"/>
        </w:rPr>
        <w:t>. D</w:t>
      </w:r>
      <w:r w:rsidR="000A0C98" w:rsidRPr="00506806">
        <w:rPr>
          <w:lang w:val="it-IT"/>
        </w:rPr>
        <w:t>efinizione di velocità di una reazione chimica. Equazioni cinetiche. Ordine di una reazione. Distribuzione dell’energia molecolare: legge di Maxwell-</w:t>
      </w:r>
      <w:proofErr w:type="spellStart"/>
      <w:r w:rsidR="000A0C98" w:rsidRPr="00506806">
        <w:rPr>
          <w:lang w:val="it-IT"/>
        </w:rPr>
        <w:t>Boltzmann</w:t>
      </w:r>
      <w:proofErr w:type="spellEnd"/>
      <w:r w:rsidR="000A0C98" w:rsidRPr="00506806">
        <w:rPr>
          <w:lang w:val="it-IT"/>
        </w:rPr>
        <w:t xml:space="preserve">. Energia di attivazione. Equazione di </w:t>
      </w:r>
      <w:proofErr w:type="spellStart"/>
      <w:r w:rsidR="000A0C98" w:rsidRPr="00506806">
        <w:rPr>
          <w:lang w:val="it-IT"/>
        </w:rPr>
        <w:t>Arrhenius</w:t>
      </w:r>
      <w:proofErr w:type="spellEnd"/>
      <w:r w:rsidR="000A0C98" w:rsidRPr="00506806">
        <w:rPr>
          <w:lang w:val="it-IT"/>
        </w:rPr>
        <w:t>. Teoria de</w:t>
      </w:r>
      <w:r w:rsidR="000A0C98">
        <w:rPr>
          <w:lang w:val="it-IT"/>
        </w:rPr>
        <w:t xml:space="preserve">lle </w:t>
      </w:r>
      <w:r w:rsidR="000A0C98" w:rsidRPr="00506806">
        <w:rPr>
          <w:lang w:val="it-IT"/>
        </w:rPr>
        <w:t xml:space="preserve">collisioni. Teoria dello stato di transizione (cenni). Catalizzatori omogenei ed eterogenei. </w:t>
      </w:r>
      <w:r w:rsidR="000A0C98">
        <w:rPr>
          <w:lang w:val="it-IT"/>
        </w:rPr>
        <w:t>Meccanismi di reazione (cenni).</w:t>
      </w:r>
    </w:p>
    <w:p w14:paraId="072773B8" w14:textId="629463E1" w:rsidR="001633CE" w:rsidRPr="00506806" w:rsidRDefault="000A0C98" w:rsidP="00B24BA2">
      <w:pPr>
        <w:pStyle w:val="NormaleWeb"/>
        <w:shd w:val="clear" w:color="auto" w:fill="FFFFFF"/>
        <w:spacing w:line="360" w:lineRule="atLeast"/>
        <w:rPr>
          <w:lang w:val="it-IT"/>
        </w:rPr>
      </w:pPr>
      <w:r w:rsidRPr="00506806">
        <w:rPr>
          <w:lang w:val="it-IT"/>
        </w:rPr>
        <w:lastRenderedPageBreak/>
        <w:br/>
      </w:r>
      <w:r>
        <w:rPr>
          <w:b/>
          <w:bCs/>
          <w:lang w:val="it-IT"/>
        </w:rPr>
        <w:t xml:space="preserve">Attività </w:t>
      </w:r>
      <w:r w:rsidR="00506806" w:rsidRPr="00506806">
        <w:rPr>
          <w:b/>
          <w:bCs/>
          <w:lang w:val="it-IT"/>
        </w:rPr>
        <w:t>in laboratorio.</w:t>
      </w:r>
      <w:r w:rsidR="00506806" w:rsidRPr="00506806">
        <w:rPr>
          <w:lang w:val="it-IT"/>
        </w:rPr>
        <w:t xml:space="preserve"> È previsto lo svolgimento di tre esercitazioni di laboratorio: a) reazioni del rame; b) effetto della temperatura sull’equilibrio chimico, applicazione dell’equazione di </w:t>
      </w:r>
      <w:proofErr w:type="spellStart"/>
      <w:r w:rsidR="00506806" w:rsidRPr="00506806">
        <w:rPr>
          <w:lang w:val="it-IT"/>
        </w:rPr>
        <w:t>van’t</w:t>
      </w:r>
      <w:proofErr w:type="spellEnd"/>
      <w:r w:rsidR="00506806" w:rsidRPr="00506806">
        <w:rPr>
          <w:lang w:val="it-IT"/>
        </w:rPr>
        <w:t xml:space="preserve"> </w:t>
      </w:r>
      <w:proofErr w:type="spellStart"/>
      <w:r w:rsidR="00506806" w:rsidRPr="00506806">
        <w:rPr>
          <w:lang w:val="it-IT"/>
        </w:rPr>
        <w:t>Hoff</w:t>
      </w:r>
      <w:proofErr w:type="spellEnd"/>
      <w:r w:rsidR="00506806" w:rsidRPr="00506806">
        <w:rPr>
          <w:lang w:val="it-IT"/>
        </w:rPr>
        <w:t xml:space="preserve">; c) costruzione di alcune pile e applicazione dell’equazione di </w:t>
      </w:r>
      <w:proofErr w:type="spellStart"/>
      <w:r w:rsidR="00506806" w:rsidRPr="00506806">
        <w:rPr>
          <w:lang w:val="it-IT"/>
        </w:rPr>
        <w:t>Nernst</w:t>
      </w:r>
      <w:proofErr w:type="spellEnd"/>
      <w:r>
        <w:rPr>
          <w:lang w:val="it-IT"/>
        </w:rPr>
        <w:t>.</w:t>
      </w:r>
    </w:p>
    <w:p w14:paraId="0F8F1544" w14:textId="77777777" w:rsidR="00ED6ADC" w:rsidRPr="0088575D" w:rsidRDefault="00ED6ADC" w:rsidP="00ED6ADC">
      <w:pPr>
        <w:pStyle w:val="NormaleWeb"/>
        <w:shd w:val="clear" w:color="auto" w:fill="FFFFFF"/>
        <w:spacing w:before="0" w:beforeAutospacing="0" w:after="0" w:afterAutospacing="0" w:line="360" w:lineRule="atLeast"/>
        <w:rPr>
          <w:color w:val="333333"/>
          <w:sz w:val="23"/>
          <w:szCs w:val="23"/>
          <w:lang w:val="it-IT"/>
        </w:rPr>
      </w:pPr>
      <w:r w:rsidRPr="0088575D">
        <w:rPr>
          <w:color w:val="333333"/>
          <w:sz w:val="23"/>
          <w:szCs w:val="23"/>
          <w:lang w:val="it-IT"/>
        </w:rPr>
        <w:t> </w:t>
      </w:r>
    </w:p>
    <w:p w14:paraId="7F2F86C0" w14:textId="77777777" w:rsidR="00ED6ADC" w:rsidRPr="0088575D" w:rsidRDefault="00ED6ADC" w:rsidP="001633CE">
      <w:pPr>
        <w:pStyle w:val="Titolo3"/>
        <w:keepNext/>
        <w:shd w:val="clear" w:color="auto" w:fill="FFFFFF"/>
        <w:spacing w:before="0" w:beforeAutospacing="0"/>
        <w:rPr>
          <w:b w:val="0"/>
          <w:bCs w:val="0"/>
          <w:color w:val="822433"/>
          <w:sz w:val="32"/>
          <w:szCs w:val="32"/>
          <w:lang w:val="it-IT"/>
        </w:rPr>
      </w:pPr>
      <w:r w:rsidRPr="0088575D">
        <w:rPr>
          <w:b w:val="0"/>
          <w:bCs w:val="0"/>
          <w:color w:val="822433"/>
          <w:sz w:val="32"/>
          <w:szCs w:val="32"/>
          <w:lang w:val="it-IT"/>
        </w:rPr>
        <w:t>Modalità di svolgimento degli esami</w:t>
      </w:r>
    </w:p>
    <w:p w14:paraId="5D5164AA" w14:textId="59703F92" w:rsidR="0088575D" w:rsidRPr="0088575D" w:rsidRDefault="0088575D" w:rsidP="0088575D">
      <w:pPr>
        <w:pStyle w:val="NormaleWeb"/>
        <w:shd w:val="clear" w:color="auto" w:fill="FFFFFF"/>
        <w:spacing w:after="150" w:line="360" w:lineRule="atLeast"/>
        <w:rPr>
          <w:color w:val="333333"/>
          <w:lang w:val="it-IT"/>
        </w:rPr>
      </w:pPr>
      <w:r w:rsidRPr="0088575D">
        <w:rPr>
          <w:color w:val="333333"/>
          <w:lang w:val="it-IT"/>
        </w:rPr>
        <w:t xml:space="preserve">Prova scritta </w:t>
      </w:r>
      <w:r w:rsidR="00D361A0">
        <w:rPr>
          <w:color w:val="333333"/>
          <w:lang w:val="it-IT"/>
        </w:rPr>
        <w:t>e orale sugli argomenti presenti in programma. Per accede alla prova orale è necessario superare la prova scritta</w:t>
      </w:r>
    </w:p>
    <w:p w14:paraId="168FC3C6" w14:textId="77777777" w:rsidR="00ED6ADC" w:rsidRPr="0088575D" w:rsidRDefault="00ED6ADC" w:rsidP="00ED6ADC">
      <w:pPr>
        <w:pStyle w:val="Titolo3"/>
        <w:shd w:val="clear" w:color="auto" w:fill="FFFFFF"/>
        <w:spacing w:before="0" w:beforeAutospacing="0"/>
        <w:rPr>
          <w:b w:val="0"/>
          <w:bCs w:val="0"/>
          <w:color w:val="822433"/>
          <w:sz w:val="32"/>
          <w:szCs w:val="32"/>
          <w:lang w:val="it-IT"/>
        </w:rPr>
      </w:pPr>
      <w:r w:rsidRPr="0088575D">
        <w:rPr>
          <w:b w:val="0"/>
          <w:bCs w:val="0"/>
          <w:color w:val="822433"/>
          <w:sz w:val="32"/>
          <w:szCs w:val="32"/>
          <w:lang w:val="it-IT"/>
        </w:rPr>
        <w:t>Ricevimento</w:t>
      </w:r>
    </w:p>
    <w:p w14:paraId="245639A1" w14:textId="77777777" w:rsidR="00ED6ADC" w:rsidRPr="0088575D" w:rsidRDefault="00ED6ADC" w:rsidP="00ED6ADC">
      <w:pPr>
        <w:pStyle w:val="NormaleWeb"/>
        <w:shd w:val="clear" w:color="auto" w:fill="FFFFFF"/>
        <w:spacing w:before="0" w:beforeAutospacing="0" w:after="150" w:afterAutospacing="0" w:line="360" w:lineRule="atLeast"/>
        <w:rPr>
          <w:color w:val="333333"/>
          <w:lang w:val="it-IT"/>
        </w:rPr>
      </w:pPr>
      <w:r w:rsidRPr="0088575D">
        <w:rPr>
          <w:color w:val="333333"/>
          <w:lang w:val="it-IT"/>
        </w:rPr>
        <w:t>Dal lunedì al vener</w:t>
      </w:r>
      <w:r w:rsidR="001633CE" w:rsidRPr="0088575D">
        <w:rPr>
          <w:color w:val="333333"/>
          <w:lang w:val="it-IT"/>
        </w:rPr>
        <w:t>dì dalle 10:00 alle 17:00 previo</w:t>
      </w:r>
      <w:r w:rsidRPr="0088575D">
        <w:rPr>
          <w:color w:val="333333"/>
          <w:lang w:val="it-IT"/>
        </w:rPr>
        <w:t xml:space="preserve"> appuntamento tramite email all'indirizzo: alessandro.motta@uniroma1.it </w:t>
      </w:r>
    </w:p>
    <w:p w14:paraId="1AED9FE5" w14:textId="2FF40DCD" w:rsidR="00ED6ADC" w:rsidRPr="0088575D" w:rsidRDefault="00ED6ADC" w:rsidP="00ED6ADC">
      <w:pPr>
        <w:pStyle w:val="NormaleWeb"/>
        <w:shd w:val="clear" w:color="auto" w:fill="FFFFFF"/>
        <w:spacing w:before="0" w:beforeAutospacing="0" w:after="150" w:afterAutospacing="0" w:line="360" w:lineRule="atLeast"/>
        <w:rPr>
          <w:color w:val="333333"/>
          <w:lang w:val="it-IT"/>
        </w:rPr>
      </w:pPr>
      <w:r w:rsidRPr="0088575D">
        <w:rPr>
          <w:color w:val="333333"/>
          <w:lang w:val="it-IT"/>
        </w:rPr>
        <w:t xml:space="preserve">L'ufficio si trova al quinto piano dell'edificio </w:t>
      </w:r>
      <w:proofErr w:type="spellStart"/>
      <w:r w:rsidRPr="0088575D">
        <w:rPr>
          <w:color w:val="333333"/>
          <w:lang w:val="it-IT"/>
        </w:rPr>
        <w:t>Caglioti</w:t>
      </w:r>
      <w:proofErr w:type="spellEnd"/>
      <w:r w:rsidRPr="0088575D">
        <w:rPr>
          <w:color w:val="333333"/>
          <w:lang w:val="it-IT"/>
        </w:rPr>
        <w:t xml:space="preserve"> (</w:t>
      </w:r>
      <w:r w:rsidR="008877AA">
        <w:rPr>
          <w:color w:val="333333"/>
          <w:lang w:val="it-IT"/>
        </w:rPr>
        <w:t>CU032</w:t>
      </w:r>
      <w:bookmarkStart w:id="0" w:name="_GoBack"/>
      <w:bookmarkEnd w:id="0"/>
      <w:r w:rsidRPr="0088575D">
        <w:rPr>
          <w:color w:val="333333"/>
          <w:lang w:val="it-IT"/>
        </w:rPr>
        <w:t xml:space="preserve">), stanza </w:t>
      </w:r>
      <w:r w:rsidR="00D361A0">
        <w:rPr>
          <w:color w:val="333333"/>
          <w:lang w:val="it-IT"/>
        </w:rPr>
        <w:t>9</w:t>
      </w:r>
      <w:r w:rsidRPr="0088575D">
        <w:rPr>
          <w:color w:val="333333"/>
          <w:lang w:val="it-IT"/>
        </w:rPr>
        <w:t xml:space="preserve">. In alternativa tramite collegamento in remoto su piattaforma </w:t>
      </w:r>
      <w:proofErr w:type="spellStart"/>
      <w:r w:rsidRPr="0088575D">
        <w:rPr>
          <w:color w:val="333333"/>
          <w:lang w:val="it-IT"/>
        </w:rPr>
        <w:t>meet</w:t>
      </w:r>
      <w:proofErr w:type="spellEnd"/>
      <w:r w:rsidRPr="0088575D">
        <w:rPr>
          <w:color w:val="333333"/>
          <w:lang w:val="it-IT"/>
        </w:rPr>
        <w:t xml:space="preserve"> o zoom.</w:t>
      </w:r>
    </w:p>
    <w:p w14:paraId="291BD5D5" w14:textId="77777777" w:rsidR="0088575D" w:rsidRPr="0088575D" w:rsidRDefault="00B24BA2" w:rsidP="0088575D">
      <w:pPr>
        <w:rPr>
          <w:rFonts w:ascii="Times New Roman" w:hAnsi="Times New Roman" w:cs="Times New Roman"/>
          <w:lang w:val="it-IT"/>
        </w:rPr>
      </w:pPr>
      <w:r w:rsidRPr="0088575D">
        <w:rPr>
          <w:rFonts w:ascii="Times New Roman" w:hAnsi="Times New Roman" w:cs="Times New Roman"/>
          <w:lang w:val="it-IT"/>
        </w:rPr>
        <w:br/>
      </w:r>
    </w:p>
    <w:p w14:paraId="2BE7045A" w14:textId="77777777" w:rsidR="00ED6ADC" w:rsidRPr="0088575D" w:rsidRDefault="00ED6ADC" w:rsidP="00B24BA2">
      <w:pPr>
        <w:rPr>
          <w:rFonts w:ascii="Times New Roman" w:hAnsi="Times New Roman" w:cs="Times New Roman"/>
          <w:lang w:val="it-IT"/>
        </w:rPr>
      </w:pPr>
    </w:p>
    <w:sectPr w:rsidR="00ED6ADC" w:rsidRPr="0088575D">
      <w:footerReference w:type="default" r:id="rId6"/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DF4DF6" w14:textId="77777777" w:rsidR="00AA7F50" w:rsidRDefault="00AA7F50" w:rsidP="001633CE">
      <w:pPr>
        <w:spacing w:after="0" w:line="240" w:lineRule="auto"/>
      </w:pPr>
      <w:r>
        <w:separator/>
      </w:r>
    </w:p>
  </w:endnote>
  <w:endnote w:type="continuationSeparator" w:id="0">
    <w:p w14:paraId="19A802E5" w14:textId="77777777" w:rsidR="00AA7F50" w:rsidRDefault="00AA7F50" w:rsidP="00163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6385260"/>
      <w:docPartObj>
        <w:docPartGallery w:val="Page Numbers (Bottom of Page)"/>
        <w:docPartUnique/>
      </w:docPartObj>
    </w:sdtPr>
    <w:sdtEndPr/>
    <w:sdtContent>
      <w:p w14:paraId="4A4FF907" w14:textId="52F2CE96" w:rsidR="001633CE" w:rsidRDefault="001633C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77AA" w:rsidRPr="008877AA">
          <w:rPr>
            <w:noProof/>
            <w:lang w:val="it-IT"/>
          </w:rPr>
          <w:t>3</w:t>
        </w:r>
        <w:r>
          <w:fldChar w:fldCharType="end"/>
        </w:r>
      </w:p>
    </w:sdtContent>
  </w:sdt>
  <w:p w14:paraId="79116E09" w14:textId="77777777" w:rsidR="001633CE" w:rsidRDefault="001633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33A8EF" w14:textId="77777777" w:rsidR="00AA7F50" w:rsidRDefault="00AA7F50" w:rsidP="001633CE">
      <w:pPr>
        <w:spacing w:after="0" w:line="240" w:lineRule="auto"/>
      </w:pPr>
      <w:r>
        <w:separator/>
      </w:r>
    </w:p>
  </w:footnote>
  <w:footnote w:type="continuationSeparator" w:id="0">
    <w:p w14:paraId="167AA6E1" w14:textId="77777777" w:rsidR="00AA7F50" w:rsidRDefault="00AA7F50" w:rsidP="001633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ADC"/>
    <w:rsid w:val="00033558"/>
    <w:rsid w:val="0006798C"/>
    <w:rsid w:val="00096C9F"/>
    <w:rsid w:val="000A0C98"/>
    <w:rsid w:val="000D276E"/>
    <w:rsid w:val="00143A7E"/>
    <w:rsid w:val="00146942"/>
    <w:rsid w:val="001633CE"/>
    <w:rsid w:val="00233B93"/>
    <w:rsid w:val="00273B44"/>
    <w:rsid w:val="00405657"/>
    <w:rsid w:val="00506806"/>
    <w:rsid w:val="0088575D"/>
    <w:rsid w:val="008877AA"/>
    <w:rsid w:val="008E1E07"/>
    <w:rsid w:val="00A92A98"/>
    <w:rsid w:val="00AA7F50"/>
    <w:rsid w:val="00B052B9"/>
    <w:rsid w:val="00B24BA2"/>
    <w:rsid w:val="00B6427C"/>
    <w:rsid w:val="00BE505E"/>
    <w:rsid w:val="00BF785A"/>
    <w:rsid w:val="00C4441A"/>
    <w:rsid w:val="00CB1710"/>
    <w:rsid w:val="00CE34B3"/>
    <w:rsid w:val="00D361A0"/>
    <w:rsid w:val="00DF6C5A"/>
    <w:rsid w:val="00E11504"/>
    <w:rsid w:val="00E31D29"/>
    <w:rsid w:val="00E71A14"/>
    <w:rsid w:val="00EA3B97"/>
    <w:rsid w:val="00EB0759"/>
    <w:rsid w:val="00ED6ADC"/>
    <w:rsid w:val="00EF1DDF"/>
    <w:rsid w:val="00EF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C3C7A"/>
  <w15:chartTrackingRefBased/>
  <w15:docId w15:val="{8B76B603-4D2B-4431-86DD-5EF135299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ED6A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ED6AD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eWeb">
    <w:name w:val="Normal (Web)"/>
    <w:basedOn w:val="Normale"/>
    <w:uiPriority w:val="99"/>
    <w:unhideWhenUsed/>
    <w:rsid w:val="00ED6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1633CE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33CE"/>
  </w:style>
  <w:style w:type="paragraph" w:styleId="Pidipagina">
    <w:name w:val="footer"/>
    <w:basedOn w:val="Normale"/>
    <w:link w:val="PidipaginaCarattere"/>
    <w:uiPriority w:val="99"/>
    <w:unhideWhenUsed/>
    <w:rsid w:val="001633CE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33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745667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98465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21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825730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7596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28710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942435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8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9062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81945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63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6059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4771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31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4572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862899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985</Words>
  <Characters>5617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Motta</dc:creator>
  <cp:keywords/>
  <dc:description/>
  <cp:lastModifiedBy>Alessandro Motta</cp:lastModifiedBy>
  <cp:revision>8</cp:revision>
  <cp:lastPrinted>2020-10-16T07:27:00Z</cp:lastPrinted>
  <dcterms:created xsi:type="dcterms:W3CDTF">2025-09-18T16:46:00Z</dcterms:created>
  <dcterms:modified xsi:type="dcterms:W3CDTF">2026-09-22T08:26:00Z</dcterms:modified>
</cp:coreProperties>
</file>