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05" w:rsidRPr="00CD6305" w:rsidRDefault="00CD6305" w:rsidP="00CD6305">
      <w:pPr>
        <w:shd w:val="clear" w:color="auto" w:fill="FFFFFF"/>
        <w:spacing w:after="100" w:afterAutospacing="1" w:line="240" w:lineRule="auto"/>
        <w:outlineLvl w:val="1"/>
        <w:rPr>
          <w:rFonts w:ascii="Open Sans" w:eastAsia="Times New Roman" w:hAnsi="Open Sans" w:cs="Times New Roman"/>
          <w:b/>
          <w:bCs/>
          <w:color w:val="1D2125"/>
          <w:sz w:val="36"/>
          <w:szCs w:val="36"/>
          <w:lang w:eastAsia="it-IT"/>
        </w:rPr>
      </w:pPr>
      <w:r w:rsidRPr="00CD6305">
        <w:rPr>
          <w:rFonts w:ascii="Open Sans" w:eastAsia="Times New Roman" w:hAnsi="Open Sans" w:cs="Times New Roman"/>
          <w:b/>
          <w:bCs/>
          <w:color w:val="1D2125"/>
          <w:sz w:val="36"/>
          <w:szCs w:val="36"/>
          <w:lang w:eastAsia="it-IT"/>
        </w:rPr>
        <w:t>Programma del corso 202</w:t>
      </w:r>
      <w:r w:rsidR="00DE759E">
        <w:rPr>
          <w:rFonts w:ascii="Open Sans" w:eastAsia="Times New Roman" w:hAnsi="Open Sans" w:cs="Times New Roman"/>
          <w:b/>
          <w:bCs/>
          <w:color w:val="1D2125"/>
          <w:sz w:val="36"/>
          <w:szCs w:val="36"/>
          <w:lang w:eastAsia="it-IT"/>
        </w:rPr>
        <w:t>5</w:t>
      </w:r>
      <w:r w:rsidRPr="00CD6305">
        <w:rPr>
          <w:rFonts w:ascii="Open Sans" w:eastAsia="Times New Roman" w:hAnsi="Open Sans" w:cs="Times New Roman"/>
          <w:b/>
          <w:bCs/>
          <w:color w:val="1D2125"/>
          <w:sz w:val="36"/>
          <w:szCs w:val="36"/>
          <w:lang w:eastAsia="it-IT"/>
        </w:rPr>
        <w:t>-202</w:t>
      </w:r>
      <w:r w:rsidR="00DE759E">
        <w:rPr>
          <w:rFonts w:ascii="Open Sans" w:eastAsia="Times New Roman" w:hAnsi="Open Sans" w:cs="Times New Roman"/>
          <w:b/>
          <w:bCs/>
          <w:color w:val="1D2125"/>
          <w:sz w:val="36"/>
          <w:szCs w:val="36"/>
          <w:lang w:eastAsia="it-IT"/>
        </w:rPr>
        <w:t>6</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Programma d’insegnamento</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ITALIANO. Il corso di Chimica farmaceutica e tossicologica I prevede un percorso formativo che fornisce allo studente le basi per la comprensione a livello chimico dell’azione terapeutica dei farmaci. A termine di questo corso lo studente sarà in grado di comprendere gli eventi che si succedono all’interno del corpo umano dalla somministrazione del farmaco fino alla sua eliminazione. Per meglio fruire delle nozioni di questo corso, il programma d’insegnamento è articolato in due sezioni: la parte di Chimica farmaceutica generale guida lo studente attraverso le conoscenze generali che sono alla base dell’azione del farmaco; la parte di Chimica Farmaceutica sistematica analizza dettagliatamente alcune classi dei farmaci utilizzati nella terapia, con enfasi riguardo ai più recenti progressi del repertorio farmaceutico. L’analisi delle classi dei farmaci sarà successivamente completata con l’insegnamento di Chimica Farmaceutica e Tossicologica II.</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u w:val="single"/>
          <w:lang w:eastAsia="it-IT"/>
        </w:rPr>
        <w:t>PARTE GENERALE</w:t>
      </w:r>
      <w:r w:rsidRPr="00CD6305">
        <w:rPr>
          <w:rFonts w:ascii="Open Sans" w:eastAsia="Times New Roman" w:hAnsi="Open Sans" w:cs="Times New Roman"/>
          <w:color w:val="1D2125"/>
          <w:lang w:eastAsia="it-IT"/>
        </w:rPr>
        <w:t> </w:t>
      </w:r>
      <w:r w:rsidRPr="00CD6305">
        <w:rPr>
          <w:rFonts w:ascii="Open Sans" w:eastAsia="Times New Roman" w:hAnsi="Open Sans" w:cs="Times New Roman"/>
          <w:b/>
          <w:bCs/>
          <w:color w:val="1D2125"/>
          <w:lang w:eastAsia="it-IT"/>
        </w:rPr>
        <w:t>(16 ore)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L’insegnamento di Chimica farmaceutica e tossicologica I prevede l’acquisizione di nozioni relative a: i) nomenclatura, progettazione e sviluppo di farmaci e la loro classificazione, ii) farmacocinetica e farmacodinamica, iii) meccanismo d’azione, iv) metabolismo e tossicità.</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Tutto questo viene trattato nella parte generale del programma cui generalmente sono dedicate circa 16 ore di lezione.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i/>
          <w:iCs/>
          <w:color w:val="1D2125"/>
          <w:lang w:eastAsia="it-IT"/>
        </w:rPr>
        <w:t>Per questa prima parte è consigliato in particolare il testo 1 ed i file presenti su elearning2.</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r w:rsidRPr="00CD6305">
        <w:rPr>
          <w:rFonts w:ascii="Open Sans" w:eastAsia="Times New Roman" w:hAnsi="Open Sans" w:cs="Times New Roman"/>
          <w:b/>
          <w:bCs/>
          <w:color w:val="1D2125"/>
          <w:lang w:eastAsia="it-IT"/>
        </w:rPr>
        <w:t>Genesi, sviluppo, classificazione e nomenclatura dei farmaci</w:t>
      </w:r>
      <w:r w:rsidRPr="00CD6305">
        <w:rPr>
          <w:rFonts w:ascii="Open Sans" w:eastAsia="Times New Roman" w:hAnsi="Open Sans" w:cs="Times New Roman"/>
          <w:color w:val="1D2125"/>
          <w:lang w:eastAsia="it-IT"/>
        </w:rPr>
        <w:t> (1 ora)</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Farmacocinetica </w:t>
      </w:r>
      <w:r w:rsidRPr="00CD6305">
        <w:rPr>
          <w:rFonts w:ascii="Open Sans" w:eastAsia="Times New Roman" w:hAnsi="Open Sans" w:cs="Times New Roman"/>
          <w:color w:val="1D2125"/>
          <w:lang w:eastAsia="it-IT"/>
        </w:rPr>
        <w:t>(8 ore)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Assorbimento dei farmaci. Membrane biologiche. Passaggio dei farmaci attraverso le barriere di membrana: trasporto convettivo, diffusione passiva, legge di </w:t>
      </w:r>
      <w:proofErr w:type="spellStart"/>
      <w:r w:rsidRPr="00CD6305">
        <w:rPr>
          <w:rFonts w:ascii="Open Sans" w:eastAsia="Times New Roman" w:hAnsi="Open Sans" w:cs="Times New Roman"/>
          <w:color w:val="1D2125"/>
          <w:lang w:eastAsia="it-IT"/>
        </w:rPr>
        <w:t>Fick</w:t>
      </w:r>
      <w:proofErr w:type="spellEnd"/>
      <w:r w:rsidRPr="00CD6305">
        <w:rPr>
          <w:rFonts w:ascii="Open Sans" w:eastAsia="Times New Roman" w:hAnsi="Open Sans" w:cs="Times New Roman"/>
          <w:color w:val="1D2125"/>
          <w:lang w:eastAsia="it-IT"/>
        </w:rPr>
        <w:t>, influenza della ionizzazione, diffusione facilitata e trasporto attivo.</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Distribuzione ed escrezione dei farmaci.</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Metabolismo dei farmaci. Reazioni metaboliche della fase I: ossidazioni e riduzioni </w:t>
      </w:r>
      <w:proofErr w:type="spellStart"/>
      <w:r w:rsidRPr="00CD6305">
        <w:rPr>
          <w:rFonts w:ascii="Open Sans" w:eastAsia="Times New Roman" w:hAnsi="Open Sans" w:cs="Times New Roman"/>
          <w:color w:val="1D2125"/>
          <w:lang w:eastAsia="it-IT"/>
        </w:rPr>
        <w:t>microsomiali</w:t>
      </w:r>
      <w:proofErr w:type="spellEnd"/>
      <w:r w:rsidRPr="00CD6305">
        <w:rPr>
          <w:rFonts w:ascii="Open Sans" w:eastAsia="Times New Roman" w:hAnsi="Open Sans" w:cs="Times New Roman"/>
          <w:color w:val="1D2125"/>
          <w:lang w:eastAsia="it-IT"/>
        </w:rPr>
        <w:t xml:space="preserve"> e non </w:t>
      </w:r>
      <w:proofErr w:type="spellStart"/>
      <w:r w:rsidRPr="00CD6305">
        <w:rPr>
          <w:rFonts w:ascii="Open Sans" w:eastAsia="Times New Roman" w:hAnsi="Open Sans" w:cs="Times New Roman"/>
          <w:color w:val="1D2125"/>
          <w:lang w:eastAsia="it-IT"/>
        </w:rPr>
        <w:t>microsomiali</w:t>
      </w:r>
      <w:proofErr w:type="spellEnd"/>
      <w:r w:rsidRPr="00CD6305">
        <w:rPr>
          <w:rFonts w:ascii="Open Sans" w:eastAsia="Times New Roman" w:hAnsi="Open Sans" w:cs="Times New Roman"/>
          <w:color w:val="1D2125"/>
          <w:lang w:eastAsia="it-IT"/>
        </w:rPr>
        <w:t xml:space="preserve">, reazioni idroliti-che. Reazioni metaboliche della fase II: </w:t>
      </w:r>
      <w:proofErr w:type="spellStart"/>
      <w:r w:rsidRPr="00CD6305">
        <w:rPr>
          <w:rFonts w:ascii="Open Sans" w:eastAsia="Times New Roman" w:hAnsi="Open Sans" w:cs="Times New Roman"/>
          <w:color w:val="1D2125"/>
          <w:lang w:eastAsia="it-IT"/>
        </w:rPr>
        <w:t>glicuronazione</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solfoconiugazione</w:t>
      </w:r>
      <w:proofErr w:type="spellEnd"/>
      <w:r w:rsidRPr="00CD6305">
        <w:rPr>
          <w:rFonts w:ascii="Open Sans" w:eastAsia="Times New Roman" w:hAnsi="Open Sans" w:cs="Times New Roman"/>
          <w:color w:val="1D2125"/>
          <w:lang w:eastAsia="it-IT"/>
        </w:rPr>
        <w:t xml:space="preserve">, coniugazione ippurica, sintesi </w:t>
      </w:r>
      <w:proofErr w:type="spellStart"/>
      <w:r w:rsidRPr="00CD6305">
        <w:rPr>
          <w:rFonts w:ascii="Open Sans" w:eastAsia="Times New Roman" w:hAnsi="Open Sans" w:cs="Times New Roman"/>
          <w:color w:val="1D2125"/>
          <w:lang w:eastAsia="it-IT"/>
        </w:rPr>
        <w:t>mercapturica</w:t>
      </w:r>
      <w:proofErr w:type="spellEnd"/>
      <w:r w:rsidRPr="00CD6305">
        <w:rPr>
          <w:rFonts w:ascii="Open Sans" w:eastAsia="Times New Roman" w:hAnsi="Open Sans" w:cs="Times New Roman"/>
          <w:color w:val="1D2125"/>
          <w:lang w:eastAsia="it-IT"/>
        </w:rPr>
        <w:t>, acetilazione e metilazione.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Farmacodinamica</w:t>
      </w:r>
      <w:r w:rsidRPr="00CD6305">
        <w:rPr>
          <w:rFonts w:ascii="Open Sans" w:eastAsia="Times New Roman" w:hAnsi="Open Sans" w:cs="Times New Roman"/>
          <w:color w:val="1D2125"/>
          <w:lang w:eastAsia="it-IT"/>
        </w:rPr>
        <w:t> (7 ore)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Definizione e natura dei recettori dei farmaci. Concetti di agonista ed antagonista. Superfamiglie recettoriali: struttura e meccanismi di trasduzione del segnale.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lastRenderedPageBreak/>
        <w:t>·       Legami farmaco-recettore: legami covalenti, interazioni elettrostatiche, legami idrofobico ed a trasferimento di carica.</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Inibitori enzimatici: inibitori reversibili, marcatori per affinità, inibitori basati sul meccanismo.</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Stereochimica ed attività farmacologica: concetti di </w:t>
      </w:r>
      <w:proofErr w:type="spellStart"/>
      <w:r w:rsidRPr="00CD6305">
        <w:rPr>
          <w:rFonts w:ascii="Open Sans" w:eastAsia="Times New Roman" w:hAnsi="Open Sans" w:cs="Times New Roman"/>
          <w:color w:val="1D2125"/>
          <w:lang w:eastAsia="it-IT"/>
        </w:rPr>
        <w:t>eutomero</w:t>
      </w:r>
      <w:proofErr w:type="spellEnd"/>
      <w:r w:rsidRPr="00CD6305">
        <w:rPr>
          <w:rFonts w:ascii="Open Sans" w:eastAsia="Times New Roman" w:hAnsi="Open Sans" w:cs="Times New Roman"/>
          <w:color w:val="1D2125"/>
          <w:lang w:eastAsia="it-IT"/>
        </w:rPr>
        <w:t xml:space="preserve"> e </w:t>
      </w:r>
      <w:proofErr w:type="spellStart"/>
      <w:r w:rsidRPr="00CD6305">
        <w:rPr>
          <w:rFonts w:ascii="Open Sans" w:eastAsia="Times New Roman" w:hAnsi="Open Sans" w:cs="Times New Roman"/>
          <w:color w:val="1D2125"/>
          <w:lang w:eastAsia="it-IT"/>
        </w:rPr>
        <w:t>distomero</w:t>
      </w:r>
      <w:proofErr w:type="spellEnd"/>
      <w:r w:rsidRPr="00CD6305">
        <w:rPr>
          <w:rFonts w:ascii="Open Sans" w:eastAsia="Times New Roman" w:hAnsi="Open Sans" w:cs="Times New Roman"/>
          <w:color w:val="1D2125"/>
          <w:lang w:eastAsia="it-IT"/>
        </w:rPr>
        <w:t xml:space="preserve">, rapporto </w:t>
      </w:r>
      <w:proofErr w:type="spellStart"/>
      <w:r w:rsidRPr="00CD6305">
        <w:rPr>
          <w:rFonts w:ascii="Open Sans" w:eastAsia="Times New Roman" w:hAnsi="Open Sans" w:cs="Times New Roman"/>
          <w:color w:val="1D2125"/>
          <w:lang w:eastAsia="it-IT"/>
        </w:rPr>
        <w:t>eudismico</w:t>
      </w:r>
      <w:proofErr w:type="spellEnd"/>
      <w:r w:rsidRPr="00CD6305">
        <w:rPr>
          <w:rFonts w:ascii="Open Sans" w:eastAsia="Times New Roman" w:hAnsi="Open Sans" w:cs="Times New Roman"/>
          <w:color w:val="1D2125"/>
          <w:lang w:eastAsia="it-IT"/>
        </w:rPr>
        <w:t xml:space="preserve">, modello di </w:t>
      </w:r>
      <w:proofErr w:type="spellStart"/>
      <w:r w:rsidRPr="00CD6305">
        <w:rPr>
          <w:rFonts w:ascii="Open Sans" w:eastAsia="Times New Roman" w:hAnsi="Open Sans" w:cs="Times New Roman"/>
          <w:color w:val="1D2125"/>
          <w:lang w:eastAsia="it-IT"/>
        </w:rPr>
        <w:t>Easson-Stedman</w:t>
      </w:r>
      <w:proofErr w:type="spellEnd"/>
      <w:r w:rsidRPr="00CD6305">
        <w:rPr>
          <w:rFonts w:ascii="Open Sans" w:eastAsia="Times New Roman" w:hAnsi="Open Sans" w:cs="Times New Roman"/>
          <w:color w:val="1D2125"/>
          <w:lang w:eastAsia="it-IT"/>
        </w:rPr>
        <w:t xml:space="preserve">, conformazione </w:t>
      </w:r>
      <w:proofErr w:type="spellStart"/>
      <w:r w:rsidRPr="00CD6305">
        <w:rPr>
          <w:rFonts w:ascii="Open Sans" w:eastAsia="Times New Roman" w:hAnsi="Open Sans" w:cs="Times New Roman"/>
          <w:color w:val="1D2125"/>
          <w:lang w:eastAsia="it-IT"/>
        </w:rPr>
        <w:t>farmacofora</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Relazioni qualitative struttura-attività. Modificazioni molecolari. Gruppi </w:t>
      </w:r>
      <w:proofErr w:type="spellStart"/>
      <w:r w:rsidRPr="00CD6305">
        <w:rPr>
          <w:rFonts w:ascii="Open Sans" w:eastAsia="Times New Roman" w:hAnsi="Open Sans" w:cs="Times New Roman"/>
          <w:color w:val="1D2125"/>
          <w:lang w:eastAsia="it-IT"/>
        </w:rPr>
        <w:t>farmacofori</w:t>
      </w:r>
      <w:proofErr w:type="spellEnd"/>
      <w:r w:rsidRPr="00CD6305">
        <w:rPr>
          <w:rFonts w:ascii="Open Sans" w:eastAsia="Times New Roman" w:hAnsi="Open Sans" w:cs="Times New Roman"/>
          <w:color w:val="1D2125"/>
          <w:lang w:eastAsia="it-IT"/>
        </w:rPr>
        <w:t xml:space="preserve">. Dissociazione dell'attività farmacologica. Semplificazione e complicazione molecolari. Replicazione, ibridazione ed addizione molecolari. </w:t>
      </w:r>
      <w:proofErr w:type="spellStart"/>
      <w:r w:rsidRPr="00CD6305">
        <w:rPr>
          <w:rFonts w:ascii="Open Sans" w:eastAsia="Times New Roman" w:hAnsi="Open Sans" w:cs="Times New Roman"/>
          <w:color w:val="1D2125"/>
          <w:lang w:eastAsia="it-IT"/>
        </w:rPr>
        <w:t>Profarmaci</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carrier</w:t>
      </w:r>
      <w:proofErr w:type="spellEnd"/>
      <w:r w:rsidRPr="00CD6305">
        <w:rPr>
          <w:rFonts w:ascii="Open Sans" w:eastAsia="Times New Roman" w:hAnsi="Open Sans" w:cs="Times New Roman"/>
          <w:color w:val="1D2125"/>
          <w:lang w:eastAsia="it-IT"/>
        </w:rPr>
        <w:t xml:space="preserve"> pro-</w:t>
      </w:r>
      <w:proofErr w:type="spellStart"/>
      <w:r w:rsidRPr="00CD6305">
        <w:rPr>
          <w:rFonts w:ascii="Open Sans" w:eastAsia="Times New Roman" w:hAnsi="Open Sans" w:cs="Times New Roman"/>
          <w:color w:val="1D2125"/>
          <w:lang w:eastAsia="it-IT"/>
        </w:rPr>
        <w:t>drugs</w:t>
      </w:r>
      <w:proofErr w:type="spellEnd"/>
      <w:r w:rsidRPr="00CD6305">
        <w:rPr>
          <w:rFonts w:ascii="Open Sans" w:eastAsia="Times New Roman" w:hAnsi="Open Sans" w:cs="Times New Roman"/>
          <w:color w:val="1D2125"/>
          <w:lang w:eastAsia="it-IT"/>
        </w:rPr>
        <w:t xml:space="preserve"> e </w:t>
      </w:r>
      <w:proofErr w:type="spellStart"/>
      <w:r w:rsidRPr="00CD6305">
        <w:rPr>
          <w:rFonts w:ascii="Open Sans" w:eastAsia="Times New Roman" w:hAnsi="Open Sans" w:cs="Times New Roman"/>
          <w:color w:val="1D2125"/>
          <w:lang w:eastAsia="it-IT"/>
        </w:rPr>
        <w:t>bioprecursori</w:t>
      </w:r>
      <w:proofErr w:type="spellEnd"/>
      <w:r w:rsidRPr="00CD6305">
        <w:rPr>
          <w:rFonts w:ascii="Open Sans" w:eastAsia="Times New Roman" w:hAnsi="Open Sans" w:cs="Times New Roman"/>
          <w:color w:val="1D2125"/>
          <w:lang w:eastAsia="it-IT"/>
        </w:rPr>
        <w:t>. Omologia lineare e ciclica.</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roofErr w:type="spellStart"/>
      <w:r w:rsidRPr="00CD6305">
        <w:rPr>
          <w:rFonts w:ascii="Open Sans" w:eastAsia="Times New Roman" w:hAnsi="Open Sans" w:cs="Times New Roman"/>
          <w:color w:val="1D2125"/>
          <w:lang w:eastAsia="it-IT"/>
        </w:rPr>
        <w:t>Isosteria</w:t>
      </w:r>
      <w:proofErr w:type="spellEnd"/>
      <w:r w:rsidRPr="00CD6305">
        <w:rPr>
          <w:rFonts w:ascii="Open Sans" w:eastAsia="Times New Roman" w:hAnsi="Open Sans" w:cs="Times New Roman"/>
          <w:color w:val="1D2125"/>
          <w:lang w:eastAsia="it-IT"/>
        </w:rPr>
        <w:t xml:space="preserve"> e </w:t>
      </w:r>
      <w:proofErr w:type="spellStart"/>
      <w:r w:rsidRPr="00CD6305">
        <w:rPr>
          <w:rFonts w:ascii="Open Sans" w:eastAsia="Times New Roman" w:hAnsi="Open Sans" w:cs="Times New Roman"/>
          <w:color w:val="1D2125"/>
          <w:lang w:eastAsia="it-IT"/>
        </w:rPr>
        <w:t>bioisosteria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bioisosteri</w:t>
      </w:r>
      <w:proofErr w:type="spellEnd"/>
      <w:r w:rsidRPr="00CD6305">
        <w:rPr>
          <w:rFonts w:ascii="Open Sans" w:eastAsia="Times New Roman" w:hAnsi="Open Sans" w:cs="Times New Roman"/>
          <w:color w:val="1D2125"/>
          <w:lang w:eastAsia="it-IT"/>
        </w:rPr>
        <w:t xml:space="preserve"> classici e non classici. Relazioni quantitative struttura-attività.</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u w:val="single"/>
          <w:lang w:eastAsia="it-IT"/>
        </w:rPr>
        <w:t>CHIMICA FARMACEUTICA SISTEMATICA</w:t>
      </w:r>
      <w:r w:rsidRPr="00CD6305">
        <w:rPr>
          <w:rFonts w:ascii="Open Sans" w:eastAsia="Times New Roman" w:hAnsi="Open Sans" w:cs="Times New Roman"/>
          <w:color w:val="1D2125"/>
          <w:lang w:eastAsia="it-IT"/>
        </w:rPr>
        <w:t> (</w:t>
      </w:r>
      <w:r w:rsidRPr="00CD6305">
        <w:rPr>
          <w:rFonts w:ascii="Open Sans" w:eastAsia="Times New Roman" w:hAnsi="Open Sans" w:cs="Times New Roman"/>
          <w:b/>
          <w:bCs/>
          <w:color w:val="1D2125"/>
          <w:lang w:eastAsia="it-IT"/>
        </w:rPr>
        <w:t>64 ORE</w:t>
      </w:r>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Viene approfondito lo studio di alcune classi di farmaci, che nel programma sono riportate nella parte sistematica. Per ogni classe di farmaci sono impartite nozioni relative alle proprietà generali, classificazione, meccanismo d’azione, relazioni struttura-attività e principali proprietà farmacologiche. Per i farmaci contrassegnati con (s) è richiesta la sintesi specifica. A questa parte del programma vengono dedicate circa 64 ore di lezione così ripartite: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u w:val="single"/>
          <w:lang w:eastAsia="it-IT"/>
        </w:rPr>
        <w:t>PARTE SISTEMATICA</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Per tutte le classi di farmaci della parte sistematica: proprietà generali, classificazione, meccanismo d’azione, relazioni struttura-attività, principali proprietà farmacologiche. Per i farmaci contrassegnati con (s) è richiesta la sintesi specifica.</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Farmaci antiinfettivi</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Generalità e classificazione.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Disinfettanti inorganici</w:t>
      </w:r>
      <w:r w:rsidRPr="00CD6305">
        <w:rPr>
          <w:rFonts w:ascii="Open Sans" w:eastAsia="Times New Roman" w:hAnsi="Open Sans" w:cs="Times New Roman"/>
          <w:color w:val="1D2125"/>
          <w:lang w:eastAsia="it-IT"/>
        </w:rPr>
        <w:t>: (1 ora)</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Acqua ossigenata, Iodio, Ipoclorito di sodio, Sali di ammonio quaternario, formaldeide, alcoli e fenoli, derivati dell’Argento, derivati del Mercurio.</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i/>
          <w:iCs/>
          <w:color w:val="1D2125"/>
          <w:lang w:eastAsia="it-IT"/>
        </w:rPr>
        <w:t>Per questa parte è consigliato il file presente su elearning2.</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lastRenderedPageBreak/>
        <w:t>Chemioterapici</w:t>
      </w:r>
      <w:r w:rsidRPr="00CD6305">
        <w:rPr>
          <w:rFonts w:ascii="Open Sans" w:eastAsia="Times New Roman" w:hAnsi="Open Sans" w:cs="Times New Roman"/>
          <w:color w:val="1D2125"/>
          <w:lang w:eastAsia="it-IT"/>
        </w:rPr>
        <w:t>: (44 ore)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Antibatterici</w:t>
      </w:r>
      <w:r w:rsidRPr="00CD6305">
        <w:rPr>
          <w:rFonts w:ascii="Open Sans" w:eastAsia="Times New Roman" w:hAnsi="Open Sans" w:cs="Times New Roman"/>
          <w:color w:val="1D2125"/>
          <w:lang w:eastAsia="it-IT"/>
        </w:rPr>
        <w:t>. Generalità sui batteri. Meccanismi generali d'azione antibatterica. Batteriostatici e battericidi. Resistenza antibatterica.</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i/>
          <w:iCs/>
          <w:color w:val="1D2125"/>
          <w:lang w:eastAsia="it-IT"/>
        </w:rPr>
        <w:t>Per questa prima parte è consigliato in particolare il testo 2 ed i file presenti su elearning2.</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Sulfamidici: </w:t>
      </w:r>
      <w:proofErr w:type="spellStart"/>
      <w:r w:rsidRPr="00CD6305">
        <w:rPr>
          <w:rFonts w:ascii="Open Sans" w:eastAsia="Times New Roman" w:hAnsi="Open Sans" w:cs="Times New Roman"/>
          <w:color w:val="1D2125"/>
          <w:lang w:eastAsia="it-IT"/>
        </w:rPr>
        <w:t>Sulfatiazolo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sulfametiltiazolo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sulfacetamide</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sulfadiazina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sulfametoxazolo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sulfadimetoxina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sulfalene</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sulfasalazina</w:t>
      </w:r>
      <w:proofErr w:type="spellEnd"/>
      <w:r w:rsidRPr="00CD6305">
        <w:rPr>
          <w:rFonts w:ascii="Open Sans" w:eastAsia="Times New Roman" w:hAnsi="Open Sans" w:cs="Times New Roman"/>
          <w:color w:val="1D2125"/>
          <w:lang w:eastAsia="it-IT"/>
        </w:rPr>
        <w:t xml:space="preserve"> (s). Associazioni sulfamidiche: </w:t>
      </w:r>
      <w:proofErr w:type="spellStart"/>
      <w:r w:rsidRPr="00CD6305">
        <w:rPr>
          <w:rFonts w:ascii="Open Sans" w:eastAsia="Times New Roman" w:hAnsi="Open Sans" w:cs="Times New Roman"/>
          <w:color w:val="1D2125"/>
          <w:lang w:eastAsia="it-IT"/>
        </w:rPr>
        <w:t>cotrimoxazolo</w:t>
      </w:r>
      <w:proofErr w:type="spellEnd"/>
      <w:r w:rsidRPr="00CD6305">
        <w:rPr>
          <w:rFonts w:ascii="Open Sans" w:eastAsia="Times New Roman" w:hAnsi="Open Sans" w:cs="Times New Roman"/>
          <w:color w:val="1D2125"/>
          <w:lang w:eastAsia="it-IT"/>
        </w:rPr>
        <w:t xml:space="preserve"> (s).</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roofErr w:type="spellStart"/>
      <w:r w:rsidRPr="00CD6305">
        <w:rPr>
          <w:rFonts w:ascii="Open Sans" w:eastAsia="Times New Roman" w:hAnsi="Open Sans" w:cs="Times New Roman"/>
          <w:color w:val="1D2125"/>
          <w:lang w:eastAsia="it-IT"/>
        </w:rPr>
        <w:t>Chinoloni</w:t>
      </w:r>
      <w:proofErr w:type="spellEnd"/>
      <w:r w:rsidRPr="00CD6305">
        <w:rPr>
          <w:rFonts w:ascii="Open Sans" w:eastAsia="Times New Roman" w:hAnsi="Open Sans" w:cs="Times New Roman"/>
          <w:color w:val="1D2125"/>
          <w:lang w:eastAsia="it-IT"/>
        </w:rPr>
        <w:t xml:space="preserve">: Acidi </w:t>
      </w:r>
      <w:proofErr w:type="spellStart"/>
      <w:r w:rsidRPr="00CD6305">
        <w:rPr>
          <w:rFonts w:ascii="Open Sans" w:eastAsia="Times New Roman" w:hAnsi="Open Sans" w:cs="Times New Roman"/>
          <w:color w:val="1D2125"/>
          <w:lang w:eastAsia="it-IT"/>
        </w:rPr>
        <w:t>nalidixico</w:t>
      </w:r>
      <w:proofErr w:type="spellEnd"/>
      <w:r w:rsidRPr="00CD6305">
        <w:rPr>
          <w:rFonts w:ascii="Open Sans" w:eastAsia="Times New Roman" w:hAnsi="Open Sans" w:cs="Times New Roman"/>
          <w:color w:val="1D2125"/>
          <w:lang w:eastAsia="it-IT"/>
        </w:rPr>
        <w:t xml:space="preserve"> (s) e </w:t>
      </w:r>
      <w:proofErr w:type="spellStart"/>
      <w:r w:rsidRPr="00CD6305">
        <w:rPr>
          <w:rFonts w:ascii="Open Sans" w:eastAsia="Times New Roman" w:hAnsi="Open Sans" w:cs="Times New Roman"/>
          <w:color w:val="1D2125"/>
          <w:lang w:eastAsia="it-IT"/>
        </w:rPr>
        <w:t>pipemidico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cinoxacina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norfloxaci</w:t>
      </w:r>
      <w:r w:rsidR="00DE759E">
        <w:rPr>
          <w:rFonts w:ascii="Open Sans" w:eastAsia="Times New Roman" w:hAnsi="Open Sans" w:cs="Times New Roman"/>
          <w:color w:val="1D2125"/>
          <w:lang w:eastAsia="it-IT"/>
        </w:rPr>
        <w:t>na</w:t>
      </w:r>
      <w:proofErr w:type="spellEnd"/>
      <w:r w:rsidR="00DE759E">
        <w:rPr>
          <w:rFonts w:ascii="Open Sans" w:eastAsia="Times New Roman" w:hAnsi="Open Sans" w:cs="Times New Roman"/>
          <w:color w:val="1D2125"/>
          <w:lang w:eastAsia="it-IT"/>
        </w:rPr>
        <w:t xml:space="preserve">, </w:t>
      </w:r>
      <w:proofErr w:type="spellStart"/>
      <w:r w:rsidR="00DE759E">
        <w:rPr>
          <w:rFonts w:ascii="Open Sans" w:eastAsia="Times New Roman" w:hAnsi="Open Sans" w:cs="Times New Roman"/>
          <w:color w:val="1D2125"/>
          <w:lang w:eastAsia="it-IT"/>
        </w:rPr>
        <w:t>pefloxacina</w:t>
      </w:r>
      <w:proofErr w:type="spellEnd"/>
      <w:r w:rsidR="00DE759E">
        <w:rPr>
          <w:rFonts w:ascii="Open Sans" w:eastAsia="Times New Roman" w:hAnsi="Open Sans" w:cs="Times New Roman"/>
          <w:color w:val="1D2125"/>
          <w:lang w:eastAsia="it-IT"/>
        </w:rPr>
        <w:t xml:space="preserve">, </w:t>
      </w:r>
      <w:proofErr w:type="spellStart"/>
      <w:r w:rsidR="00DE759E">
        <w:rPr>
          <w:rFonts w:ascii="Open Sans" w:eastAsia="Times New Roman" w:hAnsi="Open Sans" w:cs="Times New Roman"/>
          <w:color w:val="1D2125"/>
          <w:lang w:eastAsia="it-IT"/>
        </w:rPr>
        <w:t>ciprofloxacina</w:t>
      </w:r>
      <w:proofErr w:type="spellEnd"/>
      <w:r w:rsidR="00DE759E">
        <w:rPr>
          <w:rFonts w:ascii="Open Sans" w:eastAsia="Times New Roman" w:hAnsi="Open Sans" w:cs="Times New Roman"/>
          <w:color w:val="1D2125"/>
          <w:lang w:eastAsia="it-IT"/>
        </w:rPr>
        <w:t>,</w:t>
      </w:r>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ofloxacina</w:t>
      </w:r>
      <w:proofErr w:type="spellEnd"/>
      <w:r w:rsidRPr="00CD6305">
        <w:rPr>
          <w:rFonts w:ascii="Open Sans" w:eastAsia="Times New Roman" w:hAnsi="Open Sans" w:cs="Times New Roman"/>
          <w:color w:val="1D2125"/>
          <w:lang w:eastAsia="it-IT"/>
        </w:rPr>
        <w:t xml:space="preserve"> (s) e </w:t>
      </w:r>
      <w:proofErr w:type="spellStart"/>
      <w:r w:rsidRPr="00CD6305">
        <w:rPr>
          <w:rFonts w:ascii="Open Sans" w:eastAsia="Times New Roman" w:hAnsi="Open Sans" w:cs="Times New Roman"/>
          <w:color w:val="1D2125"/>
          <w:lang w:eastAsia="it-IT"/>
        </w:rPr>
        <w:t>levofloxacina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moxifloxacina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rufloxacina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lomefloxacina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prulifloxacina</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i/>
          <w:iCs/>
          <w:color w:val="1D2125"/>
          <w:lang w:eastAsia="it-IT"/>
        </w:rPr>
        <w:t>Per questa prima parte è consigliato in particolare il testo 2.</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Antibiotici</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Biosintesi del </w:t>
      </w:r>
      <w:proofErr w:type="spellStart"/>
      <w:r w:rsidRPr="00CD6305">
        <w:rPr>
          <w:rFonts w:ascii="Open Sans" w:eastAsia="Times New Roman" w:hAnsi="Open Sans" w:cs="Times New Roman"/>
          <w:color w:val="1D2125"/>
          <w:lang w:eastAsia="it-IT"/>
        </w:rPr>
        <w:t>peptidoglicano</w:t>
      </w:r>
      <w:proofErr w:type="spellEnd"/>
      <w:r w:rsidRPr="00CD6305">
        <w:rPr>
          <w:rFonts w:ascii="Open Sans" w:eastAsia="Times New Roman" w:hAnsi="Open Sans" w:cs="Times New Roman"/>
          <w:color w:val="1D2125"/>
          <w:lang w:eastAsia="it-IT"/>
        </w:rPr>
        <w:t xml:space="preserve"> e della sintesi proteica nei batteri ed effetti su di essi degli antibiotici antibatterici.</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i/>
          <w:iCs/>
          <w:color w:val="1D2125"/>
          <w:lang w:eastAsia="it-IT"/>
        </w:rPr>
        <w:t>Per questa prima parte è consigliato in particolare il testo 2 ed i file presenti su elearning2.</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Penicilline. Penicilline a spettro ristretto e sensibili alle b-</w:t>
      </w:r>
      <w:proofErr w:type="spellStart"/>
      <w:r w:rsidRPr="00CD6305">
        <w:rPr>
          <w:rFonts w:ascii="Open Sans" w:eastAsia="Times New Roman" w:hAnsi="Open Sans" w:cs="Times New Roman"/>
          <w:color w:val="1D2125"/>
          <w:lang w:eastAsia="it-IT"/>
        </w:rPr>
        <w:t>lattamasi</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benzilpenicillina</w:t>
      </w:r>
      <w:proofErr w:type="spellEnd"/>
      <w:r w:rsidRPr="00CD6305">
        <w:rPr>
          <w:rFonts w:ascii="Open Sans" w:eastAsia="Times New Roman" w:hAnsi="Open Sans" w:cs="Times New Roman"/>
          <w:color w:val="1D2125"/>
          <w:lang w:eastAsia="it-IT"/>
        </w:rPr>
        <w:t>. Penicilline a spettro ristretto e resistenti alle b-</w:t>
      </w:r>
      <w:proofErr w:type="spellStart"/>
      <w:r w:rsidRPr="00CD6305">
        <w:rPr>
          <w:rFonts w:ascii="Open Sans" w:eastAsia="Times New Roman" w:hAnsi="Open Sans" w:cs="Times New Roman"/>
          <w:color w:val="1D2125"/>
          <w:lang w:eastAsia="it-IT"/>
        </w:rPr>
        <w:t>lattamasi</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oxacillina</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flucloxacillina</w:t>
      </w:r>
      <w:proofErr w:type="spellEnd"/>
      <w:r w:rsidRPr="00CD6305">
        <w:rPr>
          <w:rFonts w:ascii="Open Sans" w:eastAsia="Times New Roman" w:hAnsi="Open Sans" w:cs="Times New Roman"/>
          <w:color w:val="1D2125"/>
          <w:lang w:eastAsia="it-IT"/>
        </w:rPr>
        <w:t xml:space="preserve"> (s). Penicilline ad ampio spettro: ampicillina (s), </w:t>
      </w:r>
      <w:proofErr w:type="spellStart"/>
      <w:r w:rsidRPr="00CD6305">
        <w:rPr>
          <w:rFonts w:ascii="Open Sans" w:eastAsia="Times New Roman" w:hAnsi="Open Sans" w:cs="Times New Roman"/>
          <w:color w:val="1D2125"/>
          <w:lang w:eastAsia="it-IT"/>
        </w:rPr>
        <w:t>amoxicillina</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bacampicillina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ticarcillina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piperacillina</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Inibitori delle beta-</w:t>
      </w:r>
      <w:proofErr w:type="spellStart"/>
      <w:r w:rsidRPr="00CD6305">
        <w:rPr>
          <w:rFonts w:ascii="Open Sans" w:eastAsia="Times New Roman" w:hAnsi="Open Sans" w:cs="Times New Roman"/>
          <w:color w:val="1D2125"/>
          <w:lang w:eastAsia="it-IT"/>
        </w:rPr>
        <w:t>Lattamasi</w:t>
      </w:r>
      <w:proofErr w:type="spellEnd"/>
      <w:r w:rsidRPr="00CD6305">
        <w:rPr>
          <w:rFonts w:ascii="Open Sans" w:eastAsia="Times New Roman" w:hAnsi="Open Sans" w:cs="Times New Roman"/>
          <w:color w:val="1D2125"/>
          <w:lang w:eastAsia="it-IT"/>
        </w:rPr>
        <w:t xml:space="preserve">. Acido </w:t>
      </w:r>
      <w:proofErr w:type="spellStart"/>
      <w:r w:rsidRPr="00CD6305">
        <w:rPr>
          <w:rFonts w:ascii="Open Sans" w:eastAsia="Times New Roman" w:hAnsi="Open Sans" w:cs="Times New Roman"/>
          <w:color w:val="1D2125"/>
          <w:lang w:eastAsia="it-IT"/>
        </w:rPr>
        <w:t>clavulanico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sulbactam</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tazobactam</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Sultamicillina</w:t>
      </w:r>
      <w:proofErr w:type="spellEnd"/>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Cefalosporine. Cefalosporine di 1a generazione: </w:t>
      </w:r>
      <w:proofErr w:type="spellStart"/>
      <w:r w:rsidRPr="00CD6305">
        <w:rPr>
          <w:rFonts w:ascii="Open Sans" w:eastAsia="Times New Roman" w:hAnsi="Open Sans" w:cs="Times New Roman"/>
          <w:color w:val="1D2125"/>
          <w:lang w:eastAsia="it-IT"/>
        </w:rPr>
        <w:t>cefalexina</w:t>
      </w:r>
      <w:proofErr w:type="spellEnd"/>
      <w:r w:rsidRPr="00CD6305">
        <w:rPr>
          <w:rFonts w:ascii="Open Sans" w:eastAsia="Times New Roman" w:hAnsi="Open Sans" w:cs="Times New Roman"/>
          <w:color w:val="1D2125"/>
          <w:lang w:eastAsia="it-IT"/>
        </w:rPr>
        <w:t xml:space="preserve">, cefalotina, </w:t>
      </w:r>
      <w:proofErr w:type="spellStart"/>
      <w:r w:rsidRPr="00CD6305">
        <w:rPr>
          <w:rFonts w:ascii="Open Sans" w:eastAsia="Times New Roman" w:hAnsi="Open Sans" w:cs="Times New Roman"/>
          <w:color w:val="1D2125"/>
          <w:lang w:eastAsia="it-IT"/>
        </w:rPr>
        <w:t>cefazolina</w:t>
      </w:r>
      <w:proofErr w:type="spellEnd"/>
      <w:r w:rsidRPr="00CD6305">
        <w:rPr>
          <w:rFonts w:ascii="Open Sans" w:eastAsia="Times New Roman" w:hAnsi="Open Sans" w:cs="Times New Roman"/>
          <w:color w:val="1D2125"/>
          <w:lang w:eastAsia="it-IT"/>
        </w:rPr>
        <w:t xml:space="preserve">. Cefalosporine di 2a generazione: </w:t>
      </w:r>
      <w:proofErr w:type="spellStart"/>
      <w:r w:rsidRPr="00CD6305">
        <w:rPr>
          <w:rFonts w:ascii="Open Sans" w:eastAsia="Times New Roman" w:hAnsi="Open Sans" w:cs="Times New Roman"/>
          <w:color w:val="1D2125"/>
          <w:lang w:eastAsia="it-IT"/>
        </w:rPr>
        <w:t>cefoxitina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cefuroxima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cefamandolo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cefacloro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cefonicid</w:t>
      </w:r>
      <w:proofErr w:type="spellEnd"/>
      <w:r w:rsidRPr="00CD6305">
        <w:rPr>
          <w:rFonts w:ascii="Open Sans" w:eastAsia="Times New Roman" w:hAnsi="Open Sans" w:cs="Times New Roman"/>
          <w:color w:val="1D2125"/>
          <w:lang w:eastAsia="it-IT"/>
        </w:rPr>
        <w:t xml:space="preserve">. Cefalosporine di 3a generazione: </w:t>
      </w:r>
      <w:proofErr w:type="spellStart"/>
      <w:r w:rsidRPr="00CD6305">
        <w:rPr>
          <w:rFonts w:ascii="Open Sans" w:eastAsia="Times New Roman" w:hAnsi="Open Sans" w:cs="Times New Roman"/>
          <w:color w:val="1D2125"/>
          <w:lang w:eastAsia="it-IT"/>
        </w:rPr>
        <w:t>cefotaxima</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ceftazidima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ceftriazone</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cefixima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cefpodoxima</w:t>
      </w:r>
      <w:proofErr w:type="spellEnd"/>
      <w:r w:rsidRPr="00CD6305">
        <w:rPr>
          <w:rFonts w:ascii="Open Sans" w:eastAsia="Times New Roman" w:hAnsi="Open Sans" w:cs="Times New Roman"/>
          <w:color w:val="1D2125"/>
          <w:lang w:eastAsia="it-IT"/>
        </w:rPr>
        <w:t xml:space="preserve">. Cefalosporine di 4a generazione: </w:t>
      </w:r>
      <w:proofErr w:type="spellStart"/>
      <w:r w:rsidRPr="00CD6305">
        <w:rPr>
          <w:rFonts w:ascii="Open Sans" w:eastAsia="Times New Roman" w:hAnsi="Open Sans" w:cs="Times New Roman"/>
          <w:color w:val="1D2125"/>
          <w:lang w:eastAsia="it-IT"/>
        </w:rPr>
        <w:t>cefepime</w:t>
      </w:r>
      <w:proofErr w:type="spellEnd"/>
      <w:r w:rsidRPr="00CD6305">
        <w:rPr>
          <w:rFonts w:ascii="Open Sans" w:eastAsia="Times New Roman" w:hAnsi="Open Sans" w:cs="Times New Roman"/>
          <w:color w:val="1D2125"/>
          <w:lang w:eastAsia="it-IT"/>
        </w:rPr>
        <w:t>. Cefalosporine di 5a generazione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roofErr w:type="spellStart"/>
      <w:r w:rsidRPr="00CD6305">
        <w:rPr>
          <w:rFonts w:ascii="Open Sans" w:eastAsia="Times New Roman" w:hAnsi="Open Sans" w:cs="Times New Roman"/>
          <w:color w:val="1D2125"/>
          <w:lang w:eastAsia="it-IT"/>
        </w:rPr>
        <w:t>Monobattami</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Aztreonam</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roofErr w:type="spellStart"/>
      <w:r w:rsidRPr="00CD6305">
        <w:rPr>
          <w:rFonts w:ascii="Open Sans" w:eastAsia="Times New Roman" w:hAnsi="Open Sans" w:cs="Times New Roman"/>
          <w:color w:val="1D2125"/>
          <w:lang w:eastAsia="it-IT"/>
        </w:rPr>
        <w:t>Carbapenemi</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Imipenem</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meropenem</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ertapenem</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Tetracicline. Tetraciclina, </w:t>
      </w:r>
      <w:proofErr w:type="spellStart"/>
      <w:r w:rsidRPr="00CD6305">
        <w:rPr>
          <w:rFonts w:ascii="Open Sans" w:eastAsia="Times New Roman" w:hAnsi="Open Sans" w:cs="Times New Roman"/>
          <w:color w:val="1D2125"/>
          <w:lang w:eastAsia="it-IT"/>
        </w:rPr>
        <w:t>clortetraciclina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metaciclina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meclociclina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doxiciclina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minociclina</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tigeciclina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rolitetraciclina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limeciclina</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roofErr w:type="spellStart"/>
      <w:r w:rsidRPr="00CD6305">
        <w:rPr>
          <w:rFonts w:ascii="Open Sans" w:eastAsia="Times New Roman" w:hAnsi="Open Sans" w:cs="Times New Roman"/>
          <w:color w:val="1D2125"/>
          <w:lang w:eastAsia="it-IT"/>
        </w:rPr>
        <w:t>Amfenicoli</w:t>
      </w:r>
      <w:proofErr w:type="spellEnd"/>
      <w:r w:rsidRPr="00CD6305">
        <w:rPr>
          <w:rFonts w:ascii="Open Sans" w:eastAsia="Times New Roman" w:hAnsi="Open Sans" w:cs="Times New Roman"/>
          <w:color w:val="1D2125"/>
          <w:lang w:eastAsia="it-IT"/>
        </w:rPr>
        <w:t xml:space="preserve">. Cloramfenicolo (s, processo </w:t>
      </w:r>
      <w:proofErr w:type="spellStart"/>
      <w:r w:rsidRPr="00CD6305">
        <w:rPr>
          <w:rFonts w:ascii="Open Sans" w:eastAsia="Times New Roman" w:hAnsi="Open Sans" w:cs="Times New Roman"/>
          <w:color w:val="1D2125"/>
          <w:lang w:eastAsia="it-IT"/>
        </w:rPr>
        <w:t>Parke</w:t>
      </w:r>
      <w:proofErr w:type="spellEnd"/>
      <w:r w:rsidRPr="00CD6305">
        <w:rPr>
          <w:rFonts w:ascii="Open Sans" w:eastAsia="Times New Roman" w:hAnsi="Open Sans" w:cs="Times New Roman"/>
          <w:color w:val="1D2125"/>
          <w:lang w:eastAsia="it-IT"/>
        </w:rPr>
        <w:t xml:space="preserve">-Davis), </w:t>
      </w:r>
      <w:proofErr w:type="spellStart"/>
      <w:r w:rsidRPr="00CD6305">
        <w:rPr>
          <w:rFonts w:ascii="Open Sans" w:eastAsia="Times New Roman" w:hAnsi="Open Sans" w:cs="Times New Roman"/>
          <w:color w:val="1D2125"/>
          <w:lang w:eastAsia="it-IT"/>
        </w:rPr>
        <w:t>tiamfenicolo</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Macrolidi. Eritromicina, </w:t>
      </w:r>
      <w:proofErr w:type="spellStart"/>
      <w:r w:rsidRPr="00CD6305">
        <w:rPr>
          <w:rFonts w:ascii="Open Sans" w:eastAsia="Times New Roman" w:hAnsi="Open Sans" w:cs="Times New Roman"/>
          <w:color w:val="1D2125"/>
          <w:lang w:eastAsia="it-IT"/>
        </w:rPr>
        <w:t>roxitromicina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azitromicina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claritromicina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fluritromicina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troleandomicina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midecamicina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josamicina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miocamicina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rokitamicina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spiramicina</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roofErr w:type="spellStart"/>
      <w:r w:rsidRPr="00CD6305">
        <w:rPr>
          <w:rFonts w:ascii="Open Sans" w:eastAsia="Times New Roman" w:hAnsi="Open Sans" w:cs="Times New Roman"/>
          <w:color w:val="1D2125"/>
          <w:lang w:eastAsia="it-IT"/>
        </w:rPr>
        <w:t>Aminoglicosidi</w:t>
      </w:r>
      <w:proofErr w:type="spellEnd"/>
      <w:r w:rsidRPr="00CD6305">
        <w:rPr>
          <w:rFonts w:ascii="Open Sans" w:eastAsia="Times New Roman" w:hAnsi="Open Sans" w:cs="Times New Roman"/>
          <w:color w:val="1D2125"/>
          <w:lang w:eastAsia="it-IT"/>
        </w:rPr>
        <w:t xml:space="preserve">. Streptomicina, </w:t>
      </w:r>
      <w:proofErr w:type="spellStart"/>
      <w:r w:rsidRPr="00CD6305">
        <w:rPr>
          <w:rFonts w:ascii="Open Sans" w:eastAsia="Times New Roman" w:hAnsi="Open Sans" w:cs="Times New Roman"/>
          <w:color w:val="1D2125"/>
          <w:lang w:eastAsia="it-IT"/>
        </w:rPr>
        <w:t>tobramicina</w:t>
      </w:r>
      <w:proofErr w:type="spellEnd"/>
      <w:r w:rsidRPr="00CD6305">
        <w:rPr>
          <w:rFonts w:ascii="Open Sans" w:eastAsia="Times New Roman" w:hAnsi="Open Sans" w:cs="Times New Roman"/>
          <w:color w:val="1D2125"/>
          <w:lang w:eastAsia="it-IT"/>
        </w:rPr>
        <w:t xml:space="preserve">, gentamicina, </w:t>
      </w:r>
      <w:proofErr w:type="spellStart"/>
      <w:r w:rsidRPr="00CD6305">
        <w:rPr>
          <w:rFonts w:ascii="Open Sans" w:eastAsia="Times New Roman" w:hAnsi="Open Sans" w:cs="Times New Roman"/>
          <w:color w:val="1D2125"/>
          <w:lang w:eastAsia="it-IT"/>
        </w:rPr>
        <w:t>amikacina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netilmicina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kanamicina</w:t>
      </w:r>
      <w:proofErr w:type="spellEnd"/>
      <w:r w:rsidRPr="00CD6305">
        <w:rPr>
          <w:rFonts w:ascii="Open Sans" w:eastAsia="Times New Roman" w:hAnsi="Open Sans" w:cs="Times New Roman"/>
          <w:color w:val="1D2125"/>
          <w:lang w:eastAsia="it-IT"/>
        </w:rPr>
        <w:t>, neomicina.</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lastRenderedPageBreak/>
        <w:t>·       </w:t>
      </w:r>
      <w:proofErr w:type="spellStart"/>
      <w:r w:rsidRPr="00CD6305">
        <w:rPr>
          <w:rFonts w:ascii="Open Sans" w:eastAsia="Times New Roman" w:hAnsi="Open Sans" w:cs="Times New Roman"/>
          <w:color w:val="1D2125"/>
          <w:lang w:eastAsia="it-IT"/>
        </w:rPr>
        <w:t>Glicopeptidi</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Vancomicina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teicoplanina</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Polipeptidi. Bacitracina, </w:t>
      </w:r>
      <w:proofErr w:type="spellStart"/>
      <w:r w:rsidRPr="00CD6305">
        <w:rPr>
          <w:rFonts w:ascii="Open Sans" w:eastAsia="Times New Roman" w:hAnsi="Open Sans" w:cs="Times New Roman"/>
          <w:color w:val="1D2125"/>
          <w:lang w:eastAsia="it-IT"/>
        </w:rPr>
        <w:t>tirotricina</w:t>
      </w:r>
      <w:proofErr w:type="spellEnd"/>
      <w:r w:rsidRPr="00CD6305">
        <w:rPr>
          <w:rFonts w:ascii="Open Sans" w:eastAsia="Times New Roman" w:hAnsi="Open Sans" w:cs="Times New Roman"/>
          <w:color w:val="1D2125"/>
          <w:lang w:eastAsia="it-IT"/>
        </w:rPr>
        <w:t xml:space="preserve">, polimixina B, </w:t>
      </w:r>
      <w:proofErr w:type="spellStart"/>
      <w:r w:rsidRPr="00CD6305">
        <w:rPr>
          <w:rFonts w:ascii="Open Sans" w:eastAsia="Times New Roman" w:hAnsi="Open Sans" w:cs="Times New Roman"/>
          <w:color w:val="1D2125"/>
          <w:lang w:eastAsia="it-IT"/>
        </w:rPr>
        <w:t>colistina</w:t>
      </w:r>
      <w:proofErr w:type="spellEnd"/>
      <w:r w:rsidRPr="00CD6305">
        <w:rPr>
          <w:rFonts w:ascii="Open Sans" w:eastAsia="Times New Roman" w:hAnsi="Open Sans" w:cs="Times New Roman"/>
          <w:color w:val="1D2125"/>
          <w:lang w:eastAsia="it-IT"/>
        </w:rPr>
        <w:t>.</w:t>
      </w:r>
    </w:p>
    <w:p w:rsidR="00DE759E"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Antibatterici diversi. </w:t>
      </w:r>
      <w:proofErr w:type="spellStart"/>
      <w:r w:rsidRPr="00CD6305">
        <w:rPr>
          <w:rFonts w:ascii="Open Sans" w:eastAsia="Times New Roman" w:hAnsi="Open Sans" w:cs="Times New Roman"/>
          <w:color w:val="1D2125"/>
          <w:lang w:eastAsia="it-IT"/>
        </w:rPr>
        <w:t>Fosfomicina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linezolid</w:t>
      </w:r>
      <w:proofErr w:type="spellEnd"/>
      <w:r w:rsidRPr="00CD6305">
        <w:rPr>
          <w:rFonts w:ascii="Open Sans" w:eastAsia="Times New Roman" w:hAnsi="Open Sans" w:cs="Times New Roman"/>
          <w:color w:val="1D2125"/>
          <w:lang w:eastAsia="it-IT"/>
        </w:rPr>
        <w:t xml:space="preserve"> </w:t>
      </w:r>
    </w:p>
    <w:p w:rsidR="00DE759E"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DE759E"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i/>
          <w:iCs/>
          <w:color w:val="1D2125"/>
          <w:lang w:eastAsia="it-IT"/>
        </w:rPr>
        <w:t xml:space="preserve"> </w:t>
      </w:r>
      <w:r w:rsidR="00CD6305" w:rsidRPr="00CD6305">
        <w:rPr>
          <w:rFonts w:ascii="Open Sans" w:eastAsia="Times New Roman" w:hAnsi="Open Sans" w:cs="Times New Roman"/>
          <w:i/>
          <w:iCs/>
          <w:color w:val="1D2125"/>
          <w:lang w:eastAsia="it-IT"/>
        </w:rPr>
        <w:t>Per questa parte è consigliato uno dei testi ai punti 3-6 ed i file presenti su elearning2.</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Antivirali</w:t>
      </w:r>
      <w:r w:rsidRPr="00CD6305">
        <w:rPr>
          <w:rFonts w:ascii="Open Sans" w:eastAsia="Times New Roman" w:hAnsi="Open Sans" w:cs="Times New Roman"/>
          <w:color w:val="1D2125"/>
          <w:lang w:eastAsia="it-IT"/>
        </w:rPr>
        <w:t>. Generalità sui virus.</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Vaccini, immunoglobuline, sostanze immunomodulanti (cenni). Interferoni.</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Antivirali anti epatite B e C: </w:t>
      </w:r>
      <w:proofErr w:type="spellStart"/>
      <w:r w:rsidRPr="00CD6305">
        <w:rPr>
          <w:rFonts w:ascii="Open Sans" w:eastAsia="Times New Roman" w:hAnsi="Open Sans" w:cs="Times New Roman"/>
          <w:color w:val="1D2125"/>
          <w:lang w:eastAsia="it-IT"/>
        </w:rPr>
        <w:t>Idoxuridina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Brivudina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Ribavirina</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Entecavir</w:t>
      </w:r>
      <w:proofErr w:type="spellEnd"/>
      <w:r w:rsidRPr="00CD6305">
        <w:rPr>
          <w:rFonts w:ascii="Open Sans" w:eastAsia="Times New Roman" w:hAnsi="Open Sans" w:cs="Times New Roman"/>
          <w:color w:val="1D2125"/>
          <w:lang w:eastAsia="it-IT"/>
        </w:rPr>
        <w:t xml:space="preserve"> e </w:t>
      </w:r>
      <w:proofErr w:type="spellStart"/>
      <w:r w:rsidRPr="00CD6305">
        <w:rPr>
          <w:rFonts w:ascii="Open Sans" w:eastAsia="Times New Roman" w:hAnsi="Open Sans" w:cs="Times New Roman"/>
          <w:color w:val="1D2125"/>
          <w:lang w:eastAsia="it-IT"/>
        </w:rPr>
        <w:t>telbivudina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Boceprevir</w:t>
      </w:r>
      <w:proofErr w:type="spellEnd"/>
      <w:r w:rsidRPr="00CD6305">
        <w:rPr>
          <w:rFonts w:ascii="Open Sans" w:eastAsia="Times New Roman" w:hAnsi="Open Sans" w:cs="Times New Roman"/>
          <w:color w:val="1D2125"/>
          <w:lang w:eastAsia="it-IT"/>
        </w:rPr>
        <w:t xml:space="preserve"> e </w:t>
      </w:r>
      <w:proofErr w:type="spellStart"/>
      <w:r w:rsidRPr="00CD6305">
        <w:rPr>
          <w:rFonts w:ascii="Open Sans" w:eastAsia="Times New Roman" w:hAnsi="Open Sans" w:cs="Times New Roman"/>
          <w:color w:val="1D2125"/>
          <w:lang w:eastAsia="it-IT"/>
        </w:rPr>
        <w:t>telaprevir</w:t>
      </w:r>
      <w:proofErr w:type="spellEnd"/>
      <w:r w:rsidRPr="00CD6305">
        <w:rPr>
          <w:rFonts w:ascii="Open Sans" w:eastAsia="Times New Roman" w:hAnsi="Open Sans" w:cs="Times New Roman"/>
          <w:color w:val="1D2125"/>
          <w:lang w:eastAsia="it-IT"/>
        </w:rPr>
        <w:t xml:space="preserve">. DAAS, </w:t>
      </w:r>
      <w:proofErr w:type="spellStart"/>
      <w:r w:rsidRPr="00CD6305">
        <w:rPr>
          <w:rFonts w:ascii="Open Sans" w:eastAsia="Times New Roman" w:hAnsi="Open Sans" w:cs="Times New Roman"/>
          <w:color w:val="1D2125"/>
          <w:lang w:eastAsia="it-IT"/>
        </w:rPr>
        <w:t>Sofosbuvir</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Antivirali contro l’</w:t>
      </w:r>
      <w:proofErr w:type="spellStart"/>
      <w:r w:rsidRPr="00CD6305">
        <w:rPr>
          <w:rFonts w:ascii="Open Sans" w:eastAsia="Times New Roman" w:hAnsi="Open Sans" w:cs="Times New Roman"/>
          <w:color w:val="1D2125"/>
          <w:lang w:eastAsia="it-IT"/>
        </w:rPr>
        <w:t>erpes</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Aciclovir</w:t>
      </w:r>
      <w:proofErr w:type="spellEnd"/>
      <w:r w:rsidRPr="00CD6305">
        <w:rPr>
          <w:rFonts w:ascii="Open Sans" w:eastAsia="Times New Roman" w:hAnsi="Open Sans" w:cs="Times New Roman"/>
          <w:color w:val="1D2125"/>
          <w:lang w:eastAsia="it-IT"/>
        </w:rPr>
        <w:t xml:space="preserve"> (s) e </w:t>
      </w:r>
      <w:proofErr w:type="spellStart"/>
      <w:r w:rsidRPr="00CD6305">
        <w:rPr>
          <w:rFonts w:ascii="Open Sans" w:eastAsia="Times New Roman" w:hAnsi="Open Sans" w:cs="Times New Roman"/>
          <w:color w:val="1D2125"/>
          <w:lang w:eastAsia="it-IT"/>
        </w:rPr>
        <w:t>valaciclovir</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Penciclovir</w:t>
      </w:r>
      <w:proofErr w:type="spellEnd"/>
      <w:r w:rsidRPr="00CD6305">
        <w:rPr>
          <w:rFonts w:ascii="Open Sans" w:eastAsia="Times New Roman" w:hAnsi="Open Sans" w:cs="Times New Roman"/>
          <w:color w:val="1D2125"/>
          <w:lang w:eastAsia="it-IT"/>
        </w:rPr>
        <w:t xml:space="preserve"> e </w:t>
      </w:r>
      <w:proofErr w:type="spellStart"/>
      <w:r w:rsidRPr="00CD6305">
        <w:rPr>
          <w:rFonts w:ascii="Open Sans" w:eastAsia="Times New Roman" w:hAnsi="Open Sans" w:cs="Times New Roman"/>
          <w:color w:val="1D2125"/>
          <w:lang w:eastAsia="it-IT"/>
        </w:rPr>
        <w:t>famciclovir</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Ganciclovir</w:t>
      </w:r>
      <w:proofErr w:type="spellEnd"/>
      <w:r w:rsidRPr="00CD6305">
        <w:rPr>
          <w:rFonts w:ascii="Open Sans" w:eastAsia="Times New Roman" w:hAnsi="Open Sans" w:cs="Times New Roman"/>
          <w:color w:val="1D2125"/>
          <w:lang w:eastAsia="it-IT"/>
        </w:rPr>
        <w:t xml:space="preserve"> (s) e </w:t>
      </w:r>
      <w:proofErr w:type="spellStart"/>
      <w:r w:rsidRPr="00CD6305">
        <w:rPr>
          <w:rFonts w:ascii="Open Sans" w:eastAsia="Times New Roman" w:hAnsi="Open Sans" w:cs="Times New Roman"/>
          <w:color w:val="1D2125"/>
          <w:lang w:eastAsia="it-IT"/>
        </w:rPr>
        <w:t>valganciclovir</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Foscarnet</w:t>
      </w:r>
      <w:proofErr w:type="spellEnd"/>
      <w:r w:rsidRPr="00CD6305">
        <w:rPr>
          <w:rFonts w:ascii="Open Sans" w:eastAsia="Times New Roman" w:hAnsi="Open Sans" w:cs="Times New Roman"/>
          <w:color w:val="1D2125"/>
          <w:lang w:eastAsia="it-IT"/>
        </w:rPr>
        <w:t xml:space="preserve"> sodico (s), </w:t>
      </w:r>
      <w:proofErr w:type="spellStart"/>
      <w:r w:rsidRPr="00CD6305">
        <w:rPr>
          <w:rFonts w:ascii="Open Sans" w:eastAsia="Times New Roman" w:hAnsi="Open Sans" w:cs="Times New Roman"/>
          <w:color w:val="1D2125"/>
          <w:lang w:eastAsia="it-IT"/>
        </w:rPr>
        <w:t>Adefovir</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r w:rsidRPr="00DE759E">
        <w:rPr>
          <w:rFonts w:ascii="Open Sans" w:eastAsia="Times New Roman" w:hAnsi="Open Sans" w:cs="Times New Roman"/>
          <w:b/>
          <w:color w:val="1D2125"/>
          <w:lang w:eastAsia="it-IT"/>
        </w:rPr>
        <w:t>Terapia antiretrovirale</w:t>
      </w:r>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inbitori</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nucleosidici</w:t>
      </w:r>
      <w:proofErr w:type="spellEnd"/>
      <w:r w:rsidRPr="00CD6305">
        <w:rPr>
          <w:rFonts w:ascii="Open Sans" w:eastAsia="Times New Roman" w:hAnsi="Open Sans" w:cs="Times New Roman"/>
          <w:color w:val="1D2125"/>
          <w:lang w:eastAsia="it-IT"/>
        </w:rPr>
        <w:t>/nucleotidici e non-</w:t>
      </w:r>
      <w:proofErr w:type="spellStart"/>
      <w:r w:rsidRPr="00CD6305">
        <w:rPr>
          <w:rFonts w:ascii="Open Sans" w:eastAsia="Times New Roman" w:hAnsi="Open Sans" w:cs="Times New Roman"/>
          <w:color w:val="1D2125"/>
          <w:lang w:eastAsia="it-IT"/>
        </w:rPr>
        <w:t>nucleosidici</w:t>
      </w:r>
      <w:proofErr w:type="spellEnd"/>
      <w:r w:rsidRPr="00CD6305">
        <w:rPr>
          <w:rFonts w:ascii="Open Sans" w:eastAsia="Times New Roman" w:hAnsi="Open Sans" w:cs="Times New Roman"/>
          <w:color w:val="1D2125"/>
          <w:lang w:eastAsia="it-IT"/>
        </w:rPr>
        <w:t xml:space="preserve"> della trascrittasi inversa [</w:t>
      </w:r>
      <w:proofErr w:type="spellStart"/>
      <w:r w:rsidRPr="00CD6305">
        <w:rPr>
          <w:rFonts w:ascii="Open Sans" w:eastAsia="Times New Roman" w:hAnsi="Open Sans" w:cs="Times New Roman"/>
          <w:color w:val="1D2125"/>
          <w:lang w:eastAsia="it-IT"/>
        </w:rPr>
        <w:t>zidovudina</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didanosina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stavudina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lamivudina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abacavir</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emtricitabina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tenofovir</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nevirapina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efavirenz</w:t>
      </w:r>
      <w:proofErr w:type="spellEnd"/>
      <w:r w:rsidR="00DE759E">
        <w:rPr>
          <w:rFonts w:ascii="Open Sans" w:eastAsia="Times New Roman" w:hAnsi="Open Sans" w:cs="Times New Roman"/>
          <w:color w:val="1D2125"/>
          <w:lang w:eastAsia="it-IT"/>
        </w:rPr>
        <w:t>,</w:t>
      </w:r>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etravirina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rilpivirina</w:t>
      </w:r>
      <w:proofErr w:type="spellEnd"/>
      <w:r w:rsidRPr="00CD6305">
        <w:rPr>
          <w:rFonts w:ascii="Open Sans" w:eastAsia="Times New Roman" w:hAnsi="Open Sans" w:cs="Times New Roman"/>
          <w:color w:val="1D2125"/>
          <w:lang w:eastAsia="it-IT"/>
        </w:rPr>
        <w:t>]; inibitori dell'HIV proteasi (</w:t>
      </w:r>
      <w:proofErr w:type="spellStart"/>
      <w:r w:rsidRPr="00CD6305">
        <w:rPr>
          <w:rFonts w:ascii="Open Sans" w:eastAsia="Times New Roman" w:hAnsi="Open Sans" w:cs="Times New Roman"/>
          <w:color w:val="1D2125"/>
          <w:lang w:eastAsia="it-IT"/>
        </w:rPr>
        <w:t>saquinavir</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ritonavir</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indinavir</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nelfinavir</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fosamprenavir</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lopinavir</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atazanavir</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tipranavir</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darunavir</w:t>
      </w:r>
      <w:proofErr w:type="spellEnd"/>
      <w:r w:rsidRPr="00CD6305">
        <w:rPr>
          <w:rFonts w:ascii="Open Sans" w:eastAsia="Times New Roman" w:hAnsi="Open Sans" w:cs="Times New Roman"/>
          <w:color w:val="1D2125"/>
          <w:lang w:eastAsia="it-IT"/>
        </w:rPr>
        <w:t>); inibitori della fusione (</w:t>
      </w:r>
      <w:proofErr w:type="spellStart"/>
      <w:r w:rsidRPr="00CD6305">
        <w:rPr>
          <w:rFonts w:ascii="Open Sans" w:eastAsia="Times New Roman" w:hAnsi="Open Sans" w:cs="Times New Roman"/>
          <w:color w:val="1D2125"/>
          <w:lang w:eastAsia="it-IT"/>
        </w:rPr>
        <w:t>enfuvirtide</w:t>
      </w:r>
      <w:proofErr w:type="spellEnd"/>
      <w:r w:rsidRPr="00CD6305">
        <w:rPr>
          <w:rFonts w:ascii="Open Sans" w:eastAsia="Times New Roman" w:hAnsi="Open Sans" w:cs="Times New Roman"/>
          <w:color w:val="1D2125"/>
          <w:lang w:eastAsia="it-IT"/>
        </w:rPr>
        <w:t>); CCR5 antagonisti (</w:t>
      </w:r>
      <w:proofErr w:type="spellStart"/>
      <w:r w:rsidRPr="00CD6305">
        <w:rPr>
          <w:rFonts w:ascii="Open Sans" w:eastAsia="Times New Roman" w:hAnsi="Open Sans" w:cs="Times New Roman"/>
          <w:color w:val="1D2125"/>
          <w:lang w:eastAsia="it-IT"/>
        </w:rPr>
        <w:t>maraviroc</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inbitori</w:t>
      </w:r>
      <w:proofErr w:type="spellEnd"/>
      <w:r w:rsidRPr="00CD6305">
        <w:rPr>
          <w:rFonts w:ascii="Open Sans" w:eastAsia="Times New Roman" w:hAnsi="Open Sans" w:cs="Times New Roman"/>
          <w:color w:val="1D2125"/>
          <w:lang w:eastAsia="it-IT"/>
        </w:rPr>
        <w:t xml:space="preserve"> dell'</w:t>
      </w:r>
      <w:proofErr w:type="spellStart"/>
      <w:r w:rsidRPr="00CD6305">
        <w:rPr>
          <w:rFonts w:ascii="Open Sans" w:eastAsia="Times New Roman" w:hAnsi="Open Sans" w:cs="Times New Roman"/>
          <w:color w:val="1D2125"/>
          <w:lang w:eastAsia="it-IT"/>
        </w:rPr>
        <w:t>integrasi</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raltegravir</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Antifungini.</w:t>
      </w:r>
      <w:r w:rsidRPr="00CD6305">
        <w:rPr>
          <w:rFonts w:ascii="Open Sans" w:eastAsia="Times New Roman" w:hAnsi="Open Sans" w:cs="Times New Roman"/>
          <w:color w:val="1D2125"/>
          <w:lang w:eastAsia="it-IT"/>
        </w:rPr>
        <w:t> Generalità sulle micosi.</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Antibiotico-terapia: antibiotici polienici (</w:t>
      </w:r>
      <w:proofErr w:type="spellStart"/>
      <w:r w:rsidRPr="00CD6305">
        <w:rPr>
          <w:rFonts w:ascii="Open Sans" w:eastAsia="Times New Roman" w:hAnsi="Open Sans" w:cs="Times New Roman"/>
          <w:color w:val="1D2125"/>
          <w:lang w:eastAsia="it-IT"/>
        </w:rPr>
        <w:t>amfotericina</w:t>
      </w:r>
      <w:proofErr w:type="spellEnd"/>
      <w:r w:rsidRPr="00CD6305">
        <w:rPr>
          <w:rFonts w:ascii="Open Sans" w:eastAsia="Times New Roman" w:hAnsi="Open Sans" w:cs="Times New Roman"/>
          <w:color w:val="1D2125"/>
          <w:lang w:eastAsia="it-IT"/>
        </w:rPr>
        <w:t>, nistatina);</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roofErr w:type="spellStart"/>
      <w:r w:rsidRPr="00CD6305">
        <w:rPr>
          <w:rFonts w:ascii="Open Sans" w:eastAsia="Times New Roman" w:hAnsi="Open Sans" w:cs="Times New Roman"/>
          <w:color w:val="1D2125"/>
          <w:lang w:eastAsia="it-IT"/>
        </w:rPr>
        <w:t>echinocandine</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caspofungin</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anidulafungina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micafungin</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roofErr w:type="spellStart"/>
      <w:r w:rsidRPr="00CD6305">
        <w:rPr>
          <w:rFonts w:ascii="Open Sans" w:eastAsia="Times New Roman" w:hAnsi="Open Sans" w:cs="Times New Roman"/>
          <w:color w:val="1D2125"/>
          <w:lang w:eastAsia="it-IT"/>
        </w:rPr>
        <w:t>griseofulvina</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Antifungini imidazolici: </w:t>
      </w:r>
      <w:proofErr w:type="spellStart"/>
      <w:r w:rsidRPr="00CD6305">
        <w:rPr>
          <w:rFonts w:ascii="Open Sans" w:eastAsia="Times New Roman" w:hAnsi="Open Sans" w:cs="Times New Roman"/>
          <w:color w:val="1D2125"/>
          <w:lang w:eastAsia="it-IT"/>
        </w:rPr>
        <w:t>clotrimazolo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bifonazolo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econazolo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miconazolo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isoconazolo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tioconazolo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fenticonazolo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sertaconazolo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chetoconazolo</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Antifungini triazolici: </w:t>
      </w:r>
      <w:proofErr w:type="spellStart"/>
      <w:r w:rsidRPr="00CD6305">
        <w:rPr>
          <w:rFonts w:ascii="Open Sans" w:eastAsia="Times New Roman" w:hAnsi="Open Sans" w:cs="Times New Roman"/>
          <w:color w:val="1D2125"/>
          <w:lang w:eastAsia="it-IT"/>
        </w:rPr>
        <w:t>itraconazolo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posaconazolo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fluconazolo</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voriconazolo</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Antifungini a st</w:t>
      </w:r>
      <w:r w:rsidR="00DE759E">
        <w:rPr>
          <w:rFonts w:ascii="Open Sans" w:eastAsia="Times New Roman" w:hAnsi="Open Sans" w:cs="Times New Roman"/>
          <w:color w:val="1D2125"/>
          <w:lang w:eastAsia="it-IT"/>
        </w:rPr>
        <w:t xml:space="preserve">ruttura varia: </w:t>
      </w:r>
      <w:proofErr w:type="spellStart"/>
      <w:r w:rsidR="00DE759E">
        <w:rPr>
          <w:rFonts w:ascii="Open Sans" w:eastAsia="Times New Roman" w:hAnsi="Open Sans" w:cs="Times New Roman"/>
          <w:color w:val="1D2125"/>
          <w:lang w:eastAsia="it-IT"/>
        </w:rPr>
        <w:t>flucitosina</w:t>
      </w:r>
      <w:proofErr w:type="spellEnd"/>
      <w:r w:rsidR="00DE759E">
        <w:rPr>
          <w:rFonts w:ascii="Open Sans" w:eastAsia="Times New Roman" w:hAnsi="Open Sans" w:cs="Times New Roman"/>
          <w:color w:val="1D2125"/>
          <w:lang w:eastAsia="it-IT"/>
        </w:rPr>
        <w:t xml:space="preserve"> (s)</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i/>
          <w:iCs/>
          <w:color w:val="1D2125"/>
          <w:lang w:eastAsia="it-IT"/>
        </w:rPr>
        <w:t>Per questa parte è consigliato uno dei testi ai punti 3-6 ed i file presenti su elearning2.</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FARMACI ANTINEOPLASTICI</w:t>
      </w:r>
      <w:r w:rsidRPr="00CD6305">
        <w:rPr>
          <w:rFonts w:ascii="Open Sans" w:eastAsia="Times New Roman" w:hAnsi="Open Sans" w:cs="Times New Roman"/>
          <w:color w:val="1D2125"/>
          <w:lang w:eastAsia="it-IT"/>
        </w:rPr>
        <w:t> (16 ore)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Generalità sulle neoplasie e sulle terapie delle malattie neoplastiche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lastRenderedPageBreak/>
        <w:t>Citotossici</w:t>
      </w:r>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Agenti alchilanti: </w:t>
      </w:r>
      <w:proofErr w:type="spellStart"/>
      <w:r w:rsidRPr="00CD6305">
        <w:rPr>
          <w:rFonts w:ascii="Open Sans" w:eastAsia="Times New Roman" w:hAnsi="Open Sans" w:cs="Times New Roman"/>
          <w:color w:val="1D2125"/>
          <w:lang w:eastAsia="it-IT"/>
        </w:rPr>
        <w:t>clorambucile</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melfalan</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bendamustina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ciclofosfamide</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busulfano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carmustina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temozolomide</w:t>
      </w:r>
      <w:proofErr w:type="spellEnd"/>
      <w:r w:rsidRPr="00CD6305">
        <w:rPr>
          <w:rFonts w:ascii="Open Sans" w:eastAsia="Times New Roman" w:hAnsi="Open Sans" w:cs="Times New Roman"/>
          <w:color w:val="1D2125"/>
          <w:lang w:eastAsia="it-IT"/>
        </w:rPr>
        <w:t xml:space="preserve"> (s).</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Antimetaboliti: </w:t>
      </w:r>
      <w:proofErr w:type="spellStart"/>
      <w:r w:rsidRPr="00CD6305">
        <w:rPr>
          <w:rFonts w:ascii="Open Sans" w:eastAsia="Times New Roman" w:hAnsi="Open Sans" w:cs="Times New Roman"/>
          <w:color w:val="1D2125"/>
          <w:lang w:eastAsia="it-IT"/>
        </w:rPr>
        <w:t>metotrexato</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citarabina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fluorouracile</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gemcitabina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mercaptopurina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tioguanina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fludarabina</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Alcaloidi della vinca: </w:t>
      </w:r>
      <w:proofErr w:type="spellStart"/>
      <w:r w:rsidRPr="00CD6305">
        <w:rPr>
          <w:rFonts w:ascii="Open Sans" w:eastAsia="Times New Roman" w:hAnsi="Open Sans" w:cs="Times New Roman"/>
          <w:color w:val="1D2125"/>
          <w:lang w:eastAsia="it-IT"/>
        </w:rPr>
        <w:t>vinblastina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vincristina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vinorelbina</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roofErr w:type="spellStart"/>
      <w:r w:rsidRPr="00CD6305">
        <w:rPr>
          <w:rFonts w:ascii="Open Sans" w:eastAsia="Times New Roman" w:hAnsi="Open Sans" w:cs="Times New Roman"/>
          <w:color w:val="1D2125"/>
          <w:lang w:eastAsia="it-IT"/>
        </w:rPr>
        <w:t>Taxani</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paclitaxel</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docetaxel</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cabazitaxel</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Citotossici vari: complessi del platino [cisplatino (s), </w:t>
      </w:r>
      <w:proofErr w:type="spellStart"/>
      <w:r w:rsidRPr="00CD6305">
        <w:rPr>
          <w:rFonts w:ascii="Open Sans" w:eastAsia="Times New Roman" w:hAnsi="Open Sans" w:cs="Times New Roman"/>
          <w:color w:val="1D2125"/>
          <w:lang w:eastAsia="it-IT"/>
        </w:rPr>
        <w:t>carboplatino</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oxaliplatino</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trabectedina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camptotecine</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irinotecano</w:t>
      </w:r>
      <w:proofErr w:type="spellEnd"/>
      <w:r w:rsidRPr="00CD6305">
        <w:rPr>
          <w:rFonts w:ascii="Open Sans" w:eastAsia="Times New Roman" w:hAnsi="Open Sans" w:cs="Times New Roman"/>
          <w:color w:val="1D2125"/>
          <w:lang w:eastAsia="it-IT"/>
        </w:rPr>
        <w:t xml:space="preserve"> e </w:t>
      </w:r>
      <w:proofErr w:type="spellStart"/>
      <w:r w:rsidRPr="00CD6305">
        <w:rPr>
          <w:rFonts w:ascii="Open Sans" w:eastAsia="Times New Roman" w:hAnsi="Open Sans" w:cs="Times New Roman"/>
          <w:color w:val="1D2125"/>
          <w:lang w:eastAsia="it-IT"/>
        </w:rPr>
        <w:t>topotecano</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i/>
          <w:iCs/>
          <w:color w:val="1D2125"/>
          <w:lang w:eastAsia="it-IT"/>
        </w:rPr>
        <w:t>Per questa parte è consigliato uno dei testi ai punti 3-6 ed i file presenti su elearning2.</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Terapia endocrina</w:t>
      </w:r>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Ormoni ed agenti correlati: </w:t>
      </w:r>
      <w:proofErr w:type="spellStart"/>
      <w:r w:rsidRPr="00CD6305">
        <w:rPr>
          <w:rFonts w:ascii="Open Sans" w:eastAsia="Times New Roman" w:hAnsi="Open Sans" w:cs="Times New Roman"/>
          <w:color w:val="1D2125"/>
          <w:lang w:eastAsia="it-IT"/>
        </w:rPr>
        <w:t>medrossiprogesterone</w:t>
      </w:r>
      <w:proofErr w:type="spellEnd"/>
      <w:r w:rsidRPr="00CD6305">
        <w:rPr>
          <w:rFonts w:ascii="Open Sans" w:eastAsia="Times New Roman" w:hAnsi="Open Sans" w:cs="Times New Roman"/>
          <w:color w:val="1D2125"/>
          <w:lang w:eastAsia="it-IT"/>
        </w:rPr>
        <w:t>, analoghi ed antagonisti dell'ormone di rilascio delle gonadotropine (</w:t>
      </w:r>
      <w:proofErr w:type="spellStart"/>
      <w:r w:rsidRPr="00CD6305">
        <w:rPr>
          <w:rFonts w:ascii="Open Sans" w:eastAsia="Times New Roman" w:hAnsi="Open Sans" w:cs="Times New Roman"/>
          <w:color w:val="1D2125"/>
          <w:lang w:eastAsia="it-IT"/>
        </w:rPr>
        <w:t>buserelina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leuprorelina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goserelina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triptorelina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ganirelix</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degarelix</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Antagonisti ormonali e sostanze correlate: </w:t>
      </w:r>
      <w:proofErr w:type="spellStart"/>
      <w:r w:rsidRPr="00CD6305">
        <w:rPr>
          <w:rFonts w:ascii="Open Sans" w:eastAsia="Times New Roman" w:hAnsi="Open Sans" w:cs="Times New Roman"/>
          <w:color w:val="1D2125"/>
          <w:lang w:eastAsia="it-IT"/>
        </w:rPr>
        <w:t>tamoxifene</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fulvestrant</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exemestane</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anastrozolo</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abiraterone</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flutamide</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bicalutamide</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i/>
          <w:iCs/>
          <w:color w:val="1D2125"/>
          <w:lang w:eastAsia="it-IT"/>
        </w:rPr>
        <w:t>Per questa parte è consigliato uno dei testi ai punti 3-6.</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Terapia Biologica</w:t>
      </w:r>
      <w:r w:rsidRPr="00CD6305">
        <w:rPr>
          <w:rFonts w:ascii="Open Sans" w:eastAsia="Times New Roman" w:hAnsi="Open Sans" w:cs="Times New Roman"/>
          <w:color w:val="1D2125"/>
          <w:lang w:eastAsia="it-IT"/>
        </w:rPr>
        <w:t xml:space="preserve">. Inibitori di </w:t>
      </w:r>
      <w:proofErr w:type="spellStart"/>
      <w:r w:rsidRPr="00CD6305">
        <w:rPr>
          <w:rFonts w:ascii="Open Sans" w:eastAsia="Times New Roman" w:hAnsi="Open Sans" w:cs="Times New Roman"/>
          <w:color w:val="1D2125"/>
          <w:lang w:eastAsia="it-IT"/>
        </w:rPr>
        <w:t>protein</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chinasi</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imatinib</w:t>
      </w:r>
      <w:proofErr w:type="spellEnd"/>
      <w:r w:rsidRPr="00CD6305">
        <w:rPr>
          <w:rFonts w:ascii="Open Sans" w:eastAsia="Times New Roman" w:hAnsi="Open Sans" w:cs="Times New Roman"/>
          <w:color w:val="1D2125"/>
          <w:lang w:eastAsia="it-IT"/>
        </w:rPr>
        <w:t xml:space="preserve"> (s) e derivati</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Modificatori della risposta biologica: interferoni, </w:t>
      </w:r>
      <w:proofErr w:type="spellStart"/>
      <w:r w:rsidRPr="00CD6305">
        <w:rPr>
          <w:rFonts w:ascii="Open Sans" w:eastAsia="Times New Roman" w:hAnsi="Open Sans" w:cs="Times New Roman"/>
          <w:color w:val="1D2125"/>
          <w:lang w:eastAsia="it-IT"/>
        </w:rPr>
        <w:t>aldesleuchina</w:t>
      </w:r>
      <w:proofErr w:type="spellEnd"/>
      <w:r w:rsidRPr="00CD6305">
        <w:rPr>
          <w:rFonts w:ascii="Open Sans" w:eastAsia="Times New Roman" w:hAnsi="Open Sans" w:cs="Times New Roman"/>
          <w:color w:val="1D2125"/>
          <w:lang w:eastAsia="it-IT"/>
        </w:rPr>
        <w:t xml:space="preserve"> (cenni), anticorpi monoclonali.</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i/>
          <w:iCs/>
          <w:color w:val="1D2125"/>
          <w:lang w:eastAsia="it-IT"/>
        </w:rPr>
        <w:t>Per questa parte è consigliato uno dei testi ai punti 3-6 ed i file presenti su elearning2.</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b/>
          <w:bCs/>
          <w:color w:val="1D2125"/>
          <w:lang w:eastAsia="it-IT"/>
        </w:rPr>
        <w:t>Farmaci dell’apparato digerente (3 ore)</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bookmarkStart w:id="0" w:name="_GoBack"/>
      <w:bookmarkEnd w:id="0"/>
      <w:r w:rsidRPr="00CD6305">
        <w:rPr>
          <w:rFonts w:ascii="Open Sans" w:eastAsia="Times New Roman" w:hAnsi="Open Sans" w:cs="Times New Roman"/>
          <w:color w:val="1D2125"/>
          <w:lang w:eastAsia="it-IT"/>
        </w:rPr>
        <w:t>Generalità sulla secrezione gastrica ed i suoi meccanismi.</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Antiulcera. </w:t>
      </w:r>
      <w:proofErr w:type="spellStart"/>
      <w:r w:rsidRPr="00CD6305">
        <w:rPr>
          <w:rFonts w:ascii="Open Sans" w:eastAsia="Times New Roman" w:hAnsi="Open Sans" w:cs="Times New Roman"/>
          <w:color w:val="1D2125"/>
          <w:lang w:eastAsia="it-IT"/>
        </w:rPr>
        <w:t>Antisecretori</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antiistaminici</w:t>
      </w:r>
      <w:proofErr w:type="spellEnd"/>
      <w:r w:rsidRPr="00CD6305">
        <w:rPr>
          <w:rFonts w:ascii="Open Sans" w:eastAsia="Times New Roman" w:hAnsi="Open Sans" w:cs="Times New Roman"/>
          <w:color w:val="1D2125"/>
          <w:lang w:eastAsia="it-IT"/>
        </w:rPr>
        <w:t xml:space="preserve"> H2 [</w:t>
      </w:r>
      <w:proofErr w:type="spellStart"/>
      <w:r w:rsidRPr="00CD6305">
        <w:rPr>
          <w:rFonts w:ascii="Open Sans" w:eastAsia="Times New Roman" w:hAnsi="Open Sans" w:cs="Times New Roman"/>
          <w:color w:val="1D2125"/>
          <w:lang w:eastAsia="it-IT"/>
        </w:rPr>
        <w:t>cimetidina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ranitidina</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famotidina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nizatidina</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roxatidina</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Inibitori dell'H+, K+-</w:t>
      </w:r>
      <w:proofErr w:type="spellStart"/>
      <w:r w:rsidRPr="00CD6305">
        <w:rPr>
          <w:rFonts w:ascii="Open Sans" w:eastAsia="Times New Roman" w:hAnsi="Open Sans" w:cs="Times New Roman"/>
          <w:color w:val="1D2125"/>
          <w:lang w:eastAsia="it-IT"/>
        </w:rPr>
        <w:t>ATPasi</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omeprazolo</w:t>
      </w:r>
      <w:proofErr w:type="spellEnd"/>
      <w:r w:rsidRPr="00CD6305">
        <w:rPr>
          <w:rFonts w:ascii="Open Sans" w:eastAsia="Times New Roman" w:hAnsi="Open Sans" w:cs="Times New Roman"/>
          <w:color w:val="1D2125"/>
          <w:lang w:eastAsia="it-IT"/>
        </w:rPr>
        <w:t xml:space="preserve"> (s), </w:t>
      </w:r>
      <w:proofErr w:type="spellStart"/>
      <w:r w:rsidRPr="00CD6305">
        <w:rPr>
          <w:rFonts w:ascii="Open Sans" w:eastAsia="Times New Roman" w:hAnsi="Open Sans" w:cs="Times New Roman"/>
          <w:color w:val="1D2125"/>
          <w:lang w:eastAsia="it-IT"/>
        </w:rPr>
        <w:t>lansoprazolo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pantoprazolo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rabeprazolo</w:t>
      </w:r>
      <w:proofErr w:type="spellEnd"/>
      <w:r w:rsidRPr="00CD6305">
        <w:rPr>
          <w:rFonts w:ascii="Open Sans" w:eastAsia="Times New Roman" w:hAnsi="Open Sans" w:cs="Times New Roman"/>
          <w:color w:val="1D2125"/>
          <w:lang w:eastAsia="it-IT"/>
        </w:rPr>
        <w:t xml:space="preserve">, </w:t>
      </w:r>
      <w:proofErr w:type="spellStart"/>
      <w:r w:rsidRPr="00CD6305">
        <w:rPr>
          <w:rFonts w:ascii="Open Sans" w:eastAsia="Times New Roman" w:hAnsi="Open Sans" w:cs="Times New Roman"/>
          <w:color w:val="1D2125"/>
          <w:lang w:eastAsia="it-IT"/>
        </w:rPr>
        <w:t>esomeprazolo</w:t>
      </w:r>
      <w:proofErr w:type="spellEnd"/>
      <w:r w:rsidRPr="00CD6305">
        <w:rPr>
          <w:rFonts w:ascii="Open Sans" w:eastAsia="Times New Roman" w:hAnsi="Open Sans" w:cs="Times New Roman"/>
          <w:color w:val="1D2125"/>
          <w:lang w:eastAsia="it-IT"/>
        </w:rPr>
        <w:t xml:space="preserve">]. Prostaglandine: </w:t>
      </w:r>
      <w:proofErr w:type="spellStart"/>
      <w:r w:rsidRPr="00CD6305">
        <w:rPr>
          <w:rFonts w:ascii="Open Sans" w:eastAsia="Times New Roman" w:hAnsi="Open Sans" w:cs="Times New Roman"/>
          <w:color w:val="1D2125"/>
          <w:lang w:eastAsia="it-IT"/>
        </w:rPr>
        <w:t>misoprostolo</w:t>
      </w:r>
      <w:proofErr w:type="spellEnd"/>
      <w:r w:rsidRPr="00CD6305">
        <w:rPr>
          <w:rFonts w:ascii="Open Sans" w:eastAsia="Times New Roman" w:hAnsi="Open Sans" w:cs="Times New Roman"/>
          <w:color w:val="1D2125"/>
          <w:lang w:eastAsia="it-IT"/>
        </w:rPr>
        <w:t>.</w:t>
      </w:r>
    </w:p>
    <w:p w:rsidR="00CD6305" w:rsidRPr="00CD6305" w:rsidRDefault="00CD6305" w:rsidP="00CD6305">
      <w:pPr>
        <w:spacing w:after="100" w:afterAutospacing="1" w:line="240" w:lineRule="auto"/>
        <w:rPr>
          <w:rFonts w:ascii="Open Sans" w:eastAsia="Times New Roman" w:hAnsi="Open Sans" w:cs="Times New Roman"/>
          <w:color w:val="1D2125"/>
          <w:lang w:eastAsia="it-IT"/>
        </w:rPr>
      </w:pPr>
      <w:r w:rsidRPr="00CD6305">
        <w:rPr>
          <w:rFonts w:ascii="Open Sans" w:eastAsia="Times New Roman" w:hAnsi="Open Sans" w:cs="Times New Roman"/>
          <w:color w:val="1D2125"/>
          <w:lang w:eastAsia="it-IT"/>
        </w:rPr>
        <w:t xml:space="preserve">•   Antiulcera vari: </w:t>
      </w:r>
      <w:proofErr w:type="spellStart"/>
      <w:r w:rsidRPr="00CD6305">
        <w:rPr>
          <w:rFonts w:ascii="Open Sans" w:eastAsia="Times New Roman" w:hAnsi="Open Sans" w:cs="Times New Roman"/>
          <w:color w:val="1D2125"/>
          <w:lang w:eastAsia="it-IT"/>
        </w:rPr>
        <w:t>sucralfato</w:t>
      </w:r>
      <w:proofErr w:type="spellEnd"/>
      <w:r w:rsidRPr="00CD6305">
        <w:rPr>
          <w:rFonts w:ascii="Open Sans" w:eastAsia="Times New Roman" w:hAnsi="Open Sans" w:cs="Times New Roman"/>
          <w:b/>
          <w:bCs/>
          <w:color w:val="1D2125"/>
          <w:lang w:eastAsia="it-IT"/>
        </w:rPr>
        <w:t>.</w:t>
      </w:r>
    </w:p>
    <w:p w:rsidR="005223CA" w:rsidRDefault="005223CA"/>
    <w:sectPr w:rsidR="005223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05"/>
    <w:rsid w:val="005223CA"/>
    <w:rsid w:val="00B57D72"/>
    <w:rsid w:val="00CD6305"/>
    <w:rsid w:val="00DE759E"/>
    <w:rsid w:val="00E914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9CB0"/>
  <w15:chartTrackingRefBased/>
  <w15:docId w15:val="{D8FD8C19-5885-474E-9130-B54E7BAA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CD630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D6305"/>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CD630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154304">
      <w:bodyDiv w:val="1"/>
      <w:marLeft w:val="0"/>
      <w:marRight w:val="0"/>
      <w:marTop w:val="0"/>
      <w:marBottom w:val="0"/>
      <w:divBdr>
        <w:top w:val="none" w:sz="0" w:space="0" w:color="auto"/>
        <w:left w:val="none" w:sz="0" w:space="0" w:color="auto"/>
        <w:bottom w:val="none" w:sz="0" w:space="0" w:color="auto"/>
        <w:right w:val="none" w:sz="0" w:space="0" w:color="auto"/>
      </w:divBdr>
      <w:divsChild>
        <w:div w:id="1775322242">
          <w:marLeft w:val="0"/>
          <w:marRight w:val="0"/>
          <w:marTop w:val="0"/>
          <w:marBottom w:val="0"/>
          <w:divBdr>
            <w:top w:val="none" w:sz="0" w:space="0" w:color="auto"/>
            <w:left w:val="none" w:sz="0" w:space="0" w:color="auto"/>
            <w:bottom w:val="none" w:sz="0" w:space="0" w:color="auto"/>
            <w:right w:val="none" w:sz="0" w:space="0" w:color="auto"/>
          </w:divBdr>
          <w:divsChild>
            <w:div w:id="14902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1535</Words>
  <Characters>8752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2024-06-05T15:25:00Z</dcterms:created>
  <dcterms:modified xsi:type="dcterms:W3CDTF">2026-06-05T12:42:00Z</dcterms:modified>
</cp:coreProperties>
</file>