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CA9A" w14:textId="77777777" w:rsidR="00CD2891" w:rsidRPr="00CD2891" w:rsidRDefault="00F45595" w:rsidP="00F45595">
      <w:pPr>
        <w:spacing w:after="100" w:afterAutospacing="1"/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>Esame scritto Genetica umana (Cruciani)</w:t>
      </w:r>
    </w:p>
    <w:p w14:paraId="20C7ED2D" w14:textId="0E8FBFAB" w:rsidR="00A40B76" w:rsidRPr="00CD2891" w:rsidRDefault="00A40B76" w:rsidP="00CD2891">
      <w:pPr>
        <w:spacing w:before="240"/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16</w:t>
      </w:r>
      <w:r w:rsidR="00F45595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 giugno 202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6</w:t>
      </w:r>
      <w:r w:rsidR="00F45595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 ore 10:00 in AULA MONTALENTI (GENETICA CU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0</w:t>
      </w:r>
      <w:r w:rsidR="00F45595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22)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, </w:t>
      </w:r>
    </w:p>
    <w:p w14:paraId="4A9E1B44" w14:textId="3BDFCC6F" w:rsidR="00A40B76" w:rsidRPr="00CD2891" w:rsidRDefault="00A40B76" w:rsidP="00CD2891">
      <w:pPr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con orale opzionale il giorno 23 giugno 2026</w:t>
      </w:r>
    </w:p>
    <w:p w14:paraId="73302F09" w14:textId="41E6BE93" w:rsidR="00F45595" w:rsidRPr="00CD2891" w:rsidRDefault="00F45595" w:rsidP="00F45595">
      <w:pPr>
        <w:spacing w:after="100" w:afterAutospacing="1"/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Durata del test: 2 ore</w:t>
      </w:r>
    </w:p>
    <w:p w14:paraId="1A8973F8" w14:textId="51523CD5" w:rsidR="00F45595" w:rsidRPr="00CD2891" w:rsidRDefault="00F45595" w:rsidP="00F45595">
      <w:pPr>
        <w:spacing w:after="100" w:afterAutospacing="1"/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MODALITA’ D’ESAME CON SCRITTO RISERVATA AGLI STUDENTI CHE HANNO SEGUITO IL CORSO NEL 202</w:t>
      </w:r>
      <w:r w:rsidR="00A40B76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6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* (</w:t>
      </w:r>
      <w:r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>sono ammessi anche studenti di AA precedenti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)</w:t>
      </w:r>
    </w:p>
    <w:p w14:paraId="2632A2C6" w14:textId="32869676" w:rsidR="00F45595" w:rsidRPr="00CD2891" w:rsidRDefault="00F45595" w:rsidP="00F45595">
      <w:pPr>
        <w:spacing w:after="100" w:afterAutospacing="1"/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*Per poter sostenere lo scritto è necessario aver seguito almeno una lezione delle seguenti </w:t>
      </w:r>
      <w:r w:rsidR="00A40B76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3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 lezioni del 202</w:t>
      </w:r>
      <w:r w:rsidR="00A40B76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6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 </w:t>
      </w:r>
      <w:r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>nelle quali saranno prese le presenze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:</w:t>
      </w:r>
    </w:p>
    <w:p w14:paraId="7F9B49D0" w14:textId="2A69680C" w:rsidR="00F45595" w:rsidRPr="00CD2891" w:rsidRDefault="00F45595" w:rsidP="00F45595">
      <w:pPr>
        <w:spacing w:after="100" w:afterAutospacing="1"/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-</w:t>
      </w:r>
      <w:r w:rsidRPr="00CD2891"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eastAsia="it-IT"/>
        </w:rPr>
        <w:t>  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Lezione nella quale verranno illustrate le modalità d’esame con esempi di domande</w:t>
      </w:r>
    </w:p>
    <w:p w14:paraId="036BA022" w14:textId="2EA24093" w:rsidR="00F45595" w:rsidRPr="00CD2891" w:rsidRDefault="00F45595" w:rsidP="00F45595">
      <w:pPr>
        <w:spacing w:after="100" w:afterAutospacing="1"/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-</w:t>
      </w:r>
      <w:r w:rsidRPr="00CD2891"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eastAsia="it-IT"/>
        </w:rPr>
        <w:t> 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Lezione</w:t>
      </w:r>
      <w:r w:rsidR="00A40B76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/seminario 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su NGS e genomica applicata delle popolazioni umane</w:t>
      </w:r>
    </w:p>
    <w:p w14:paraId="28619576" w14:textId="3D2424BD" w:rsidR="00A40B76" w:rsidRPr="00CD2891" w:rsidRDefault="00A40B76" w:rsidP="00F45595">
      <w:pPr>
        <w:spacing w:after="100" w:afterAutospacing="1"/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- Lezione/seminario su NIPT (test prenatale non invasivo) </w:t>
      </w:r>
    </w:p>
    <w:p w14:paraId="1C1216E9" w14:textId="2C6D262C" w:rsidR="00F45595" w:rsidRPr="00CD2891" w:rsidRDefault="00F45595" w:rsidP="00F45595">
      <w:pPr>
        <w:spacing w:after="100" w:afterAutospacing="1"/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Le lezioni </w:t>
      </w:r>
      <w:proofErr w:type="gramStart"/>
      <w:r w:rsidR="00A40B76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summenzionate</w:t>
      </w:r>
      <w:proofErr w:type="gramEnd"/>
      <w:r w:rsidR="00A40B76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 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saranno tutte in presenza (no modalità online o mista)</w:t>
      </w:r>
      <w:r w:rsidR="00A40B76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. </w:t>
      </w:r>
    </w:p>
    <w:p w14:paraId="7D05AC4D" w14:textId="77777777" w:rsidR="00F45595" w:rsidRPr="00CD2891" w:rsidRDefault="00F45595" w:rsidP="00F45595">
      <w:pPr>
        <w:spacing w:after="100" w:afterAutospacing="1"/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NEI SUCCESSIVI APPELLI NON CI SARANNO ALTRI ESAMI SCRITTI.</w:t>
      </w:r>
    </w:p>
    <w:p w14:paraId="081A76A5" w14:textId="08F3127D" w:rsidR="00F45595" w:rsidRPr="00CD2891" w:rsidRDefault="00F45595" w:rsidP="00F45595">
      <w:pPr>
        <w:spacing w:after="100" w:afterAutospacing="1"/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Tutti gli studenti che vogliono partecipare allo scritto del </w:t>
      </w:r>
      <w:proofErr w:type="gramStart"/>
      <w:r w:rsidR="00CD2891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16 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 giugno</w:t>
      </w:r>
      <w:proofErr w:type="gramEnd"/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 devono prenotarsi su </w:t>
      </w:r>
      <w:proofErr w:type="spellStart"/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infostud</w:t>
      </w:r>
      <w:proofErr w:type="spellEnd"/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 (</w:t>
      </w:r>
      <w:r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 xml:space="preserve">entro il </w:t>
      </w:r>
      <w:r w:rsidR="00A40B76"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>12</w:t>
      </w:r>
      <w:r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 xml:space="preserve"> giugno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) </w:t>
      </w:r>
      <w:r w:rsidR="00CD2891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unicamente 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per l’appello del giorno </w:t>
      </w:r>
      <w:r w:rsidR="00A40B76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16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 giugno</w:t>
      </w:r>
      <w:r w:rsidR="00A40B76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 (</w:t>
      </w:r>
      <w:r w:rsidR="00A40B76"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 xml:space="preserve">non </w:t>
      </w:r>
      <w:r w:rsidR="00CD2891"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>duplicare la prenotazione</w:t>
      </w:r>
      <w:r w:rsidR="00A40B76"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 xml:space="preserve"> </w:t>
      </w:r>
      <w:r w:rsidR="00CD2891"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>per il 23 giugno</w:t>
      </w:r>
      <w:r w:rsidR="00CD2891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, giorno in cui si tengono sia gli orali opzionali dello scritto che eventuali orali non associati allo scritto).</w:t>
      </w:r>
    </w:p>
    <w:p w14:paraId="5DB006FF" w14:textId="3A136E93" w:rsidR="00F45595" w:rsidRPr="00CD2891" w:rsidRDefault="00F45595" w:rsidP="00F45595">
      <w:pPr>
        <w:spacing w:after="100" w:afterAutospacing="1"/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I risultati dello scritto saranno comunicati al più tardi il giorno </w:t>
      </w:r>
      <w:r w:rsidR="00A40B76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19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 giugno</w:t>
      </w:r>
    </w:p>
    <w:p w14:paraId="45095CBF" w14:textId="77777777" w:rsidR="00F45595" w:rsidRPr="00CD2891" w:rsidRDefault="00F45595" w:rsidP="00F45595">
      <w:pPr>
        <w:spacing w:after="100" w:afterAutospacing="1"/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Con il test verrà attribuito un punteggio fino ad un massimo di 30 e lode che </w:t>
      </w:r>
      <w:r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>verrà comunicato nella pagina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 </w:t>
      </w:r>
      <w:proofErr w:type="spellStart"/>
      <w:r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>elearning</w:t>
      </w:r>
      <w:proofErr w:type="spellEnd"/>
      <w:r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 xml:space="preserve"> di genetica umana</w:t>
      </w:r>
    </w:p>
    <w:p w14:paraId="1337EBBF" w14:textId="77777777" w:rsidR="00F45595" w:rsidRPr="00CD2891" w:rsidRDefault="00F45595" w:rsidP="00F45595">
      <w:pPr>
        <w:spacing w:after="100" w:afterAutospacing="1"/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Dopo la comunicazione del voto, lo studente ha tre opzioni:</w:t>
      </w:r>
    </w:p>
    <w:p w14:paraId="635BC87D" w14:textId="28430FD3" w:rsidR="00F45595" w:rsidRPr="00CD2891" w:rsidRDefault="00F45595" w:rsidP="00F45595">
      <w:pPr>
        <w:spacing w:after="100" w:afterAutospacing="1"/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>1) 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può confermare il voto dello scritto (senza svolgere l’esame orale). L’accettazione del voto può avvenire via e-mail inviata entro il 2</w:t>
      </w:r>
      <w:r w:rsidR="00A40B76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1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 giugno a </w:t>
      </w:r>
      <w:hyperlink r:id="rId6" w:history="1">
        <w:r w:rsidRPr="00CD2891">
          <w:rPr>
            <w:rFonts w:ascii="Open Sans" w:eastAsia="Times New Roman" w:hAnsi="Open Sans" w:cs="Open Sans"/>
            <w:color w:val="4472C4" w:themeColor="accent1"/>
            <w:sz w:val="20"/>
            <w:szCs w:val="20"/>
            <w:u w:val="single"/>
            <w:lang w:eastAsia="it-IT"/>
          </w:rPr>
          <w:t>fulvio.cruciani@uniroma1.it</w:t>
        </w:r>
      </w:hyperlink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 scrivendo in oggetto: </w:t>
      </w:r>
      <w:r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>ESAME GENETICA UMANA - ACCETTA</w:t>
      </w:r>
    </w:p>
    <w:p w14:paraId="532755E6" w14:textId="71490FBF" w:rsidR="00F45595" w:rsidRPr="00CD2891" w:rsidRDefault="00F45595" w:rsidP="00F45595">
      <w:pPr>
        <w:spacing w:after="100" w:afterAutospacing="1"/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>2)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 può provare a migliorare il voto facendo un breve orale (una domanda secca su qualsiasi argomento del corso tranne i seminari </w:t>
      </w:r>
      <w:r w:rsidR="00A40B76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finali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) che permetterà di ottenere da zero a tre punti aggiuntivi (</w:t>
      </w:r>
      <w:r w:rsidR="00A40B76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oppure un punto negativo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). In questo caso lo studente </w:t>
      </w:r>
      <w:r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>non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 deve inviare e-mail ma semplicemente presentarsi per l’orale che si terrà il giorno </w:t>
      </w:r>
      <w:r w:rsidR="00A40B76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23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 giugno. La lode può essere attribuita solo partendo da 29/30. Lo studente ha comunque facoltà di rifiutare il voto dopo aver svolto l’orale.</w:t>
      </w:r>
    </w:p>
    <w:p w14:paraId="27174760" w14:textId="05A9F88E" w:rsidR="00F45595" w:rsidRPr="00CD2891" w:rsidRDefault="00F45595" w:rsidP="00F45595">
      <w:pPr>
        <w:spacing w:after="100" w:afterAutospacing="1"/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>3)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 può rifiutare il voto dello scritto, dandone comunicazione via e-mail entro il </w:t>
      </w:r>
      <w:r w:rsidR="00A40B76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21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 giugno a </w:t>
      </w:r>
      <w:hyperlink r:id="rId7" w:history="1">
        <w:r w:rsidRPr="00CD2891">
          <w:rPr>
            <w:rFonts w:ascii="Open Sans" w:eastAsia="Times New Roman" w:hAnsi="Open Sans" w:cs="Open Sans"/>
            <w:color w:val="4472C4" w:themeColor="accent1"/>
            <w:sz w:val="20"/>
            <w:szCs w:val="20"/>
            <w:u w:val="single"/>
            <w:lang w:eastAsia="it-IT"/>
          </w:rPr>
          <w:t>fulvio.cruciani@uniroma1.it</w:t>
        </w:r>
      </w:hyperlink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 scrivendo in oggetto: </w:t>
      </w:r>
      <w:r w:rsidRPr="00CD2891">
        <w:rPr>
          <w:rFonts w:ascii="Open Sans" w:eastAsia="Times New Roman" w:hAnsi="Open Sans" w:cs="Open Sans"/>
          <w:b/>
          <w:bCs/>
          <w:color w:val="4472C4" w:themeColor="accent1"/>
          <w:sz w:val="20"/>
          <w:szCs w:val="20"/>
          <w:lang w:eastAsia="it-IT"/>
        </w:rPr>
        <w:t>ESAME GENETICA UMANA - RINUNCIA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. In questo caso, potrà riprovare a sostenere l’esame unicamente negli appelli di luglio o successivi (non il </w:t>
      </w:r>
      <w:r w:rsidR="00CD2891"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>23</w:t>
      </w:r>
      <w:r w:rsidRPr="00CD2891">
        <w:rPr>
          <w:rFonts w:ascii="Open Sans" w:eastAsia="Times New Roman" w:hAnsi="Open Sans" w:cs="Open Sans"/>
          <w:color w:val="4472C4" w:themeColor="accent1"/>
          <w:sz w:val="20"/>
          <w:szCs w:val="20"/>
          <w:lang w:eastAsia="it-IT"/>
        </w:rPr>
        <w:t xml:space="preserve"> giugno).</w:t>
      </w:r>
    </w:p>
    <w:p w14:paraId="4319FA27" w14:textId="77777777" w:rsidR="00F45595" w:rsidRPr="00CD2891" w:rsidRDefault="00F45595" w:rsidP="00F45595">
      <w:pPr>
        <w:spacing w:after="100" w:afterAutospacing="1"/>
        <w:rPr>
          <w:rFonts w:ascii="Open Sans" w:eastAsia="Times New Roman" w:hAnsi="Open Sans" w:cs="Open Sans"/>
          <w:color w:val="1D2125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color w:val="1D2125"/>
          <w:sz w:val="20"/>
          <w:szCs w:val="20"/>
          <w:lang w:eastAsia="it-IT"/>
        </w:rPr>
        <w:t> </w:t>
      </w:r>
    </w:p>
    <w:p w14:paraId="569E808F" w14:textId="77777777" w:rsidR="00F45595" w:rsidRPr="00CD2891" w:rsidRDefault="00F45595" w:rsidP="00F45595">
      <w:pPr>
        <w:spacing w:after="100" w:afterAutospacing="1"/>
        <w:rPr>
          <w:rFonts w:ascii="Open Sans" w:eastAsia="Times New Roman" w:hAnsi="Open Sans" w:cs="Open Sans"/>
          <w:b/>
          <w:bCs/>
          <w:i/>
          <w:iCs/>
          <w:color w:val="1D2125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b/>
          <w:bCs/>
          <w:i/>
          <w:iCs/>
          <w:color w:val="1D2125"/>
          <w:sz w:val="20"/>
          <w:szCs w:val="20"/>
          <w:lang w:eastAsia="it-IT"/>
        </w:rPr>
        <w:t>È obbligatorio un documento di identità</w:t>
      </w:r>
    </w:p>
    <w:p w14:paraId="19B6D85A" w14:textId="1AEE0734" w:rsidR="00F45595" w:rsidRDefault="00F45595" w:rsidP="00F45595">
      <w:pPr>
        <w:spacing w:after="100" w:afterAutospacing="1"/>
        <w:rPr>
          <w:rFonts w:ascii="Open Sans" w:eastAsia="Times New Roman" w:hAnsi="Open Sans" w:cs="Open Sans"/>
          <w:b/>
          <w:bCs/>
          <w:i/>
          <w:iCs/>
          <w:color w:val="1D2125"/>
          <w:sz w:val="20"/>
          <w:szCs w:val="20"/>
          <w:lang w:eastAsia="it-IT"/>
        </w:rPr>
      </w:pPr>
      <w:r w:rsidRPr="00CD2891">
        <w:rPr>
          <w:rFonts w:ascii="Open Sans" w:eastAsia="Times New Roman" w:hAnsi="Open Sans" w:cs="Open Sans"/>
          <w:b/>
          <w:bCs/>
          <w:i/>
          <w:iCs/>
          <w:color w:val="1D2125"/>
          <w:sz w:val="20"/>
          <w:szCs w:val="20"/>
          <w:lang w:eastAsia="it-IT"/>
        </w:rPr>
        <w:t>È consigliato portare una calcolatrice</w:t>
      </w:r>
    </w:p>
    <w:p w14:paraId="38971043" w14:textId="6BCFC665" w:rsidR="00CD2891" w:rsidRPr="00CD2891" w:rsidRDefault="00CD2891" w:rsidP="00F45595">
      <w:pPr>
        <w:spacing w:after="100" w:afterAutospacing="1"/>
        <w:rPr>
          <w:rFonts w:ascii="Open Sans" w:eastAsia="Times New Roman" w:hAnsi="Open Sans" w:cs="Open Sans"/>
          <w:b/>
          <w:bCs/>
          <w:i/>
          <w:iCs/>
          <w:color w:val="1D2125"/>
          <w:sz w:val="20"/>
          <w:szCs w:val="20"/>
          <w:lang w:eastAsia="it-IT"/>
        </w:rPr>
      </w:pPr>
      <w:r>
        <w:rPr>
          <w:rFonts w:ascii="Open Sans" w:eastAsia="Times New Roman" w:hAnsi="Open Sans" w:cs="Open Sans"/>
          <w:b/>
          <w:bCs/>
          <w:i/>
          <w:iCs/>
          <w:color w:val="1D2125"/>
          <w:sz w:val="20"/>
          <w:szCs w:val="20"/>
          <w:lang w:eastAsia="it-IT"/>
        </w:rPr>
        <w:t>Non è consentito l’uso di smatphone</w:t>
      </w:r>
    </w:p>
    <w:p w14:paraId="0D08AAE1" w14:textId="77777777" w:rsidR="00857339" w:rsidRPr="00CD2891" w:rsidRDefault="00000000">
      <w:pPr>
        <w:rPr>
          <w:sz w:val="20"/>
          <w:szCs w:val="20"/>
        </w:rPr>
      </w:pPr>
    </w:p>
    <w:sectPr w:rsidR="00857339" w:rsidRPr="00CD2891" w:rsidSect="00CD2891">
      <w:pgSz w:w="11900" w:h="16840"/>
      <w:pgMar w:top="577" w:right="560" w:bottom="231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72ACA" w14:textId="77777777" w:rsidR="00260CBC" w:rsidRDefault="00260CBC" w:rsidP="00CD2891">
      <w:r>
        <w:separator/>
      </w:r>
    </w:p>
  </w:endnote>
  <w:endnote w:type="continuationSeparator" w:id="0">
    <w:p w14:paraId="2B48119F" w14:textId="77777777" w:rsidR="00260CBC" w:rsidRDefault="00260CBC" w:rsidP="00CD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CF04B" w14:textId="77777777" w:rsidR="00260CBC" w:rsidRDefault="00260CBC" w:rsidP="00CD2891">
      <w:r>
        <w:separator/>
      </w:r>
    </w:p>
  </w:footnote>
  <w:footnote w:type="continuationSeparator" w:id="0">
    <w:p w14:paraId="298029E7" w14:textId="77777777" w:rsidR="00260CBC" w:rsidRDefault="00260CBC" w:rsidP="00CD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95"/>
    <w:rsid w:val="00001967"/>
    <w:rsid w:val="000F6801"/>
    <w:rsid w:val="00260CBC"/>
    <w:rsid w:val="002E4F32"/>
    <w:rsid w:val="00A40B76"/>
    <w:rsid w:val="00AA6280"/>
    <w:rsid w:val="00CD2891"/>
    <w:rsid w:val="00F4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5751D5"/>
  <w15:chartTrackingRefBased/>
  <w15:docId w15:val="{E0662FC2-0848-8B4C-9B67-1417F2B5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4559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F4559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28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891"/>
  </w:style>
  <w:style w:type="paragraph" w:styleId="Pidipagina">
    <w:name w:val="footer"/>
    <w:basedOn w:val="Normale"/>
    <w:link w:val="PidipaginaCarattere"/>
    <w:uiPriority w:val="99"/>
    <w:unhideWhenUsed/>
    <w:rsid w:val="00CD28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ulvio.cruciani@uniroma1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lvio.cruciani@uniroma1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Cruciani</dc:creator>
  <cp:keywords/>
  <dc:description/>
  <cp:lastModifiedBy>Fulvio Cruciani</cp:lastModifiedBy>
  <cp:revision>4</cp:revision>
  <cp:lastPrinted>2025-06-19T14:57:00Z</cp:lastPrinted>
  <dcterms:created xsi:type="dcterms:W3CDTF">2025-06-19T15:04:00Z</dcterms:created>
  <dcterms:modified xsi:type="dcterms:W3CDTF">2026-04-28T08:45:00Z</dcterms:modified>
</cp:coreProperties>
</file>