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D0E" w:rsidRPr="00CE6D0E" w:rsidRDefault="00CE6D0E" w:rsidP="00CE6D0E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it-IT"/>
        </w:rPr>
      </w:pPr>
      <w:r w:rsidRPr="00CE6D0E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it-IT"/>
        </w:rPr>
        <w:t>Programma del Corso di Chimica Organica (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it-IT"/>
        </w:rPr>
        <w:t>9</w:t>
      </w:r>
      <w:r w:rsidRPr="00CE6D0E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it-IT"/>
        </w:rPr>
        <w:t xml:space="preserve"> CFU)</w:t>
      </w:r>
    </w:p>
    <w:p w:rsidR="00CE6D0E" w:rsidRDefault="00CE6D0E" w:rsidP="00CE6D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0C5C7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it-IT"/>
        </w:rPr>
        <w:t>Introduzione alla Chimica Organica:</w:t>
      </w:r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strutture elettroniche degli atomi; modello di legame di Lewis; elettronegatività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; </w:t>
      </w:r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momento dipolare di legami e molecole; Risonanza. Legame covalente secondo il modello del legame di valenza: Ibridazione degli orbitali atomici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.</w:t>
      </w:r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Forze intermolecolari (interazioni dipolo-dipolo, legami di idrogeno, forze di </w:t>
      </w:r>
      <w:proofErr w:type="spellStart"/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van</w:t>
      </w:r>
      <w:proofErr w:type="spellEnd"/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proofErr w:type="spellStart"/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der</w:t>
      </w:r>
      <w:proofErr w:type="spellEnd"/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proofErr w:type="spellStart"/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Waals</w:t>
      </w:r>
      <w:proofErr w:type="spellEnd"/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); polarizzabilità; </w:t>
      </w:r>
      <w:proofErr w:type="spellStart"/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solubilita'</w:t>
      </w:r>
      <w:proofErr w:type="spellEnd"/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e proprietà fisiche dei composti organici; Acidi e Basi</w:t>
      </w:r>
      <w:r w:rsidR="00AD313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: teoria di </w:t>
      </w:r>
      <w:proofErr w:type="spellStart"/>
      <w:r w:rsidR="00AD313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Arrhenius</w:t>
      </w:r>
      <w:proofErr w:type="spellEnd"/>
      <w:r w:rsidR="00AD313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</w:t>
      </w:r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di </w:t>
      </w:r>
      <w:proofErr w:type="spellStart"/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Brønsted-Lowry</w:t>
      </w:r>
      <w:proofErr w:type="spellEnd"/>
      <w:r w:rsidR="00AD313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e</w:t>
      </w:r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di Lewis.</w:t>
      </w:r>
    </w:p>
    <w:p w:rsidR="00670177" w:rsidRDefault="00CE6D0E" w:rsidP="006701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CE6D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Alcani</w:t>
      </w:r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. </w:t>
      </w:r>
      <w:r w:rsidR="00AD313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Isomeria di struttura</w:t>
      </w:r>
      <w:r w:rsidR="0067017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. Gruppi alchilici. </w:t>
      </w:r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Nomenclatura. </w:t>
      </w:r>
      <w:r w:rsidR="00670177"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Proprietà fisiche</w:t>
      </w:r>
      <w:r w:rsidR="0067017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.</w:t>
      </w:r>
      <w:r w:rsidR="00670177"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Conformazione di alcani.</w:t>
      </w:r>
      <w:r w:rsidR="00670177" w:rsidRPr="0067017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</w:p>
    <w:p w:rsidR="000C5C71" w:rsidRDefault="000C5C71" w:rsidP="006701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CE6D0E" w:rsidRPr="00CE6D0E" w:rsidRDefault="00CE6D0E" w:rsidP="006701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proofErr w:type="spellStart"/>
      <w:r w:rsidRPr="00CE6D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Cicloalcani</w:t>
      </w:r>
      <w:proofErr w:type="spellEnd"/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. Nomenclatura. </w:t>
      </w:r>
      <w:r w:rsidR="0067017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Proprietà Fisiche. Isomeria </w:t>
      </w:r>
      <w:proofErr w:type="spellStart"/>
      <w:r w:rsidR="00670177" w:rsidRPr="0067017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it-IT"/>
        </w:rPr>
        <w:t>cis-trans</w:t>
      </w:r>
      <w:proofErr w:type="spellEnd"/>
      <w:r w:rsidR="0067017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. Tensione d’anello. </w:t>
      </w:r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Conformazione di </w:t>
      </w:r>
      <w:proofErr w:type="spellStart"/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cicloalcani</w:t>
      </w:r>
      <w:proofErr w:type="spellEnd"/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e </w:t>
      </w:r>
      <w:proofErr w:type="spellStart"/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cicloalcani</w:t>
      </w:r>
      <w:proofErr w:type="spellEnd"/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sostituiti. </w:t>
      </w:r>
      <w:r w:rsidR="00670177"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Reattività d</w:t>
      </w:r>
      <w:r w:rsidR="0067017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</w:t>
      </w:r>
      <w:r w:rsidR="00670177"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alcani</w:t>
      </w:r>
      <w:r w:rsidR="0067017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e </w:t>
      </w:r>
      <w:proofErr w:type="spellStart"/>
      <w:r w:rsidR="0067017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cicloalcani</w:t>
      </w:r>
      <w:proofErr w:type="spellEnd"/>
      <w:r w:rsidR="00670177"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. </w:t>
      </w:r>
      <w:r w:rsidR="0067017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</w:t>
      </w:r>
      <w:r w:rsidR="00670177"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ombustione. Alogenazione. Scissione </w:t>
      </w:r>
      <w:proofErr w:type="spellStart"/>
      <w:r w:rsidR="00670177"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omolita</w:t>
      </w:r>
      <w:proofErr w:type="spellEnd"/>
      <w:r w:rsidR="00670177"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. Radicali. Stabilità dei radicali. </w:t>
      </w:r>
      <w:proofErr w:type="spellStart"/>
      <w:r w:rsidR="00670177"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Iperconiugazione</w:t>
      </w:r>
      <w:proofErr w:type="spellEnd"/>
      <w:r w:rsidR="00670177"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. Orientamento nell’alogenazione. Reattività/selettività.</w:t>
      </w:r>
    </w:p>
    <w:p w:rsidR="00CE6D0E" w:rsidRDefault="00CE6D0E" w:rsidP="00CE6D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proofErr w:type="spellStart"/>
      <w:r w:rsidRPr="00CE6D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Chiralità</w:t>
      </w:r>
      <w:proofErr w:type="spellEnd"/>
      <w:r w:rsidRPr="00CE6D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.</w:t>
      </w:r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Molecole </w:t>
      </w:r>
      <w:proofErr w:type="spellStart"/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chirali</w:t>
      </w:r>
      <w:proofErr w:type="spellEnd"/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e </w:t>
      </w:r>
      <w:proofErr w:type="spellStart"/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achirali</w:t>
      </w:r>
      <w:proofErr w:type="spellEnd"/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. </w:t>
      </w:r>
      <w:proofErr w:type="spellStart"/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Stereocentro</w:t>
      </w:r>
      <w:proofErr w:type="spellEnd"/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, definizione. Stereoisomeri. Designazione R/S. Proiezioni di Fischer. </w:t>
      </w:r>
      <w:proofErr w:type="spellStart"/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Enantiomeri</w:t>
      </w:r>
      <w:proofErr w:type="spellEnd"/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. Molecole con più centri </w:t>
      </w:r>
      <w:proofErr w:type="spellStart"/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chirali</w:t>
      </w:r>
      <w:proofErr w:type="spellEnd"/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: </w:t>
      </w:r>
      <w:proofErr w:type="spellStart"/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diastereoisomeri</w:t>
      </w:r>
      <w:proofErr w:type="spellEnd"/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e composti </w:t>
      </w:r>
      <w:proofErr w:type="spellStart"/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meso</w:t>
      </w:r>
      <w:proofErr w:type="spellEnd"/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. Proprietà degli stereoisomeri. Attività ottica. Miscele racemiche e risoluzione. </w:t>
      </w:r>
    </w:p>
    <w:p w:rsidR="006D1056" w:rsidRDefault="00CE6D0E" w:rsidP="00CE6D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CE6D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Alcheni</w:t>
      </w:r>
      <w:r w:rsidR="006D10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.</w:t>
      </w:r>
      <w:r w:rsidRPr="00CE6D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 xml:space="preserve"> </w:t>
      </w:r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Struttura e nomenclatura. Isomeria geometrica (</w:t>
      </w:r>
      <w:proofErr w:type="spellStart"/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cis</w:t>
      </w:r>
      <w:proofErr w:type="spellEnd"/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/trans e E/Z).</w:t>
      </w:r>
      <w:r w:rsidR="00BB313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Reazioni degli alcheni. Addizioni elettrofile al doppio legame</w:t>
      </w:r>
      <w:r w:rsidR="00BB313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:</w:t>
      </w:r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="00BB313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</w:t>
      </w:r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ddizione di acidi </w:t>
      </w:r>
      <w:proofErr w:type="spellStart"/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alogenidrici</w:t>
      </w:r>
      <w:proofErr w:type="spellEnd"/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. Stabilità dei </w:t>
      </w:r>
      <w:proofErr w:type="spellStart"/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carbocationi</w:t>
      </w:r>
      <w:proofErr w:type="spellEnd"/>
      <w:r w:rsidR="00BB313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e trasposizioni.</w:t>
      </w:r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Idratazione di alcheni</w:t>
      </w:r>
      <w:r w:rsidR="00BB313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: acido catalizzata, </w:t>
      </w:r>
      <w:proofErr w:type="spellStart"/>
      <w:r w:rsidR="00BB313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ossimercuriazione</w:t>
      </w:r>
      <w:proofErr w:type="spellEnd"/>
      <w:r w:rsidR="00BB313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, </w:t>
      </w:r>
      <w:proofErr w:type="spellStart"/>
      <w:r w:rsidR="00BB313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idroborazione</w:t>
      </w:r>
      <w:proofErr w:type="spellEnd"/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. Addizione di cloro e bromo ad alcheni: ione </w:t>
      </w:r>
      <w:proofErr w:type="spellStart"/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bromonio</w:t>
      </w:r>
      <w:proofErr w:type="spellEnd"/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. </w:t>
      </w:r>
      <w:r w:rsidR="00BB313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Formazione di </w:t>
      </w:r>
      <w:proofErr w:type="spellStart"/>
      <w:r w:rsidR="00BB313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aloidrine</w:t>
      </w:r>
      <w:proofErr w:type="spellEnd"/>
      <w:r w:rsidR="00BB313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. Ossidazione degli alcheni: </w:t>
      </w:r>
      <w:proofErr w:type="spellStart"/>
      <w:r w:rsidR="00BB313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ossidrilazione</w:t>
      </w:r>
      <w:proofErr w:type="spellEnd"/>
      <w:r w:rsidR="006D1056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, </w:t>
      </w:r>
      <w:proofErr w:type="spellStart"/>
      <w:r w:rsidR="006D1056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epossidazione</w:t>
      </w:r>
      <w:proofErr w:type="spellEnd"/>
      <w:r w:rsidR="006D1056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, </w:t>
      </w:r>
      <w:proofErr w:type="spellStart"/>
      <w:r w:rsidR="006D1056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ozonolisi</w:t>
      </w:r>
      <w:proofErr w:type="spellEnd"/>
      <w:r w:rsidR="006D1056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.</w:t>
      </w:r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Riduzione di alcheni: calore di idrogenazione e stabilità degli alcheni. </w:t>
      </w:r>
      <w:r w:rsidR="006D1056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Orientazione</w:t>
      </w:r>
      <w:r w:rsidR="006D1056"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="006D1056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s</w:t>
      </w:r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tereochimica nell</w:t>
      </w:r>
      <w:r w:rsidR="006D1056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e </w:t>
      </w:r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addizion</w:t>
      </w:r>
      <w:r w:rsidR="006D1056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</w:t>
      </w:r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ad alcheni. </w:t>
      </w:r>
    </w:p>
    <w:p w:rsidR="00CE6D0E" w:rsidRDefault="006D1056" w:rsidP="00CE6D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A</w:t>
      </w:r>
      <w:r w:rsidRPr="00CE6D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lchini</w:t>
      </w:r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. </w:t>
      </w:r>
      <w:r w:rsidR="00CE6D0E"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Struttura 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nomenclatura. </w:t>
      </w:r>
      <w:r w:rsidR="00CE6D0E"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Reattività di alchini. Addizione di H</w:t>
      </w:r>
      <w:r w:rsidR="00CE6D0E" w:rsidRPr="00CE6D0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it-IT"/>
        </w:rPr>
        <w:t>2</w:t>
      </w:r>
      <w:r w:rsidR="00CE6D0E"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 X</w:t>
      </w:r>
      <w:r w:rsidR="00CE6D0E" w:rsidRPr="00CE6D0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it-IT"/>
        </w:rPr>
        <w:t>2</w:t>
      </w:r>
      <w:r w:rsidR="00CE6D0E"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, HX e idratazione. </w:t>
      </w:r>
      <w:r w:rsidR="005E1D2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</w:t>
      </w:r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cidità di alchini.</w:t>
      </w:r>
      <w:r w:rsidR="005E1D2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Alchilazione dell’anione </w:t>
      </w:r>
      <w:proofErr w:type="spellStart"/>
      <w:r w:rsidR="005E1D2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acetiluro</w:t>
      </w:r>
      <w:proofErr w:type="spellEnd"/>
      <w:r w:rsidR="005E1D2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.</w:t>
      </w:r>
    </w:p>
    <w:p w:rsidR="00AD3139" w:rsidRDefault="00CE6D0E" w:rsidP="00CE6D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CE6D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Alogenuri alchilici</w:t>
      </w:r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: Struttura e nomenclatura. </w:t>
      </w:r>
      <w:r w:rsidR="005E1D2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Preparazione: alogenazione degli alcani, addizione di X</w:t>
      </w:r>
      <w:r w:rsidR="005E1D2D" w:rsidRPr="005E1D2D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it-IT"/>
        </w:rPr>
        <w:t>2</w:t>
      </w:r>
      <w:r w:rsidR="005E1D2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e HX agli alcheni, bromurazione </w:t>
      </w:r>
      <w:proofErr w:type="spellStart"/>
      <w:r w:rsidR="005E1D2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allilica</w:t>
      </w:r>
      <w:proofErr w:type="spellEnd"/>
      <w:r w:rsidR="005E1D2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, formazione da alcoli. Reattivi di </w:t>
      </w:r>
      <w:proofErr w:type="spellStart"/>
      <w:r w:rsidR="005E1D2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Grignard</w:t>
      </w:r>
      <w:proofErr w:type="spellEnd"/>
      <w:r w:rsidR="005E1D2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. Reazioni di accoppiamento. </w:t>
      </w:r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Sostituzione nucleofila alifatica. Meccanismi S</w:t>
      </w:r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it-IT"/>
        </w:rPr>
        <w:t>N</w:t>
      </w:r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2 ed S</w:t>
      </w:r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it-IT"/>
        </w:rPr>
        <w:t>N</w:t>
      </w:r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1: differenze cinetiche, meccanicistiche e stereochimiche. Fattori che influenzano la velocità delle S</w:t>
      </w:r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it-IT"/>
        </w:rPr>
        <w:t>N</w:t>
      </w:r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2 ed S</w:t>
      </w:r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it-IT"/>
        </w:rPr>
        <w:t>N</w:t>
      </w:r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1: struttura del nucleofilo, di RX, del gruppo uscente e effetto solvente. Esempi di S</w:t>
      </w:r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it-IT"/>
        </w:rPr>
        <w:t>N</w:t>
      </w:r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2 ed S</w:t>
      </w:r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it-IT"/>
        </w:rPr>
        <w:t>N</w:t>
      </w:r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1. </w:t>
      </w:r>
      <w:r w:rsidRPr="00CE6D0E">
        <w:rPr>
          <w:rFonts w:ascii="Symbol" w:eastAsia="Times New Roman" w:hAnsi="Symbol" w:cs="Times New Roman"/>
          <w:color w:val="000000"/>
          <w:sz w:val="24"/>
          <w:szCs w:val="24"/>
          <w:lang w:eastAsia="it-IT"/>
        </w:rPr>
        <w:t></w:t>
      </w:r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-Eliminazione</w:t>
      </w:r>
      <w:r w:rsidR="009241A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.</w:t>
      </w:r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="009241A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Regola d</w:t>
      </w:r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i </w:t>
      </w:r>
      <w:proofErr w:type="spellStart"/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Saitzev</w:t>
      </w:r>
      <w:proofErr w:type="spellEnd"/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 meccanismo E2 ed E1. Confronto E2 ed E1. Stereochimica delle E</w:t>
      </w:r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it-IT"/>
        </w:rPr>
        <w:t>2</w:t>
      </w:r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. </w:t>
      </w:r>
    </w:p>
    <w:p w:rsidR="00FE33A9" w:rsidRDefault="00CE6D0E" w:rsidP="00CE6D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CE6D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Alcoli</w:t>
      </w:r>
      <w:r w:rsidR="00FE33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 xml:space="preserve"> e </w:t>
      </w:r>
      <w:proofErr w:type="spellStart"/>
      <w:r w:rsidR="00FE33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fenol</w:t>
      </w:r>
      <w:r w:rsidRPr="00CE6D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i</w:t>
      </w:r>
      <w:proofErr w:type="spellEnd"/>
      <w:r w:rsidR="000C5C71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. S</w:t>
      </w:r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truttura, nomenclatura e proprietà fisiche. Acidità degli al</w:t>
      </w:r>
      <w:r w:rsidR="00AD313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coli</w:t>
      </w:r>
      <w:r w:rsidR="00FE33A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e </w:t>
      </w:r>
      <w:proofErr w:type="spellStart"/>
      <w:r w:rsidR="00FE33A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fenoli</w:t>
      </w:r>
      <w:proofErr w:type="spellEnd"/>
      <w:r w:rsidR="00AD313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.</w:t>
      </w:r>
      <w:r w:rsidR="00FE33A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Preparazione degli alcoli da alcheni e da composti </w:t>
      </w:r>
      <w:proofErr w:type="spellStart"/>
      <w:r w:rsidR="00FE33A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carbolnilici</w:t>
      </w:r>
      <w:proofErr w:type="spellEnd"/>
      <w:r w:rsidR="00FE33A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. Reazioni degli alcoli:</w:t>
      </w:r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conversione in alogenuri alchilici</w:t>
      </w:r>
      <w:r w:rsidR="00FE33A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e in </w:t>
      </w:r>
      <w:proofErr w:type="spellStart"/>
      <w:r w:rsidR="00FE33A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tosilati</w:t>
      </w:r>
      <w:proofErr w:type="spellEnd"/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. Reazioni</w:t>
      </w:r>
      <w:r w:rsidR="00FE33A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degli alcoli:</w:t>
      </w:r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disidratazione con catalisi acida. Ossidazione di alcoli 1° e 2°. </w:t>
      </w:r>
      <w:r w:rsidR="0042197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Acidità dei </w:t>
      </w:r>
      <w:proofErr w:type="spellStart"/>
      <w:r w:rsidR="0042197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fenoli</w:t>
      </w:r>
      <w:proofErr w:type="spellEnd"/>
      <w:r w:rsidR="0042197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. </w:t>
      </w:r>
      <w:r w:rsidR="00BF41C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Ossidazione dei </w:t>
      </w:r>
      <w:proofErr w:type="spellStart"/>
      <w:r w:rsidR="00BF41C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fenoli</w:t>
      </w:r>
      <w:proofErr w:type="spellEnd"/>
    </w:p>
    <w:p w:rsidR="00AD3139" w:rsidRDefault="00BF41C2" w:rsidP="00CE6D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BF41C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it-IT"/>
        </w:rPr>
        <w:t>Eteri</w:t>
      </w:r>
      <w:r w:rsidR="000C5C7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it-IT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="00383D3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N</w:t>
      </w:r>
      <w:r w:rsidR="00383D38"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omenclatura e proprietà fisiche</w:t>
      </w:r>
      <w:r w:rsidR="00383D3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. </w:t>
      </w:r>
      <w:r w:rsidR="00383D38"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="00383D3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Preparazione</w:t>
      </w:r>
      <w:r w:rsidR="00CE6D0E"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degli eteri</w:t>
      </w:r>
      <w:r w:rsidR="00383D3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: disidratazione degli alcoli e sintesi</w:t>
      </w:r>
      <w:r w:rsidR="00CE6D0E"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di </w:t>
      </w:r>
      <w:proofErr w:type="spellStart"/>
      <w:r w:rsidR="00CE6D0E"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Williamson</w:t>
      </w:r>
      <w:proofErr w:type="spellEnd"/>
      <w:r w:rsidR="00CE6D0E"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. </w:t>
      </w:r>
      <w:r w:rsidR="00383D3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Reazioni degli eteri: scissione con acidi. </w:t>
      </w:r>
      <w:r w:rsidR="00CE6D0E"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Epossidi e loro reattività in catalisi acida e basica. </w:t>
      </w:r>
    </w:p>
    <w:p w:rsidR="00421975" w:rsidRDefault="00CE6D0E" w:rsidP="00CE6D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CE6D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Benzen</w:t>
      </w:r>
      <w:r w:rsidR="004219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e</w:t>
      </w:r>
      <w:r w:rsidRPr="00CE6D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 xml:space="preserve"> e derivati</w:t>
      </w:r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. </w:t>
      </w:r>
      <w:r w:rsidR="00421975"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Nomenclatura</w:t>
      </w:r>
      <w:r w:rsidR="0042197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.</w:t>
      </w:r>
      <w:r w:rsidR="00421975"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Energia di risonanza e aromaticità. </w:t>
      </w:r>
      <w:r w:rsidR="00421975"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Benzeni mono e </w:t>
      </w:r>
      <w:proofErr w:type="spellStart"/>
      <w:r w:rsidR="00421975"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polisostituiti</w:t>
      </w:r>
      <w:proofErr w:type="spellEnd"/>
      <w:r w:rsidR="00421975"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Composti aromatici</w:t>
      </w:r>
      <w:r w:rsidR="0042197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policiclici ed</w:t>
      </w:r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="00421975"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eterociclici</w:t>
      </w:r>
      <w:r w:rsidR="0042197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.</w:t>
      </w:r>
      <w:r w:rsidR="00421975"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Sostituzione Elettrofila Aromatica</w:t>
      </w:r>
      <w:r w:rsidR="0042197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: alogenazione, nitrazione, solfonazione, alchilazione e </w:t>
      </w:r>
      <w:proofErr w:type="spellStart"/>
      <w:r w:rsidR="0042197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acilazione</w:t>
      </w:r>
      <w:proofErr w:type="spellEnd"/>
      <w:r w:rsidR="0042197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di </w:t>
      </w:r>
      <w:proofErr w:type="spellStart"/>
      <w:r w:rsidR="0042197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Friedel-Crafts</w:t>
      </w:r>
      <w:proofErr w:type="spellEnd"/>
      <w:r w:rsidR="0042197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. Effetto dei sostituenti</w:t>
      </w:r>
      <w:r w:rsidR="0053261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. Ossidazione dei composti aromatici.</w:t>
      </w:r>
    </w:p>
    <w:p w:rsidR="00CE6D0E" w:rsidRPr="00CE6D0E" w:rsidRDefault="00CE6D0E" w:rsidP="00CE6D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CE6D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lastRenderedPageBreak/>
        <w:t>Chetoni e aldeidi</w:t>
      </w:r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. </w:t>
      </w:r>
      <w:r w:rsidR="0053261C"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Nomenclatura</w:t>
      </w:r>
      <w:r w:rsidR="0053261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.</w:t>
      </w:r>
      <w:r w:rsidR="0053261C"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Caratteristiche strutturali del gruppo carbonilico.</w:t>
      </w:r>
      <w:r w:rsidR="0053261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Preparazione di aldeidi e chetoni.</w:t>
      </w:r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="0053261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Addizione nucleofila a</w:t>
      </w:r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l gruppo carbonilico</w:t>
      </w:r>
      <w:r w:rsidR="0077222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: addizione di HCN, di alcoli, di ammine, di reattivi di </w:t>
      </w:r>
      <w:proofErr w:type="spellStart"/>
      <w:r w:rsidR="0077222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Grignard</w:t>
      </w:r>
      <w:proofErr w:type="spellEnd"/>
      <w:r w:rsidR="00AC31E1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. </w:t>
      </w:r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Ossidazione e riduzione di aldeidi e chetoni.</w:t>
      </w:r>
    </w:p>
    <w:p w:rsidR="00CE6D0E" w:rsidRDefault="00CE6D0E" w:rsidP="00CE6D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CE6D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Acidi carbossilici</w:t>
      </w:r>
      <w:r w:rsidR="000C5C71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. S</w:t>
      </w:r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truttura e nomenclatura. Proprietà fisiche. Acidità ed effetto dei sostituenti in acidi acetici e benzoici. </w:t>
      </w:r>
      <w:r w:rsidR="00AC31E1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Preparazione di acidi carbossilici. </w:t>
      </w:r>
    </w:p>
    <w:p w:rsidR="00AC31E1" w:rsidRPr="00AC31E1" w:rsidRDefault="00AC31E1" w:rsidP="00CE6D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AC31E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it-IT"/>
        </w:rPr>
        <w:t>Nitrili</w:t>
      </w:r>
      <w:r w:rsidR="000C5C7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it-IT"/>
        </w:rPr>
        <w:t xml:space="preserve">. </w:t>
      </w:r>
      <w:r w:rsidR="000C5C71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omenclatura. Idrolisi dei </w:t>
      </w:r>
      <w:r w:rsidR="008248F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nitrili.</w:t>
      </w:r>
    </w:p>
    <w:p w:rsidR="008248F5" w:rsidRDefault="00CE6D0E" w:rsidP="00CE6D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CE6D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Derivati degli acidi carbossilici</w:t>
      </w:r>
      <w:r w:rsidR="000C5C71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.</w:t>
      </w:r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="00141564"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Struttura e nomenclatura. </w:t>
      </w:r>
      <w:r w:rsidR="0014156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Trasformazione degli acidi carbossilici in </w:t>
      </w:r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cloruri </w:t>
      </w:r>
      <w:proofErr w:type="spellStart"/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acilici</w:t>
      </w:r>
      <w:proofErr w:type="spellEnd"/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 anidridi, esteri</w:t>
      </w:r>
      <w:r w:rsidR="0014156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</w:t>
      </w:r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ammidi</w:t>
      </w:r>
      <w:r w:rsidR="0014156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e alcoli</w:t>
      </w:r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. Lattoni, lattami e esteri dell’ac. fosforico. Sostituzione nucleofila </w:t>
      </w:r>
      <w:proofErr w:type="spellStart"/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acilica</w:t>
      </w:r>
      <w:proofErr w:type="spellEnd"/>
      <w:r w:rsidR="008248F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. Reazioni di alogenuri</w:t>
      </w:r>
      <w:r w:rsidR="008248F5" w:rsidRPr="008248F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proofErr w:type="spellStart"/>
      <w:r w:rsidR="008248F5"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acilici</w:t>
      </w:r>
      <w:proofErr w:type="spellEnd"/>
      <w:r w:rsidR="008248F5"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 anidridi, esteri e ammidi</w:t>
      </w:r>
      <w:r w:rsidR="008248F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.</w:t>
      </w:r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</w:p>
    <w:p w:rsidR="004D4549" w:rsidRDefault="00CE6D0E" w:rsidP="004D45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</w:pPr>
      <w:r w:rsidRPr="00CE6D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 xml:space="preserve">Anioni </w:t>
      </w:r>
      <w:proofErr w:type="spellStart"/>
      <w:r w:rsidRPr="00CE6D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enolato</w:t>
      </w:r>
      <w:proofErr w:type="spellEnd"/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. </w:t>
      </w:r>
      <w:r w:rsidR="008248F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Tautomeria </w:t>
      </w:r>
      <w:proofErr w:type="spellStart"/>
      <w:r w:rsidR="008248F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cheto-enolica</w:t>
      </w:r>
      <w:proofErr w:type="spellEnd"/>
      <w:r w:rsidR="008248F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. Racemizzazione in </w:t>
      </w:r>
      <w:r w:rsidR="008248F5" w:rsidRPr="008248F5">
        <w:rPr>
          <w:rFonts w:ascii="Symbol" w:eastAsia="Times New Roman" w:hAnsi="Symbol" w:cs="Times New Roman"/>
          <w:color w:val="000000"/>
          <w:sz w:val="24"/>
          <w:szCs w:val="24"/>
          <w:lang w:eastAsia="it-IT"/>
        </w:rPr>
        <w:t></w:t>
      </w:r>
      <w:r w:rsidR="008248F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al carbonile. Alogenazione in posizione  </w:t>
      </w:r>
      <w:r w:rsidR="008248F5" w:rsidRPr="008248F5">
        <w:rPr>
          <w:rFonts w:ascii="Symbol" w:eastAsia="Times New Roman" w:hAnsi="Symbol" w:cs="Times New Roman"/>
          <w:color w:val="000000"/>
          <w:sz w:val="24"/>
          <w:szCs w:val="24"/>
          <w:lang w:eastAsia="it-IT"/>
        </w:rPr>
        <w:t></w:t>
      </w:r>
      <w:r w:rsidR="008248F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. </w:t>
      </w:r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Acidità degli H in </w:t>
      </w:r>
      <w:r w:rsidRPr="008248F5">
        <w:rPr>
          <w:rFonts w:ascii="Symbol" w:eastAsia="Times New Roman" w:hAnsi="Symbol" w:cs="Times New Roman"/>
          <w:color w:val="000000"/>
          <w:sz w:val="24"/>
          <w:szCs w:val="24"/>
          <w:lang w:eastAsia="it-IT"/>
        </w:rPr>
        <w:t></w:t>
      </w:r>
      <w:r w:rsidRPr="008248F5">
        <w:rPr>
          <w:rFonts w:ascii="Symbol" w:eastAsia="Times New Roman" w:hAnsi="Symbol" w:cs="Times New Roman"/>
          <w:color w:val="000000"/>
          <w:sz w:val="24"/>
          <w:szCs w:val="24"/>
          <w:lang w:eastAsia="it-IT"/>
        </w:rPr>
        <w:t></w:t>
      </w:r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ad un carbonile. Formazione di </w:t>
      </w:r>
      <w:proofErr w:type="spellStart"/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enolati</w:t>
      </w:r>
      <w:proofErr w:type="spellEnd"/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. </w:t>
      </w:r>
      <w:r w:rsidR="0014156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Alchilazione di </w:t>
      </w:r>
      <w:proofErr w:type="spellStart"/>
      <w:r w:rsidR="0014156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enolati</w:t>
      </w:r>
      <w:proofErr w:type="spellEnd"/>
      <w:r w:rsidR="0014156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. Sintesi malonica. Sintesi </w:t>
      </w:r>
      <w:proofErr w:type="spellStart"/>
      <w:r w:rsidR="0014156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acetacetica</w:t>
      </w:r>
      <w:proofErr w:type="spellEnd"/>
      <w:r w:rsidR="0014156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.</w:t>
      </w:r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Condensazione </w:t>
      </w:r>
      <w:proofErr w:type="spellStart"/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aldolica</w:t>
      </w:r>
      <w:proofErr w:type="spellEnd"/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: </w:t>
      </w:r>
      <w:proofErr w:type="spellStart"/>
      <w:r w:rsidR="0014156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</w:t>
      </w:r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ldoliche</w:t>
      </w:r>
      <w:proofErr w:type="spellEnd"/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simmetriche</w:t>
      </w:r>
      <w:r w:rsidR="0014156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</w:t>
      </w:r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incrociate</w:t>
      </w:r>
      <w:r w:rsidR="0014156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e </w:t>
      </w:r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intramolecolari. Condensazione di </w:t>
      </w:r>
      <w:proofErr w:type="spellStart"/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Claisen</w:t>
      </w:r>
      <w:proofErr w:type="spellEnd"/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e di </w:t>
      </w:r>
      <w:proofErr w:type="spellStart"/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Dieckmann</w:t>
      </w:r>
      <w:proofErr w:type="spellEnd"/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. </w:t>
      </w:r>
      <w:r w:rsidR="004D454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Cenni sulle addizioni nucleofile coniugate: reazione di Michael.</w:t>
      </w:r>
      <w:r w:rsidR="004D4549" w:rsidRPr="004D45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 xml:space="preserve"> </w:t>
      </w:r>
    </w:p>
    <w:p w:rsidR="004D4549" w:rsidRPr="00CE6D0E" w:rsidRDefault="004D4549" w:rsidP="004D45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CE6D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Ammine</w:t>
      </w:r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. Classificazione delle ammine.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Nomenclatura. </w:t>
      </w:r>
      <w:r w:rsidR="00BB4176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Basicità delle ammine.</w:t>
      </w:r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Relazione struttura-basicità nelle ammine alifatiche, aromatiche ed eterocicliche aromatiche. </w:t>
      </w:r>
      <w:r w:rsidR="00BB4176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Preparazione delle ammine. </w:t>
      </w:r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Reazioni </w:t>
      </w:r>
      <w:r w:rsidR="00BB4176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delle ammine</w:t>
      </w:r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.</w:t>
      </w:r>
      <w:r w:rsidR="00BB4176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Formazioni di Sali di diazonio e loro trasformazioni.</w:t>
      </w:r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="00BB4176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Piridina e pirrolo. Basi azotate e nucleotidi.</w:t>
      </w:r>
    </w:p>
    <w:p w:rsidR="00CE6D0E" w:rsidRPr="00CE6D0E" w:rsidRDefault="00CE6D0E" w:rsidP="00CE6D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CE6D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Carboidrati</w:t>
      </w:r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: classificazione. D- ed </w:t>
      </w:r>
      <w:proofErr w:type="spellStart"/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L-monosaccaridi</w:t>
      </w:r>
      <w:proofErr w:type="spellEnd"/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: rappresentazioni di Fischer. Struttura ciclica </w:t>
      </w:r>
      <w:proofErr w:type="spellStart"/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emiacetalica</w:t>
      </w:r>
      <w:proofErr w:type="spellEnd"/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: proiezioni di </w:t>
      </w:r>
      <w:proofErr w:type="spellStart"/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Haworth</w:t>
      </w:r>
      <w:proofErr w:type="spellEnd"/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e conformazioni a sedia. Epimeri e </w:t>
      </w:r>
      <w:proofErr w:type="spellStart"/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anomeri</w:t>
      </w:r>
      <w:proofErr w:type="spellEnd"/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. </w:t>
      </w:r>
      <w:proofErr w:type="spellStart"/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Mutarotazione</w:t>
      </w:r>
      <w:proofErr w:type="spellEnd"/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. Reazioni dei monosaccaridi: formazione dei glucosidi, riduzione </w:t>
      </w:r>
      <w:r w:rsidR="00BB4176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ed</w:t>
      </w:r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ossidazione</w:t>
      </w:r>
      <w:r w:rsidR="00BB4176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.</w:t>
      </w:r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Disaccaridi: Maltosio,</w:t>
      </w:r>
      <w:r w:rsidR="00BB4176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proofErr w:type="spellStart"/>
      <w:r w:rsidR="00BB4176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cellobiosio</w:t>
      </w:r>
      <w:proofErr w:type="spellEnd"/>
      <w:r w:rsidR="00BB4176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</w:t>
      </w:r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Lattosio, Saccarosio. Polisaccaridi: amido,</w:t>
      </w:r>
      <w:r w:rsidR="000A436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glicogeno e cellulosa.</w:t>
      </w:r>
    </w:p>
    <w:p w:rsidR="00CE6D0E" w:rsidRPr="00CE6D0E" w:rsidRDefault="00CE6D0E" w:rsidP="00CE6D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proofErr w:type="spellStart"/>
      <w:r w:rsidRPr="00CE6D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Ammino</w:t>
      </w:r>
      <w:proofErr w:type="spellEnd"/>
      <w:r w:rsidRPr="00CE6D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 xml:space="preserve"> acidi</w:t>
      </w:r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. Classificazione. </w:t>
      </w:r>
      <w:proofErr w:type="spellStart"/>
      <w:r w:rsidRPr="000A4364">
        <w:rPr>
          <w:rFonts w:ascii="Symbol" w:eastAsia="Times New Roman" w:hAnsi="Symbol" w:cs="Times New Roman"/>
          <w:color w:val="000000"/>
          <w:sz w:val="24"/>
          <w:szCs w:val="24"/>
          <w:lang w:eastAsia="it-IT"/>
        </w:rPr>
        <w:t></w:t>
      </w:r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-Ammino</w:t>
      </w:r>
      <w:proofErr w:type="spellEnd"/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acidi naturali. Proprietà acido-base. Punto isoelettrico.</w:t>
      </w:r>
      <w:r w:rsidR="000A436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Sintesi di amminoacidi. </w:t>
      </w:r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Polipeptidi e proteine: strutture primaria, secondaria (</w:t>
      </w:r>
      <w:r w:rsidRPr="000A4364">
        <w:rPr>
          <w:rFonts w:ascii="Symbol" w:eastAsia="Times New Roman" w:hAnsi="Symbol" w:cs="Times New Roman"/>
          <w:color w:val="000000"/>
          <w:sz w:val="24"/>
          <w:szCs w:val="24"/>
          <w:lang w:eastAsia="it-IT"/>
        </w:rPr>
        <w:t></w:t>
      </w:r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-elica e </w:t>
      </w:r>
      <w:r w:rsidRPr="000A4364">
        <w:rPr>
          <w:rFonts w:ascii="Symbol" w:eastAsia="Times New Roman" w:hAnsi="Symbol" w:cs="Times New Roman"/>
          <w:color w:val="000000"/>
          <w:sz w:val="24"/>
          <w:szCs w:val="24"/>
          <w:lang w:eastAsia="it-IT"/>
        </w:rPr>
        <w:t></w:t>
      </w:r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foglietto ripiegato), terziaria e quaternaria. Sintesi chimica di polipeptidi: gruppi protettori e attivanti. </w:t>
      </w:r>
      <w:r w:rsidR="000A436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Cenni sulla s</w:t>
      </w:r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intesi </w:t>
      </w:r>
      <w:r w:rsidR="000A436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in</w:t>
      </w:r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fase solida. </w:t>
      </w:r>
      <w:r w:rsidR="000A436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Enzimi. </w:t>
      </w:r>
    </w:p>
    <w:p w:rsidR="00CE6D0E" w:rsidRPr="00CE6D0E" w:rsidRDefault="00CE6D0E" w:rsidP="00CE6D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CE6D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Lipidi</w:t>
      </w:r>
      <w:r w:rsidR="00DE0FE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. C</w:t>
      </w:r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lassificazione. Trigliceridi: acidi grassi saturi e insaturi. Oli e grassi. Saponi e detergenti. </w:t>
      </w:r>
      <w:r w:rsidR="00DE0FE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Struttura di </w:t>
      </w:r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Fosfolipidi</w:t>
      </w:r>
      <w:r w:rsidR="00DE0FE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</w:t>
      </w:r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="00DE0FE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p</w:t>
      </w:r>
      <w:r w:rsidR="00DE0FE5"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rostaglandine</w:t>
      </w:r>
      <w:r w:rsidR="00DE0FE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 terpeni e</w:t>
      </w:r>
      <w:r w:rsidR="00DE0FE5"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="00DE0FE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s</w:t>
      </w:r>
      <w:r w:rsidRPr="00CE6D0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teroidi</w:t>
      </w:r>
      <w:r w:rsidR="00DE0FE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.</w:t>
      </w:r>
    </w:p>
    <w:p w:rsidR="00B80BC8" w:rsidRDefault="00B80BC8"/>
    <w:sectPr w:rsidR="00B80BC8" w:rsidSect="00B80BC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compat/>
  <w:rsids>
    <w:rsidRoot w:val="00CE6D0E"/>
    <w:rsid w:val="000A4364"/>
    <w:rsid w:val="000C5C71"/>
    <w:rsid w:val="00141564"/>
    <w:rsid w:val="001513F9"/>
    <w:rsid w:val="00383D38"/>
    <w:rsid w:val="00421975"/>
    <w:rsid w:val="004D4549"/>
    <w:rsid w:val="0053261C"/>
    <w:rsid w:val="005E1D2D"/>
    <w:rsid w:val="00670177"/>
    <w:rsid w:val="006D1056"/>
    <w:rsid w:val="0077222A"/>
    <w:rsid w:val="008248F5"/>
    <w:rsid w:val="009241A9"/>
    <w:rsid w:val="00AC31E1"/>
    <w:rsid w:val="00AD3139"/>
    <w:rsid w:val="00B80BC8"/>
    <w:rsid w:val="00BB313B"/>
    <w:rsid w:val="00BB4176"/>
    <w:rsid w:val="00BD4447"/>
    <w:rsid w:val="00BF41C2"/>
    <w:rsid w:val="00C33B74"/>
    <w:rsid w:val="00CE6D0E"/>
    <w:rsid w:val="00DE0FE5"/>
    <w:rsid w:val="00E01C8F"/>
    <w:rsid w:val="00FE3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80BC8"/>
  </w:style>
  <w:style w:type="paragraph" w:styleId="Titolo1">
    <w:name w:val="heading 1"/>
    <w:basedOn w:val="Normale"/>
    <w:link w:val="Titolo1Carattere"/>
    <w:uiPriority w:val="9"/>
    <w:qFormat/>
    <w:rsid w:val="00CE6D0E"/>
    <w:pPr>
      <w:spacing w:before="100" w:beforeAutospacing="1" w:after="100" w:afterAutospacing="1" w:line="240" w:lineRule="auto"/>
      <w:outlineLvl w:val="0"/>
    </w:pPr>
    <w:rPr>
      <w:rFonts w:ascii="Arial" w:eastAsia="Times New Roman" w:hAnsi="Arial" w:cs="Arial"/>
      <w:b/>
      <w:bCs/>
      <w:kern w:val="36"/>
      <w:sz w:val="28"/>
      <w:szCs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E6D0E"/>
    <w:rPr>
      <w:rFonts w:ascii="Arial" w:eastAsia="Times New Roman" w:hAnsi="Arial" w:cs="Arial"/>
      <w:b/>
      <w:bCs/>
      <w:kern w:val="36"/>
      <w:sz w:val="28"/>
      <w:szCs w:val="28"/>
      <w:lang w:eastAsia="it-IT"/>
    </w:rPr>
  </w:style>
  <w:style w:type="character" w:styleId="Enfasicorsivo">
    <w:name w:val="Emphasis"/>
    <w:basedOn w:val="Carpredefinitoparagrafo"/>
    <w:uiPriority w:val="20"/>
    <w:qFormat/>
    <w:rsid w:val="00CE6D0E"/>
    <w:rPr>
      <w:i/>
      <w:iCs/>
    </w:rPr>
  </w:style>
  <w:style w:type="paragraph" w:styleId="NormaleWeb">
    <w:name w:val="Normal (Web)"/>
    <w:basedOn w:val="Normale"/>
    <w:uiPriority w:val="99"/>
    <w:semiHidden/>
    <w:unhideWhenUsed/>
    <w:rsid w:val="00CE6D0E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6"/>
      <w:szCs w:val="16"/>
      <w:lang w:eastAsia="it-IT"/>
    </w:rPr>
  </w:style>
  <w:style w:type="character" w:styleId="Enfasigrassetto">
    <w:name w:val="Strong"/>
    <w:basedOn w:val="Carpredefinitoparagrafo"/>
    <w:uiPriority w:val="22"/>
    <w:qFormat/>
    <w:rsid w:val="00CE6D0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07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3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</TotalTime>
  <Pages>2</Pages>
  <Words>879</Words>
  <Characters>5013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Giuliana</dc:creator>
  <cp:lastModifiedBy>Giuliana</cp:lastModifiedBy>
  <cp:revision>4</cp:revision>
  <dcterms:created xsi:type="dcterms:W3CDTF">2015-03-04T17:40:00Z</dcterms:created>
  <dcterms:modified xsi:type="dcterms:W3CDTF">2015-03-11T15:10:00Z</dcterms:modified>
</cp:coreProperties>
</file>