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F3820" w14:textId="77777777" w:rsidR="00692604" w:rsidRDefault="00692604" w:rsidP="00CA5052">
      <w:pPr>
        <w:rPr>
          <w:rFonts w:ascii="Times" w:hAnsi="Times"/>
          <w:i/>
          <w:iCs/>
          <w:color w:val="FFFFFF"/>
          <w:kern w:val="0"/>
          <w:shd w:val="clear" w:color="auto" w:fill="000000"/>
        </w:rPr>
      </w:pPr>
      <w:r>
        <w:rPr>
          <w:rFonts w:ascii="Times" w:hAnsi="Times"/>
          <w:i/>
          <w:iCs/>
          <w:color w:val="FFFFFF"/>
          <w:kern w:val="0"/>
          <w:shd w:val="clear" w:color="auto" w:fill="000000"/>
        </w:rPr>
        <w:t>Testo della prima poesia di Nach der Natur</w:t>
      </w:r>
    </w:p>
    <w:p w14:paraId="3B28E0B1" w14:textId="77777777" w:rsidR="00692604" w:rsidRDefault="00692604" w:rsidP="00CA5052">
      <w:pPr>
        <w:rPr>
          <w:rFonts w:ascii="Times" w:hAnsi="Times"/>
          <w:i/>
          <w:iCs/>
          <w:color w:val="FFFFFF"/>
          <w:kern w:val="0"/>
          <w:shd w:val="clear" w:color="auto" w:fill="000000"/>
        </w:rPr>
      </w:pPr>
    </w:p>
    <w:p w14:paraId="2A40C191" w14:textId="77777777" w:rsidR="00692604" w:rsidRPr="00692604" w:rsidRDefault="00692604" w:rsidP="00692604">
      <w:pPr>
        <w:ind w:left="3540"/>
        <w:rPr>
          <w:rFonts w:ascii="Times" w:hAnsi="Times"/>
          <w:i/>
          <w:iCs/>
          <w:color w:val="FFFFFF"/>
          <w:kern w:val="0"/>
          <w:sz w:val="20"/>
          <w:szCs w:val="20"/>
          <w:shd w:val="clear" w:color="auto" w:fill="000000"/>
        </w:rPr>
      </w:pPr>
      <w:r w:rsidRPr="00692604">
        <w:rPr>
          <w:rFonts w:ascii="Times" w:hAnsi="Times"/>
          <w:i/>
          <w:iCs/>
          <w:color w:val="FFFFFF"/>
          <w:kern w:val="0"/>
          <w:sz w:val="20"/>
          <w:szCs w:val="20"/>
          <w:shd w:val="clear" w:color="auto" w:fill="000000"/>
        </w:rPr>
        <w:t>Or va, ch’un sol volere è d’ambedue:</w:t>
      </w:r>
    </w:p>
    <w:p w14:paraId="114E944C" w14:textId="77777777" w:rsidR="00692604" w:rsidRPr="00692604" w:rsidRDefault="00692604" w:rsidP="00692604">
      <w:pPr>
        <w:ind w:left="3540"/>
        <w:rPr>
          <w:rFonts w:ascii="Times" w:hAnsi="Times"/>
          <w:i/>
          <w:iCs/>
          <w:color w:val="FFFFFF"/>
          <w:kern w:val="0"/>
          <w:sz w:val="20"/>
          <w:szCs w:val="20"/>
          <w:shd w:val="clear" w:color="auto" w:fill="000000"/>
        </w:rPr>
      </w:pPr>
      <w:r w:rsidRPr="00692604">
        <w:rPr>
          <w:rFonts w:ascii="Times" w:hAnsi="Times"/>
          <w:i/>
          <w:iCs/>
          <w:color w:val="FFFFFF"/>
          <w:kern w:val="0"/>
          <w:sz w:val="20"/>
          <w:szCs w:val="20"/>
          <w:shd w:val="clear" w:color="auto" w:fill="000000"/>
        </w:rPr>
        <w:t>tu dica, tu segnore e tu maestro.</w:t>
      </w:r>
    </w:p>
    <w:p w14:paraId="0E9BD911" w14:textId="77777777" w:rsidR="00692604" w:rsidRPr="00692604" w:rsidRDefault="00692604" w:rsidP="00692604">
      <w:pPr>
        <w:ind w:left="3540"/>
        <w:rPr>
          <w:rFonts w:ascii="Times" w:hAnsi="Times"/>
          <w:i/>
          <w:iCs/>
          <w:color w:val="FFFFFF"/>
          <w:kern w:val="0"/>
          <w:sz w:val="20"/>
          <w:szCs w:val="20"/>
          <w:shd w:val="clear" w:color="auto" w:fill="000000"/>
        </w:rPr>
      </w:pPr>
      <w:r w:rsidRPr="00692604">
        <w:rPr>
          <w:rFonts w:ascii="Times" w:hAnsi="Times"/>
          <w:i/>
          <w:iCs/>
          <w:color w:val="FFFFFF"/>
          <w:kern w:val="0"/>
          <w:sz w:val="20"/>
          <w:szCs w:val="20"/>
          <w:shd w:val="clear" w:color="auto" w:fill="000000"/>
        </w:rPr>
        <w:t>Così li dissi: e poi che mosso fue,</w:t>
      </w:r>
    </w:p>
    <w:p w14:paraId="0BE31029" w14:textId="77777777" w:rsidR="00692604" w:rsidRPr="00692604" w:rsidRDefault="00692604" w:rsidP="00692604">
      <w:pPr>
        <w:ind w:left="3540"/>
        <w:rPr>
          <w:rFonts w:ascii="Times" w:hAnsi="Times"/>
          <w:i/>
          <w:iCs/>
          <w:color w:val="FFFFFF"/>
          <w:kern w:val="0"/>
          <w:sz w:val="20"/>
          <w:szCs w:val="20"/>
          <w:shd w:val="clear" w:color="auto" w:fill="000000"/>
        </w:rPr>
      </w:pPr>
      <w:r w:rsidRPr="00692604">
        <w:rPr>
          <w:rFonts w:ascii="Times" w:hAnsi="Times"/>
          <w:i/>
          <w:iCs/>
          <w:color w:val="FFFFFF"/>
          <w:kern w:val="0"/>
          <w:sz w:val="20"/>
          <w:szCs w:val="20"/>
          <w:shd w:val="clear" w:color="auto" w:fill="000000"/>
        </w:rPr>
        <w:t>intrai per lo cammino alto e silvestro.</w:t>
      </w:r>
    </w:p>
    <w:p w14:paraId="20EFA41A" w14:textId="77777777" w:rsidR="00692604" w:rsidRDefault="00692604" w:rsidP="00692604">
      <w:pPr>
        <w:ind w:left="3540"/>
        <w:rPr>
          <w:rFonts w:ascii="Times" w:hAnsi="Times"/>
          <w:i/>
          <w:iCs/>
          <w:color w:val="FFFFFF"/>
          <w:kern w:val="0"/>
          <w:shd w:val="clear" w:color="auto" w:fill="000000"/>
        </w:rPr>
      </w:pPr>
      <w:r w:rsidRPr="00692604">
        <w:rPr>
          <w:rFonts w:ascii="Times" w:hAnsi="Times"/>
          <w:i/>
          <w:iCs/>
          <w:color w:val="FFFFFF"/>
          <w:kern w:val="0"/>
          <w:sz w:val="20"/>
          <w:szCs w:val="20"/>
          <w:shd w:val="clear" w:color="auto" w:fill="000000"/>
        </w:rPr>
        <w:t>Dante, Inferno, II</w:t>
      </w:r>
    </w:p>
    <w:p w14:paraId="24773D8F" w14:textId="77777777" w:rsidR="00692604" w:rsidRDefault="00692604" w:rsidP="00CA5052">
      <w:pPr>
        <w:rPr>
          <w:rFonts w:ascii="Times" w:hAnsi="Times"/>
          <w:i/>
          <w:iCs/>
          <w:color w:val="FFFFFF"/>
          <w:kern w:val="0"/>
          <w:shd w:val="clear" w:color="auto" w:fill="000000"/>
        </w:rPr>
      </w:pPr>
    </w:p>
    <w:p w14:paraId="0D814EB3" w14:textId="77777777" w:rsidR="00CA5052" w:rsidRPr="00692604" w:rsidRDefault="00CA5052" w:rsidP="00CA5052">
      <w:pPr>
        <w:rPr>
          <w:rFonts w:ascii="Times" w:hAnsi="Times"/>
          <w:kern w:val="0"/>
        </w:rPr>
      </w:pPr>
      <w:r w:rsidRPr="00692604">
        <w:rPr>
          <w:rFonts w:ascii="Times" w:hAnsi="Times"/>
          <w:iCs/>
          <w:color w:val="FFFFFF"/>
          <w:kern w:val="0"/>
          <w:shd w:val="clear" w:color="auto" w:fill="000000"/>
        </w:rPr>
        <w:t>Wer die Flügel des Altars</w:t>
      </w:r>
      <w:r w:rsidRPr="00692604">
        <w:rPr>
          <w:rFonts w:ascii="Times" w:hAnsi="Times"/>
          <w:iCs/>
          <w:color w:val="FFFFFF"/>
          <w:kern w:val="0"/>
          <w:shd w:val="clear" w:color="auto" w:fill="000000"/>
        </w:rPr>
        <w:br/>
        <w:t>der Pfarrkirche von Lindenhardt</w:t>
      </w:r>
      <w:r w:rsidRPr="00692604">
        <w:rPr>
          <w:rFonts w:ascii="Times" w:hAnsi="Times"/>
          <w:iCs/>
          <w:color w:val="FFFFFF"/>
          <w:kern w:val="0"/>
          <w:shd w:val="clear" w:color="auto" w:fill="000000"/>
        </w:rPr>
        <w:br/>
        <w:t>zumacht und die geschnitzten Figuren</w:t>
      </w:r>
      <w:r w:rsidRPr="00692604">
        <w:rPr>
          <w:rFonts w:ascii="Times" w:hAnsi="Times"/>
          <w:iCs/>
          <w:color w:val="FFFFFF"/>
          <w:kern w:val="0"/>
          <w:shd w:val="clear" w:color="auto" w:fill="000000"/>
        </w:rPr>
        <w:br/>
        <w:t>in ihrem Gehäuse verschließt,</w:t>
      </w:r>
      <w:r w:rsidRPr="00692604">
        <w:rPr>
          <w:rFonts w:ascii="Times" w:hAnsi="Times"/>
          <w:iCs/>
          <w:color w:val="FFFFFF"/>
          <w:kern w:val="0"/>
          <w:shd w:val="clear" w:color="auto" w:fill="000000"/>
        </w:rPr>
        <w:br/>
        <w:t>dem kommt auf der linken</w:t>
      </w:r>
      <w:r w:rsidRPr="00692604">
        <w:rPr>
          <w:rFonts w:ascii="Times" w:hAnsi="Times"/>
          <w:iCs/>
          <w:color w:val="FFFFFF"/>
          <w:kern w:val="0"/>
          <w:shd w:val="clear" w:color="auto" w:fill="000000"/>
        </w:rPr>
        <w:br/>
        <w:t>Tafel der hl. Georg entgegen.</w:t>
      </w:r>
      <w:r w:rsidRPr="00692604">
        <w:rPr>
          <w:rFonts w:ascii="Times" w:hAnsi="Times"/>
          <w:iCs/>
          <w:color w:val="FFFFFF"/>
          <w:kern w:val="0"/>
          <w:shd w:val="clear" w:color="auto" w:fill="000000"/>
        </w:rPr>
        <w:br/>
        <w:t>Zuvorderst steht er am Bildrand</w:t>
      </w:r>
      <w:r w:rsidRPr="00692604">
        <w:rPr>
          <w:rFonts w:ascii="Times" w:hAnsi="Times"/>
          <w:iCs/>
          <w:color w:val="FFFFFF"/>
          <w:kern w:val="0"/>
          <w:shd w:val="clear" w:color="auto" w:fill="000000"/>
        </w:rPr>
        <w:br/>
        <w:t>eine Handbreit über der Welt</w:t>
      </w:r>
      <w:r w:rsidRPr="00692604">
        <w:rPr>
          <w:rFonts w:ascii="Times" w:hAnsi="Times"/>
          <w:iCs/>
          <w:color w:val="FFFFFF"/>
          <w:kern w:val="0"/>
          <w:shd w:val="clear" w:color="auto" w:fill="000000"/>
        </w:rPr>
        <w:br/>
        <w:t>und wird gleich über die Schwelle</w:t>
      </w:r>
      <w:r w:rsidRPr="00692604">
        <w:rPr>
          <w:rFonts w:ascii="Times" w:hAnsi="Times"/>
          <w:iCs/>
          <w:color w:val="FFFFFF"/>
          <w:kern w:val="0"/>
          <w:shd w:val="clear" w:color="auto" w:fill="000000"/>
        </w:rPr>
        <w:br/>
        <w:t>des Rahmens treten. Georgius Miles,</w:t>
      </w:r>
      <w:r w:rsidRPr="00692604">
        <w:rPr>
          <w:rFonts w:ascii="Times" w:hAnsi="Times"/>
          <w:iCs/>
          <w:color w:val="FFFFFF"/>
          <w:kern w:val="0"/>
          <w:shd w:val="clear" w:color="auto" w:fill="000000"/>
        </w:rPr>
        <w:br/>
        <w:t>Mann mit eisernem Rumpf, erzen gerundeter</w:t>
      </w:r>
      <w:r w:rsidRPr="00692604">
        <w:rPr>
          <w:rFonts w:ascii="Times" w:hAnsi="Times"/>
          <w:iCs/>
          <w:color w:val="FFFFFF"/>
          <w:kern w:val="0"/>
          <w:shd w:val="clear" w:color="auto" w:fill="000000"/>
        </w:rPr>
        <w:br/>
        <w:t>Brust, rotgoldnem Haupthaar und silbernen</w:t>
      </w:r>
      <w:r w:rsidRPr="00692604">
        <w:rPr>
          <w:rFonts w:ascii="Times" w:hAnsi="Times"/>
          <w:iCs/>
          <w:color w:val="FFFFFF"/>
          <w:kern w:val="0"/>
          <w:shd w:val="clear" w:color="auto" w:fill="000000"/>
        </w:rPr>
        <w:br/>
        <w:t>weiblichen Zügen.</w:t>
      </w:r>
    </w:p>
    <w:p w14:paraId="34B4E1E6" w14:textId="77777777" w:rsidR="00ED0511" w:rsidRPr="00692604" w:rsidRDefault="00ED0511" w:rsidP="000C7311">
      <w:pPr>
        <w:rPr>
          <w:rFonts w:ascii="Times" w:hAnsi="Times"/>
          <w:kern w:val="0"/>
        </w:rPr>
      </w:pPr>
      <w:r w:rsidRPr="00692604">
        <w:rPr>
          <w:rFonts w:ascii="Times" w:hAnsi="Times"/>
          <w:kern w:val="0"/>
        </w:rPr>
        <w:t>  </w:t>
      </w:r>
    </w:p>
    <w:p w14:paraId="1A4B093A" w14:textId="77777777" w:rsidR="00ED0511" w:rsidRPr="00692604" w:rsidRDefault="00ED0511" w:rsidP="000C7311">
      <w:pPr>
        <w:rPr>
          <w:rFonts w:ascii="Times" w:hAnsi="Times"/>
          <w:vanish/>
          <w:kern w:val="0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9"/>
        <w:gridCol w:w="135"/>
      </w:tblGrid>
      <w:tr w:rsidR="00ED0511" w:rsidRPr="00692604" w14:paraId="3290CD95" w14:textId="77777777" w:rsidTr="00ED05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BADB349" w14:textId="77777777" w:rsidR="00ED0511" w:rsidRPr="00692604" w:rsidRDefault="00ED0511" w:rsidP="000C7311">
            <w:pPr>
              <w:rPr>
                <w:rFonts w:ascii="Times" w:hAnsi="Times"/>
                <w:kern w:val="0"/>
              </w:rPr>
            </w:pPr>
            <w:r w:rsidRPr="00692604">
              <w:rPr>
                <w:rFonts w:ascii="Times" w:hAnsi="Times"/>
                <w:iCs/>
                <w:kern w:val="0"/>
              </w:rPr>
              <w:t>Das Antlitz des unbekannten</w:t>
            </w:r>
            <w:r w:rsidRPr="00692604">
              <w:rPr>
                <w:rFonts w:ascii="Times" w:hAnsi="Times"/>
                <w:iCs/>
                <w:kern w:val="0"/>
              </w:rPr>
              <w:br/>
              <w:t>Grünewald taucht stets wieder auf</w:t>
            </w:r>
            <w:r w:rsidRPr="00692604">
              <w:rPr>
                <w:rFonts w:ascii="Times" w:hAnsi="Times"/>
                <w:iCs/>
                <w:kern w:val="0"/>
              </w:rPr>
              <w:br/>
              <w:t>in seinem Werk als das eines Zeugen</w:t>
            </w:r>
            <w:r w:rsidRPr="00692604">
              <w:rPr>
                <w:rFonts w:ascii="Times" w:hAnsi="Times"/>
                <w:iCs/>
                <w:kern w:val="0"/>
              </w:rPr>
              <w:br/>
              <w:t>des Schneewunders, eines Einsiedlers</w:t>
            </w:r>
            <w:r w:rsidRPr="00692604">
              <w:rPr>
                <w:rFonts w:ascii="Times" w:hAnsi="Times"/>
                <w:iCs/>
                <w:kern w:val="0"/>
              </w:rPr>
              <w:br/>
              <w:t>in der Wüste, eines Mitleidigen</w:t>
            </w:r>
            <w:r w:rsidRPr="00692604">
              <w:rPr>
                <w:rFonts w:ascii="Times" w:hAnsi="Times"/>
                <w:iCs/>
                <w:kern w:val="0"/>
              </w:rPr>
              <w:br/>
              <w:t>in der Münchner Verspottung.</w:t>
            </w:r>
            <w:r w:rsidRPr="00692604">
              <w:rPr>
                <w:rFonts w:ascii="Times" w:hAnsi="Times"/>
                <w:iCs/>
                <w:kern w:val="0"/>
              </w:rPr>
              <w:br/>
              <w:t>Zuletzt im Nachmittagsschimmer</w:t>
            </w:r>
            <w:r w:rsidRPr="00692604">
              <w:rPr>
                <w:rFonts w:ascii="Times" w:hAnsi="Times"/>
                <w:iCs/>
                <w:kern w:val="0"/>
              </w:rPr>
              <w:br/>
              <w:t>der Erlanger Bibliothek scheint es hervor</w:t>
            </w:r>
            <w:r w:rsidRPr="00692604">
              <w:rPr>
                <w:rFonts w:ascii="Times" w:hAnsi="Times"/>
                <w:iCs/>
                <w:kern w:val="0"/>
              </w:rPr>
              <w:br/>
              <w:t>aus einem mit weiß gehöhter Kreide angelegten,</w:t>
            </w:r>
            <w:r w:rsidRPr="00692604">
              <w:rPr>
                <w:rFonts w:ascii="Times" w:hAnsi="Times"/>
                <w:iCs/>
                <w:kern w:val="0"/>
              </w:rPr>
              <w:br/>
              <w:t>später mit Feder und Tusche von fremder</w:t>
            </w:r>
            <w:r w:rsidRPr="00692604">
              <w:rPr>
                <w:rFonts w:ascii="Times" w:hAnsi="Times"/>
                <w:iCs/>
                <w:kern w:val="0"/>
              </w:rPr>
              <w:br/>
              <w:t>Hand zerstörten Selbstbildnis eines vierzig-</w:t>
            </w:r>
            <w:r w:rsidRPr="00692604">
              <w:rPr>
                <w:rFonts w:ascii="Times" w:hAnsi="Times"/>
                <w:iCs/>
                <w:kern w:val="0"/>
              </w:rPr>
              <w:br/>
              <w:t>bis fünfzigjährigen Malers.</w:t>
            </w:r>
            <w:r w:rsidRPr="00692604">
              <w:rPr>
                <w:rFonts w:ascii="Times" w:hAnsi="Times"/>
                <w:iCs/>
                <w:kern w:val="0"/>
              </w:rPr>
              <w:br/>
            </w:r>
            <w:r w:rsidRPr="00692604">
              <w:rPr>
                <w:rFonts w:ascii="Times" w:hAnsi="Times"/>
                <w:iCs/>
                <w:kern w:val="0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61C3E0B8" w14:textId="77777777" w:rsidR="00ED0511" w:rsidRPr="00692604" w:rsidRDefault="00ED0511" w:rsidP="000C7311">
            <w:pPr>
              <w:rPr>
                <w:rFonts w:ascii="Times" w:hAnsi="Times"/>
                <w:kern w:val="0"/>
              </w:rPr>
            </w:pPr>
            <w:r w:rsidRPr="00692604">
              <w:rPr>
                <w:rFonts w:ascii="Times" w:hAnsi="Times"/>
                <w:kern w:val="0"/>
              </w:rPr>
              <w:br/>
            </w:r>
            <w:r w:rsidRPr="00692604">
              <w:rPr>
                <w:rFonts w:ascii="Times" w:hAnsi="Times"/>
                <w:kern w:val="0"/>
              </w:rPr>
              <w:br/>
            </w:r>
            <w:r w:rsidRPr="00692604">
              <w:rPr>
                <w:rFonts w:ascii="Times" w:hAnsi="Times"/>
                <w:kern w:val="0"/>
              </w:rPr>
              <w:br/>
            </w:r>
            <w:r w:rsidRPr="00692604">
              <w:rPr>
                <w:rFonts w:ascii="Times" w:hAnsi="Times"/>
                <w:kern w:val="0"/>
              </w:rPr>
              <w:br/>
              <w:t> </w:t>
            </w:r>
          </w:p>
        </w:tc>
      </w:tr>
    </w:tbl>
    <w:p w14:paraId="782BA5B1" w14:textId="77777777" w:rsidR="00ED0511" w:rsidRPr="00692604" w:rsidRDefault="00ED0511" w:rsidP="000C7311">
      <w:pPr>
        <w:rPr>
          <w:rFonts w:ascii="Times" w:hAnsi="Times"/>
          <w:kern w:val="0"/>
        </w:rPr>
      </w:pPr>
    </w:p>
    <w:tbl>
      <w:tblPr>
        <w:tblW w:w="876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7611"/>
        <w:gridCol w:w="104"/>
      </w:tblGrid>
      <w:tr w:rsidR="00ED0511" w:rsidRPr="00692604" w14:paraId="64BD83C9" w14:textId="77777777" w:rsidTr="00ED0511">
        <w:trPr>
          <w:tblCellSpacing w:w="15" w:type="dxa"/>
          <w:jc w:val="center"/>
        </w:trPr>
        <w:tc>
          <w:tcPr>
            <w:tcW w:w="1000" w:type="dxa"/>
            <w:vAlign w:val="center"/>
            <w:hideMark/>
          </w:tcPr>
          <w:p w14:paraId="3D806BF7" w14:textId="77777777" w:rsidR="00ED0511" w:rsidRPr="00692604" w:rsidRDefault="00ED0511" w:rsidP="000C7311">
            <w:pPr>
              <w:rPr>
                <w:rFonts w:ascii="Times" w:hAnsi="Times"/>
                <w:kern w:val="0"/>
              </w:rPr>
            </w:pPr>
          </w:p>
        </w:tc>
        <w:tc>
          <w:tcPr>
            <w:tcW w:w="0" w:type="auto"/>
            <w:vAlign w:val="center"/>
            <w:hideMark/>
          </w:tcPr>
          <w:p w14:paraId="02BAB588" w14:textId="77777777" w:rsidR="00ED0511" w:rsidRPr="00692604" w:rsidRDefault="00ED0511" w:rsidP="000C7311">
            <w:pPr>
              <w:rPr>
                <w:rFonts w:ascii="Times" w:hAnsi="Times"/>
                <w:kern w:val="0"/>
              </w:rPr>
            </w:pPr>
            <w:r w:rsidRPr="00692604">
              <w:rPr>
                <w:rFonts w:ascii="Times" w:hAnsi="Times"/>
                <w:iCs/>
                <w:kern w:val="0"/>
              </w:rPr>
              <w:t>Immer dieselbe</w:t>
            </w:r>
            <w:r w:rsidRPr="00692604">
              <w:rPr>
                <w:rFonts w:ascii="Times" w:hAnsi="Times"/>
                <w:iCs/>
                <w:kern w:val="0"/>
              </w:rPr>
              <w:br/>
              <w:t>Sanftmut, dieselbe Bürde der Trübsal,</w:t>
            </w:r>
            <w:r w:rsidRPr="00692604">
              <w:rPr>
                <w:rFonts w:ascii="Times" w:hAnsi="Times"/>
                <w:iCs/>
                <w:kern w:val="0"/>
              </w:rPr>
              <w:br/>
              <w:t>dieselbe Unregelmäßigkeit der Augen, verhängt</w:t>
            </w:r>
            <w:r w:rsidRPr="00692604">
              <w:rPr>
                <w:rFonts w:ascii="Times" w:hAnsi="Times"/>
                <w:iCs/>
                <w:kern w:val="0"/>
              </w:rPr>
              <w:br/>
              <w:t>und versunken seitwärts ins Einsame hin.</w:t>
            </w:r>
          </w:p>
        </w:tc>
        <w:tc>
          <w:tcPr>
            <w:tcW w:w="0" w:type="auto"/>
            <w:vAlign w:val="center"/>
            <w:hideMark/>
          </w:tcPr>
          <w:p w14:paraId="4FD2CADE" w14:textId="77777777" w:rsidR="00ED0511" w:rsidRPr="00692604" w:rsidRDefault="00ED0511" w:rsidP="000C7311">
            <w:pPr>
              <w:rPr>
                <w:rFonts w:ascii="Times" w:hAnsi="Times"/>
                <w:kern w:val="0"/>
              </w:rPr>
            </w:pPr>
          </w:p>
        </w:tc>
      </w:tr>
    </w:tbl>
    <w:p w14:paraId="55759E65" w14:textId="77777777" w:rsidR="00ED0511" w:rsidRPr="00692604" w:rsidRDefault="00ED0511" w:rsidP="000C7311">
      <w:pPr>
        <w:rPr>
          <w:rFonts w:ascii="Times" w:hAnsi="Times"/>
          <w:kern w:val="0"/>
        </w:rPr>
      </w:pPr>
    </w:p>
    <w:tbl>
      <w:tblPr>
        <w:tblW w:w="10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0"/>
      </w:tblGrid>
      <w:tr w:rsidR="00ED0511" w:rsidRPr="00692604" w14:paraId="41937B0B" w14:textId="77777777" w:rsidTr="00ED05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C4A6382" w14:textId="77777777" w:rsidR="00ED0511" w:rsidRPr="00692604" w:rsidRDefault="00ED0511" w:rsidP="000C7311">
            <w:pPr>
              <w:spacing w:before="100" w:beforeAutospacing="1" w:after="100" w:afterAutospacing="1"/>
              <w:rPr>
                <w:rFonts w:ascii="Times" w:eastAsiaTheme="minorEastAsia" w:hAnsi="Times"/>
                <w:iCs/>
                <w:kern w:val="0"/>
              </w:rPr>
            </w:pPr>
            <w:r w:rsidRPr="00692604">
              <w:rPr>
                <w:rFonts w:ascii="Times" w:eastAsiaTheme="minorEastAsia" w:hAnsi="Times"/>
                <w:iCs/>
                <w:kern w:val="0"/>
              </w:rPr>
              <w:t>Auch kehrt Grünewalds Gesicht wieder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in einem Basler Bild des jüngeren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Holbein, das eine gekrönte Heilige zeigt.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Es seien dies merkwürdig verstellte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Fälle von Ähnlichkeit, schrieb Fraenger,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dessen Bücher die Faschisten verbrannten.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Ja, es scheine, als hätten im Kunstwerk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die Männer einander verehrt wie Brüder,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einander dort oft ein Denkmal gesetzt,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</w:r>
            <w:r w:rsidRPr="00692604">
              <w:rPr>
                <w:rFonts w:ascii="Times" w:eastAsiaTheme="minorEastAsia" w:hAnsi="Times"/>
                <w:iCs/>
                <w:kern w:val="0"/>
              </w:rPr>
              <w:lastRenderedPageBreak/>
              <w:t>wo ihre Wege sich kreuzten.</w:t>
            </w:r>
          </w:p>
          <w:p w14:paraId="6CD82B65" w14:textId="77777777" w:rsidR="00CA5052" w:rsidRPr="00692604" w:rsidRDefault="00CA5052" w:rsidP="00CA5052">
            <w:pPr>
              <w:rPr>
                <w:rFonts w:ascii="Times" w:hAnsi="Times"/>
                <w:kern w:val="0"/>
              </w:rPr>
            </w:pPr>
            <w:r w:rsidRPr="00692604">
              <w:rPr>
                <w:rFonts w:ascii="Times" w:hAnsi="Times"/>
                <w:color w:val="FFFFFF"/>
                <w:kern w:val="0"/>
                <w:shd w:val="clear" w:color="auto" w:fill="000000"/>
              </w:rPr>
              <w:t> </w:t>
            </w:r>
            <w:r w:rsidRPr="00692604">
              <w:rPr>
                <w:rFonts w:ascii="Times" w:hAnsi="Times"/>
                <w:iCs/>
                <w:color w:val="FFFFFF"/>
                <w:kern w:val="0"/>
                <w:shd w:val="clear" w:color="auto" w:fill="000000"/>
              </w:rPr>
              <w:t>Darum wohl</w:t>
            </w:r>
            <w:r w:rsidRPr="00692604">
              <w:rPr>
                <w:rFonts w:ascii="Times" w:hAnsi="Times"/>
                <w:iCs/>
                <w:color w:val="FFFFFF"/>
                <w:kern w:val="0"/>
                <w:shd w:val="clear" w:color="auto" w:fill="000000"/>
              </w:rPr>
              <w:br/>
              <w:t>auch in der Mitte des rechten Flügels</w:t>
            </w:r>
            <w:r w:rsidRPr="00692604">
              <w:rPr>
                <w:rFonts w:ascii="Times" w:hAnsi="Times"/>
                <w:iCs/>
                <w:color w:val="FFFFFF"/>
                <w:kern w:val="0"/>
                <w:shd w:val="clear" w:color="auto" w:fill="000000"/>
              </w:rPr>
              <w:br/>
              <w:t>des Lindenhardter Altars in Besorgnis</w:t>
            </w:r>
            <w:r w:rsidRPr="00692604">
              <w:rPr>
                <w:rFonts w:ascii="Times" w:hAnsi="Times"/>
                <w:iCs/>
                <w:color w:val="FFFFFF"/>
                <w:kern w:val="0"/>
                <w:shd w:val="clear" w:color="auto" w:fill="000000"/>
              </w:rPr>
              <w:br/>
              <w:t>den Blick auf den Jüngling auf der anderen</w:t>
            </w:r>
            <w:r w:rsidRPr="00692604">
              <w:rPr>
                <w:rFonts w:ascii="Times" w:hAnsi="Times"/>
                <w:iCs/>
                <w:color w:val="FFFFFF"/>
                <w:kern w:val="0"/>
                <w:shd w:val="clear" w:color="auto" w:fill="000000"/>
              </w:rPr>
              <w:br/>
              <w:t>Seite gerichtet jener ältere Mann, dem ich selber</w:t>
            </w:r>
            <w:r w:rsidRPr="00692604">
              <w:rPr>
                <w:rFonts w:ascii="Times" w:hAnsi="Times"/>
                <w:iCs/>
                <w:color w:val="FFFFFF"/>
                <w:kern w:val="0"/>
                <w:shd w:val="clear" w:color="auto" w:fill="000000"/>
              </w:rPr>
              <w:br/>
              <w:t>vor Jahren einmal an einem Januarmorgen</w:t>
            </w:r>
            <w:r w:rsidRPr="00692604">
              <w:rPr>
                <w:rFonts w:ascii="Times" w:hAnsi="Times"/>
                <w:iCs/>
                <w:color w:val="FFFFFF"/>
                <w:kern w:val="0"/>
                <w:shd w:val="clear" w:color="auto" w:fill="000000"/>
              </w:rPr>
              <w:br/>
              <w:t>auf dem Bamberger Bahnhof begegnet bin.</w:t>
            </w:r>
          </w:p>
          <w:p w14:paraId="3C05B23C" w14:textId="77777777" w:rsidR="00CA5052" w:rsidRPr="00692604" w:rsidRDefault="00CA5052" w:rsidP="000C7311">
            <w:pPr>
              <w:spacing w:before="100" w:beforeAutospacing="1" w:after="100" w:afterAutospacing="1"/>
              <w:rPr>
                <w:rFonts w:ascii="Times" w:eastAsiaTheme="minorEastAsia" w:hAnsi="Times"/>
                <w:kern w:val="0"/>
              </w:rPr>
            </w:pPr>
          </w:p>
        </w:tc>
      </w:tr>
    </w:tbl>
    <w:p w14:paraId="51E42744" w14:textId="77777777" w:rsidR="00ED0511" w:rsidRPr="00692604" w:rsidRDefault="00ED0511" w:rsidP="000C7311">
      <w:pPr>
        <w:rPr>
          <w:rFonts w:ascii="Times" w:hAnsi="Times"/>
          <w:vanish/>
          <w:kern w:val="0"/>
        </w:rPr>
      </w:pPr>
    </w:p>
    <w:tbl>
      <w:tblPr>
        <w:tblW w:w="2170" w:type="dxa"/>
        <w:jc w:val="center"/>
        <w:tblCellSpacing w:w="15" w:type="dxa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1020"/>
        <w:gridCol w:w="1150"/>
      </w:tblGrid>
      <w:tr w:rsidR="00CA5052" w:rsidRPr="00692604" w14:paraId="097FB14E" w14:textId="77777777" w:rsidTr="00CA50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8C3467A" w14:textId="77777777" w:rsidR="00CA5052" w:rsidRPr="00692604" w:rsidRDefault="00CA5052" w:rsidP="000C7311">
            <w:pPr>
              <w:rPr>
                <w:rFonts w:ascii="Times" w:hAnsi="Times"/>
                <w:kern w:val="0"/>
              </w:rPr>
            </w:pPr>
          </w:p>
        </w:tc>
        <w:tc>
          <w:tcPr>
            <w:tcW w:w="0" w:type="auto"/>
            <w:vAlign w:val="center"/>
            <w:hideMark/>
          </w:tcPr>
          <w:p w14:paraId="367389F1" w14:textId="77777777" w:rsidR="00CA5052" w:rsidRPr="00692604" w:rsidRDefault="00CA5052" w:rsidP="000C7311">
            <w:pPr>
              <w:spacing w:after="240"/>
              <w:rPr>
                <w:rFonts w:ascii="Times" w:hAnsi="Times"/>
                <w:kern w:val="0"/>
              </w:rPr>
            </w:pPr>
            <w:r w:rsidRPr="00692604">
              <w:rPr>
                <w:rFonts w:ascii="Times" w:hAnsi="Times"/>
                <w:kern w:val="0"/>
              </w:rPr>
              <w:t> </w:t>
            </w:r>
          </w:p>
        </w:tc>
      </w:tr>
    </w:tbl>
    <w:p w14:paraId="02C1AD25" w14:textId="77777777" w:rsidR="00ED0511" w:rsidRPr="00692604" w:rsidRDefault="00ED0511" w:rsidP="000C7311">
      <w:pPr>
        <w:rPr>
          <w:rFonts w:ascii="Times" w:hAnsi="Times"/>
          <w:vanish/>
          <w:kern w:val="0"/>
        </w:rPr>
      </w:pPr>
    </w:p>
    <w:tbl>
      <w:tblPr>
        <w:tblW w:w="0" w:type="auto"/>
        <w:jc w:val="center"/>
        <w:tblCellSpacing w:w="15" w:type="dxa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5131"/>
        <w:gridCol w:w="451"/>
      </w:tblGrid>
      <w:tr w:rsidR="00ED0511" w:rsidRPr="00692604" w14:paraId="0FECECBC" w14:textId="77777777" w:rsidTr="00ED05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B1C1392" w14:textId="77777777" w:rsidR="00ED0511" w:rsidRPr="00692604" w:rsidRDefault="00ED0511" w:rsidP="000C7311">
            <w:pPr>
              <w:spacing w:before="100" w:beforeAutospacing="1" w:after="100" w:afterAutospacing="1"/>
              <w:rPr>
                <w:rFonts w:ascii="Times" w:eastAsiaTheme="minorEastAsia" w:hAnsi="Times"/>
                <w:kern w:val="0"/>
              </w:rPr>
            </w:pPr>
            <w:r w:rsidRPr="00692604">
              <w:rPr>
                <w:rFonts w:ascii="Times" w:eastAsiaTheme="minorEastAsia" w:hAnsi="Times"/>
                <w:kern w:val="0"/>
              </w:rPr>
              <w:t>         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t>Es ist der heilige Dionysius,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das abgeschlagene Haupt unterm Arm.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Ihm, seinem erwählten Protektor,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der inmitten des Lebens seinen Tod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mit sich führt, gibt Grünewald das Ansehen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Riemenschneiders, dem der Würzburger Bischof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zwanzig Jahre darauf auf der Folter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die Hände brechen ließ.</w:t>
            </w:r>
          </w:p>
        </w:tc>
        <w:tc>
          <w:tcPr>
            <w:tcW w:w="0" w:type="auto"/>
            <w:vAlign w:val="center"/>
            <w:hideMark/>
          </w:tcPr>
          <w:p w14:paraId="5F27AB8B" w14:textId="77777777" w:rsidR="00ED0511" w:rsidRPr="00692604" w:rsidRDefault="00ED0511" w:rsidP="000C7311">
            <w:pPr>
              <w:rPr>
                <w:rFonts w:ascii="Times" w:hAnsi="Times"/>
                <w:kern w:val="0"/>
              </w:rPr>
            </w:pPr>
          </w:p>
        </w:tc>
      </w:tr>
    </w:tbl>
    <w:p w14:paraId="0F4297BB" w14:textId="77777777" w:rsidR="00ED0511" w:rsidRPr="00692604" w:rsidRDefault="00ED0511" w:rsidP="000C7311">
      <w:pPr>
        <w:rPr>
          <w:rFonts w:ascii="Times" w:hAnsi="Times"/>
          <w:vanish/>
          <w:kern w:val="0"/>
        </w:rPr>
      </w:pPr>
    </w:p>
    <w:tbl>
      <w:tblPr>
        <w:tblW w:w="0" w:type="auto"/>
        <w:jc w:val="center"/>
        <w:tblCellSpacing w:w="15" w:type="dxa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4712"/>
      </w:tblGrid>
      <w:tr w:rsidR="00ED0511" w:rsidRPr="00692604" w14:paraId="5201B33D" w14:textId="77777777" w:rsidTr="00ED05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8C39397" w14:textId="77777777" w:rsidR="00ED0511" w:rsidRPr="00692604" w:rsidRDefault="00ED0511" w:rsidP="000C7311">
            <w:pPr>
              <w:spacing w:before="100" w:beforeAutospacing="1" w:after="100" w:afterAutospacing="1"/>
              <w:rPr>
                <w:rFonts w:ascii="Times" w:eastAsiaTheme="minorEastAsia" w:hAnsi="Times"/>
                <w:kern w:val="0"/>
              </w:rPr>
            </w:pPr>
            <w:r w:rsidRPr="00692604">
              <w:rPr>
                <w:rFonts w:ascii="Times" w:eastAsiaTheme="minorEastAsia" w:hAnsi="Times"/>
                <w:kern w:val="0"/>
              </w:rPr>
              <w:t>         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t>Lang vor der Zeit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geht der Schmerz bereits ein in die Bilder.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Das ist die Vorschrift, weiß der Maler,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der sich einreiht auf dem Altar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in die viel zu geringe Genossenschaft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der vierzehn Nothelfer. Sie alle, die heiligen</w:t>
            </w:r>
          </w:p>
        </w:tc>
      </w:tr>
    </w:tbl>
    <w:p w14:paraId="26460B85" w14:textId="77777777" w:rsidR="00ED0511" w:rsidRPr="00692604" w:rsidRDefault="00ED0511" w:rsidP="000C7311">
      <w:pPr>
        <w:rPr>
          <w:rFonts w:ascii="Times" w:hAnsi="Times"/>
          <w:kern w:val="0"/>
        </w:rPr>
      </w:pPr>
    </w:p>
    <w:tbl>
      <w:tblPr>
        <w:tblW w:w="0" w:type="auto"/>
        <w:jc w:val="center"/>
        <w:tblCellSpacing w:w="15" w:type="dxa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505"/>
        <w:gridCol w:w="7047"/>
        <w:gridCol w:w="490"/>
        <w:gridCol w:w="451"/>
      </w:tblGrid>
      <w:tr w:rsidR="00ED0511" w:rsidRPr="00692604" w14:paraId="389B52DE" w14:textId="77777777" w:rsidTr="00ED05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834B76B" w14:textId="77777777" w:rsidR="00ED0511" w:rsidRPr="00692604" w:rsidRDefault="00ED0511" w:rsidP="000C7311">
            <w:pPr>
              <w:rPr>
                <w:rFonts w:ascii="Times" w:hAnsi="Times"/>
                <w:kern w:val="0"/>
              </w:rPr>
            </w:pPr>
            <w:r w:rsidRPr="00692604">
              <w:rPr>
                <w:rFonts w:ascii="Times" w:hAnsi="Times"/>
                <w:kern w:val="0"/>
              </w:rPr>
              <w:t> </w:t>
            </w:r>
            <w:r w:rsidRPr="00692604">
              <w:rPr>
                <w:rFonts w:ascii="Times" w:hAnsi="Times"/>
                <w:kern w:val="0"/>
              </w:rPr>
              <w:br/>
              <w:t> </w:t>
            </w:r>
            <w:r w:rsidRPr="00692604">
              <w:rPr>
                <w:rFonts w:ascii="Times" w:hAnsi="Times"/>
                <w:kern w:val="0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496D765C" w14:textId="77777777" w:rsidR="00ED0511" w:rsidRPr="00692604" w:rsidRDefault="00CA5052" w:rsidP="000C7311">
            <w:pPr>
              <w:spacing w:before="100" w:beforeAutospacing="1" w:after="100" w:afterAutospacing="1"/>
              <w:rPr>
                <w:rFonts w:ascii="Times" w:eastAsiaTheme="minorEastAsia" w:hAnsi="Times"/>
                <w:kern w:val="0"/>
              </w:rPr>
            </w:pPr>
            <w:r w:rsidRPr="00692604">
              <w:rPr>
                <w:rFonts w:ascii="Times" w:eastAsiaTheme="minorEastAsia" w:hAnsi="Times"/>
                <w:iCs/>
                <w:kern w:val="0"/>
              </w:rPr>
              <w:t>Blasius, Achaz und Eustach; </w:t>
            </w:r>
            <w:r w:rsidR="00ED0511" w:rsidRPr="00692604">
              <w:rPr>
                <w:rFonts w:ascii="Times" w:eastAsiaTheme="minorEastAsia" w:hAnsi="Times"/>
                <w:iCs/>
                <w:kern w:val="0"/>
              </w:rPr>
              <w:t>Pantaleon, </w:t>
            </w:r>
            <w:r w:rsidR="00ED0511" w:rsidRPr="00692604">
              <w:rPr>
                <w:rFonts w:ascii="Times" w:eastAsiaTheme="minorEastAsia" w:hAnsi="Times"/>
                <w:iCs/>
                <w:kern w:val="0"/>
              </w:rPr>
              <w:br/>
              <w:t>Aegidius, Cyriax, Christophorus und Erasmus </w:t>
            </w:r>
            <w:r w:rsidR="00ED0511" w:rsidRPr="00692604">
              <w:rPr>
                <w:rFonts w:ascii="Times" w:eastAsiaTheme="minorEastAsia" w:hAnsi="Times"/>
                <w:iCs/>
                <w:kern w:val="0"/>
              </w:rPr>
              <w:br/>
            </w:r>
            <w:r w:rsidRPr="00692604">
              <w:rPr>
                <w:rFonts w:ascii="Times" w:eastAsiaTheme="minorEastAsia" w:hAnsi="Times"/>
                <w:iCs/>
                <w:kern w:val="0"/>
              </w:rPr>
              <w:t>und </w:t>
            </w:r>
            <w:r w:rsidR="00ED0511" w:rsidRPr="00692604">
              <w:rPr>
                <w:rFonts w:ascii="Times" w:eastAsiaTheme="minorEastAsia" w:hAnsi="Times"/>
                <w:iCs/>
                <w:kern w:val="0"/>
              </w:rPr>
              <w:t>der wirklic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t>h wunder</w:t>
            </w:r>
            <w:r w:rsidR="00ED0511" w:rsidRPr="00692604">
              <w:rPr>
                <w:rFonts w:ascii="Times" w:eastAsiaTheme="minorEastAsia" w:hAnsi="Times"/>
                <w:iCs/>
                <w:kern w:val="0"/>
              </w:rPr>
              <w:t>schöne heilige Veit mit dem Hahn, </w:t>
            </w:r>
            <w:r w:rsidR="00ED0511" w:rsidRPr="00692604">
              <w:rPr>
                <w:rFonts w:ascii="Times" w:eastAsiaTheme="minorEastAsia" w:hAnsi="Times"/>
                <w:iCs/>
                <w:kern w:val="0"/>
              </w:rPr>
              <w:br/>
              <w:t>sc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t>hauen ein jeder in eine andere </w:t>
            </w:r>
            <w:r w:rsidR="00ED0511" w:rsidRPr="00692604">
              <w:rPr>
                <w:rFonts w:ascii="Times" w:eastAsiaTheme="minorEastAsia" w:hAnsi="Times"/>
                <w:iCs/>
                <w:kern w:val="0"/>
              </w:rPr>
              <w:t>Richtung, ohne daß wir verstünden, </w:t>
            </w:r>
            <w:r w:rsidR="00ED0511" w:rsidRPr="00692604">
              <w:rPr>
                <w:rFonts w:ascii="Times" w:eastAsiaTheme="minorEastAsia" w:hAnsi="Times"/>
                <w:iCs/>
                <w:kern w:val="0"/>
              </w:rPr>
              <w:br/>
              <w:t>warum.</w:t>
            </w:r>
          </w:p>
        </w:tc>
        <w:tc>
          <w:tcPr>
            <w:tcW w:w="0" w:type="auto"/>
            <w:vAlign w:val="center"/>
            <w:hideMark/>
          </w:tcPr>
          <w:p w14:paraId="0762963F" w14:textId="77777777" w:rsidR="00ED0511" w:rsidRPr="00692604" w:rsidRDefault="00ED0511" w:rsidP="000C7311">
            <w:pPr>
              <w:rPr>
                <w:rFonts w:ascii="Times" w:hAnsi="Times"/>
                <w:kern w:val="0"/>
              </w:rPr>
            </w:pPr>
            <w:r w:rsidRPr="00692604">
              <w:rPr>
                <w:rFonts w:ascii="Times" w:hAnsi="Times"/>
                <w:kern w:val="0"/>
              </w:rPr>
              <w:t> </w:t>
            </w:r>
            <w:r w:rsidRPr="00692604">
              <w:rPr>
                <w:rFonts w:ascii="Times" w:hAnsi="Times"/>
                <w:kern w:val="0"/>
              </w:rPr>
              <w:br/>
              <w:t> </w:t>
            </w:r>
            <w:r w:rsidRPr="00692604">
              <w:rPr>
                <w:rFonts w:ascii="Times" w:hAnsi="Times"/>
                <w:kern w:val="0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6C2A94CC" w14:textId="77777777" w:rsidR="00ED0511" w:rsidRPr="00692604" w:rsidRDefault="00ED0511" w:rsidP="000C7311">
            <w:pPr>
              <w:rPr>
                <w:rFonts w:ascii="Times" w:hAnsi="Times"/>
                <w:kern w:val="0"/>
              </w:rPr>
            </w:pPr>
          </w:p>
        </w:tc>
      </w:tr>
    </w:tbl>
    <w:p w14:paraId="39C6D2C2" w14:textId="77777777" w:rsidR="00ED0511" w:rsidRPr="00692604" w:rsidRDefault="00ED0511" w:rsidP="000C7311">
      <w:pPr>
        <w:rPr>
          <w:rFonts w:ascii="Times" w:hAnsi="Times"/>
          <w:vanish/>
          <w:kern w:val="0"/>
        </w:rPr>
      </w:pPr>
    </w:p>
    <w:tbl>
      <w:tblPr>
        <w:tblW w:w="0" w:type="auto"/>
        <w:jc w:val="center"/>
        <w:tblCellSpacing w:w="15" w:type="dxa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451"/>
        <w:gridCol w:w="451"/>
      </w:tblGrid>
      <w:tr w:rsidR="00ED0511" w:rsidRPr="00692604" w14:paraId="1B45933E" w14:textId="77777777" w:rsidTr="00ED05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B903A97" w14:textId="77777777" w:rsidR="00ED0511" w:rsidRPr="00692604" w:rsidRDefault="00ED0511" w:rsidP="000C7311">
            <w:pPr>
              <w:rPr>
                <w:rFonts w:ascii="Times" w:hAnsi="Times"/>
                <w:kern w:val="0"/>
              </w:rPr>
            </w:pPr>
          </w:p>
        </w:tc>
        <w:tc>
          <w:tcPr>
            <w:tcW w:w="0" w:type="auto"/>
            <w:vAlign w:val="center"/>
            <w:hideMark/>
          </w:tcPr>
          <w:p w14:paraId="07246BBB" w14:textId="77777777" w:rsidR="00ED0511" w:rsidRPr="00692604" w:rsidRDefault="00ED0511" w:rsidP="000C7311">
            <w:pPr>
              <w:rPr>
                <w:rFonts w:ascii="Times" w:hAnsi="Times"/>
                <w:kern w:val="0"/>
              </w:rPr>
            </w:pPr>
          </w:p>
        </w:tc>
      </w:tr>
    </w:tbl>
    <w:p w14:paraId="572E6EBD" w14:textId="77777777" w:rsidR="00ED0511" w:rsidRPr="00692604" w:rsidRDefault="00ED0511" w:rsidP="000C7311">
      <w:pPr>
        <w:rPr>
          <w:rFonts w:ascii="Times" w:hAnsi="Times"/>
          <w:vanish/>
          <w:kern w:val="0"/>
        </w:rPr>
      </w:pPr>
    </w:p>
    <w:tbl>
      <w:tblPr>
        <w:tblW w:w="0" w:type="auto"/>
        <w:jc w:val="center"/>
        <w:tblCellSpacing w:w="15" w:type="dxa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451"/>
        <w:gridCol w:w="4797"/>
      </w:tblGrid>
      <w:tr w:rsidR="00ED0511" w:rsidRPr="00692604" w14:paraId="34BDEEF6" w14:textId="77777777" w:rsidTr="00ED05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B5B31DC" w14:textId="77777777" w:rsidR="00ED0511" w:rsidRPr="00692604" w:rsidRDefault="00ED0511" w:rsidP="00CA5052">
            <w:pPr>
              <w:rPr>
                <w:rFonts w:ascii="Times" w:hAnsi="Times"/>
                <w:i/>
                <w:kern w:val="0"/>
              </w:rPr>
            </w:pPr>
            <w:r w:rsidRPr="00692604">
              <w:rPr>
                <w:rFonts w:ascii="Times" w:hAnsi="Times"/>
                <w:i/>
                <w:kern w:val="0"/>
              </w:rPr>
              <w:br/>
            </w:r>
            <w:r w:rsidRPr="00692604">
              <w:rPr>
                <w:rFonts w:ascii="Times" w:hAnsi="Times"/>
                <w:i/>
                <w:kern w:val="0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64949FA8" w14:textId="77777777" w:rsidR="00ED0511" w:rsidRPr="00692604" w:rsidRDefault="00ED0511" w:rsidP="000C7311">
            <w:pPr>
              <w:spacing w:before="100" w:beforeAutospacing="1" w:after="100" w:afterAutospacing="1"/>
              <w:rPr>
                <w:rFonts w:ascii="Times" w:eastAsiaTheme="minorEastAsia" w:hAnsi="Times"/>
                <w:kern w:val="0"/>
              </w:rPr>
            </w:pPr>
            <w:r w:rsidRPr="00692604">
              <w:rPr>
                <w:rFonts w:ascii="Times" w:eastAsiaTheme="minorEastAsia" w:hAnsi="Times"/>
                <w:kern w:val="0"/>
              </w:rPr>
              <w:t>         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t>Die drei Nothelferinnen 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Barbara, Katharina und Margarethe hingegen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stecken am Rand der linken Tafel 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hinter dem Rücken des Georg ihre 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gleichförmigen orientalischen Köpfe 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zu einer Verschwörung gegen die Männer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zusammen. Auch das Unglück der Heiligen 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ist ihr Geschlecht, ist die furchtbare 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Separation der Geschlechter, die Grünewald 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am eigenen Leib erfuhr.</w:t>
            </w:r>
          </w:p>
        </w:tc>
      </w:tr>
    </w:tbl>
    <w:p w14:paraId="758521AA" w14:textId="77777777" w:rsidR="00ED0511" w:rsidRPr="00692604" w:rsidRDefault="00ED0511" w:rsidP="000C7311">
      <w:pPr>
        <w:rPr>
          <w:rFonts w:ascii="Times" w:hAnsi="Times"/>
          <w:i/>
          <w:vanish/>
          <w:kern w:val="0"/>
        </w:rPr>
      </w:pPr>
    </w:p>
    <w:tbl>
      <w:tblPr>
        <w:tblW w:w="0" w:type="auto"/>
        <w:jc w:val="center"/>
        <w:tblCellSpacing w:w="15" w:type="dxa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451"/>
        <w:gridCol w:w="5416"/>
        <w:gridCol w:w="451"/>
      </w:tblGrid>
      <w:tr w:rsidR="00ED0511" w:rsidRPr="00692604" w14:paraId="639CFB24" w14:textId="77777777" w:rsidTr="00ED05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F696FD8" w14:textId="77777777" w:rsidR="00ED0511" w:rsidRPr="00692604" w:rsidRDefault="00ED0511" w:rsidP="000C7311">
            <w:pPr>
              <w:rPr>
                <w:rFonts w:ascii="Times" w:hAnsi="Times"/>
                <w:kern w:val="0"/>
              </w:rPr>
            </w:pPr>
          </w:p>
        </w:tc>
        <w:tc>
          <w:tcPr>
            <w:tcW w:w="0" w:type="auto"/>
            <w:vAlign w:val="center"/>
            <w:hideMark/>
          </w:tcPr>
          <w:p w14:paraId="5AF47953" w14:textId="77777777" w:rsidR="00ED0511" w:rsidRPr="00692604" w:rsidRDefault="00ED0511" w:rsidP="000C7311">
            <w:pPr>
              <w:spacing w:before="100" w:beforeAutospacing="1" w:after="100" w:afterAutospacing="1"/>
              <w:rPr>
                <w:rFonts w:ascii="Times" w:eastAsiaTheme="minorEastAsia" w:hAnsi="Times"/>
                <w:kern w:val="0"/>
              </w:rPr>
            </w:pPr>
            <w:r w:rsidRPr="00692604">
              <w:rPr>
                <w:rFonts w:ascii="Times" w:eastAsiaTheme="minorEastAsia" w:hAnsi="Times"/>
                <w:kern w:val="0"/>
              </w:rPr>
              <w:t>         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t>Der ausgetriebene 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Teufel, den Cyriax, nicht bloß aufgrund 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der Enge des Raumes, sondern 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wie ein Emblem hoch in die Luft 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erhoben hält, ist ein weibliches 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Wesen und stammt, wie eine Grisaille 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Grünewalds im Frankfurter Stadel aufs drastischste 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vorführt, aus der epileptischen Tochter 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Diokletians, der verzwängten Prinzessin 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Artemia, die Cyriax, neben dem sie kniet 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an der Erde, mit dem Manipel seines Ornats 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wie einen Hund kurz gebunden hält. 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Vordrängend über den beiden das Gezweig 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eines Feigenbaumes mit Früchten, von denen </w:t>
            </w:r>
            <w:r w:rsidRPr="00692604">
              <w:rPr>
                <w:rFonts w:ascii="Times" w:eastAsiaTheme="minorEastAsia" w:hAnsi="Times"/>
                <w:iCs/>
                <w:kern w:val="0"/>
              </w:rPr>
              <w:br/>
              <w:t>eine von Insekten ganz ausgehöhlt ist.</w:t>
            </w:r>
          </w:p>
        </w:tc>
        <w:tc>
          <w:tcPr>
            <w:tcW w:w="0" w:type="auto"/>
            <w:vAlign w:val="center"/>
            <w:hideMark/>
          </w:tcPr>
          <w:p w14:paraId="6FDF4668" w14:textId="77777777" w:rsidR="00ED0511" w:rsidRPr="00692604" w:rsidRDefault="00ED0511" w:rsidP="000C7311">
            <w:pPr>
              <w:rPr>
                <w:rFonts w:ascii="Times" w:hAnsi="Times"/>
                <w:kern w:val="0"/>
              </w:rPr>
            </w:pPr>
          </w:p>
        </w:tc>
      </w:tr>
    </w:tbl>
    <w:p w14:paraId="185B7B8F" w14:textId="77777777" w:rsidR="00ED0511" w:rsidRPr="00692604" w:rsidRDefault="00ED0511" w:rsidP="000C7311">
      <w:pPr>
        <w:rPr>
          <w:rFonts w:ascii="Times" w:hAnsi="Times"/>
          <w:kern w:val="0"/>
        </w:rPr>
      </w:pPr>
      <w:r w:rsidRPr="00692604">
        <w:rPr>
          <w:rFonts w:ascii="Times" w:hAnsi="Times"/>
          <w:kern w:val="0"/>
        </w:rPr>
        <w:t> </w:t>
      </w:r>
    </w:p>
    <w:tbl>
      <w:tblPr>
        <w:tblW w:w="0" w:type="auto"/>
        <w:jc w:val="center"/>
        <w:tblCellSpacing w:w="15" w:type="dxa"/>
        <w:tblCellMar>
          <w:top w:w="500" w:type="dxa"/>
          <w:left w:w="500" w:type="dxa"/>
          <w:bottom w:w="500" w:type="dxa"/>
          <w:right w:w="500" w:type="dxa"/>
        </w:tblCellMar>
        <w:tblLook w:val="04A0" w:firstRow="1" w:lastRow="0" w:firstColumn="1" w:lastColumn="0" w:noHBand="0" w:noVBand="1"/>
      </w:tblPr>
      <w:tblGrid>
        <w:gridCol w:w="1066"/>
      </w:tblGrid>
      <w:tr w:rsidR="00CA5052" w:rsidRPr="00692604" w14:paraId="7528A17C" w14:textId="77777777" w:rsidTr="00ED05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89FCA82" w14:textId="77777777" w:rsidR="00CA5052" w:rsidRPr="00692604" w:rsidRDefault="00CA5052" w:rsidP="000C7311">
            <w:pPr>
              <w:rPr>
                <w:rFonts w:ascii="Times" w:hAnsi="Times"/>
                <w:kern w:val="0"/>
              </w:rPr>
            </w:pPr>
          </w:p>
        </w:tc>
      </w:tr>
    </w:tbl>
    <w:p w14:paraId="32C7FE18" w14:textId="77777777" w:rsidR="00ED0511" w:rsidRPr="00692604" w:rsidRDefault="00ED0511" w:rsidP="000C7311">
      <w:pPr>
        <w:rPr>
          <w:rFonts w:ascii="Times" w:hAnsi="Times"/>
          <w:iCs/>
          <w:kern w:val="0"/>
        </w:rPr>
      </w:pPr>
      <w:r w:rsidRPr="00692604">
        <w:rPr>
          <w:rFonts w:ascii="Times" w:hAnsi="Times"/>
          <w:iCs/>
          <w:kern w:val="0"/>
        </w:rPr>
        <w:t>Die Bewandtnis mit der Signatur M. N.</w:t>
      </w:r>
      <w:r w:rsidRPr="00692604">
        <w:rPr>
          <w:rFonts w:ascii="Times" w:hAnsi="Times"/>
          <w:iCs/>
          <w:kern w:val="0"/>
        </w:rPr>
        <w:br/>
        <w:t>über dem Rahmen des Fensters sei die,</w:t>
      </w:r>
      <w:r w:rsidRPr="00692604">
        <w:rPr>
          <w:rFonts w:ascii="Times" w:hAnsi="Times"/>
          <w:iCs/>
          <w:kern w:val="0"/>
        </w:rPr>
        <w:br/>
        <w:t>daß sich der in den Archiven entdeckte, </w:t>
      </w:r>
      <w:r w:rsidRPr="00692604">
        <w:rPr>
          <w:rFonts w:ascii="Times" w:hAnsi="Times"/>
          <w:iCs/>
          <w:kern w:val="0"/>
        </w:rPr>
        <w:br/>
        <w:t>durch eigene Arbeit sonst aber nicht nachweisliche </w:t>
      </w:r>
      <w:r w:rsidRPr="00692604">
        <w:rPr>
          <w:rFonts w:ascii="Times" w:hAnsi="Times"/>
          <w:iCs/>
          <w:kern w:val="0"/>
        </w:rPr>
        <w:br/>
        <w:t>Maler Mathis Nithart hinter dem Namen Grünewald verberge. </w:t>
      </w:r>
      <w:r w:rsidRPr="00692604">
        <w:rPr>
          <w:rFonts w:ascii="Times" w:hAnsi="Times"/>
          <w:iCs/>
          <w:kern w:val="0"/>
        </w:rPr>
        <w:br/>
        <w:t>Darum die Initialen M. G. und N. auf dem Schnee-</w:t>
      </w:r>
      <w:r w:rsidRPr="00692604">
        <w:rPr>
          <w:rFonts w:ascii="Times" w:hAnsi="Times"/>
          <w:iCs/>
          <w:kern w:val="0"/>
        </w:rPr>
        <w:br/>
        <w:t>Altar in Aschaffenburg, darum die durch den Unterschied</w:t>
      </w:r>
      <w:r w:rsidRPr="00692604">
        <w:rPr>
          <w:rFonts w:ascii="Times" w:hAnsi="Times"/>
          <w:iCs/>
          <w:kern w:val="0"/>
        </w:rPr>
        <w:br/>
        <w:t>des Alters besonders merkwürdige Identität </w:t>
      </w:r>
      <w:r w:rsidRPr="00692604">
        <w:rPr>
          <w:rFonts w:ascii="Times" w:hAnsi="Times"/>
          <w:iCs/>
          <w:kern w:val="0"/>
        </w:rPr>
        <w:br/>
        <w:t>des jungen Malers mit dem Isenheimer </w:t>
      </w:r>
      <w:r w:rsidRPr="00692604">
        <w:rPr>
          <w:rFonts w:ascii="Times" w:hAnsi="Times"/>
          <w:iCs/>
          <w:kern w:val="0"/>
        </w:rPr>
        <w:br/>
        <w:t>von Pfeilen durchbohrten Sebastian.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ED0511" w:rsidRPr="00692604" w14:paraId="12742417" w14:textId="77777777" w:rsidTr="00ED05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D6BB5DC" w14:textId="77777777" w:rsidR="00ED0511" w:rsidRPr="00692604" w:rsidRDefault="00ED0511" w:rsidP="000C7311">
            <w:pPr>
              <w:rPr>
                <w:rFonts w:ascii="Times" w:hAnsi="Times"/>
                <w:kern w:val="0"/>
              </w:rPr>
            </w:pPr>
          </w:p>
        </w:tc>
        <w:tc>
          <w:tcPr>
            <w:tcW w:w="0" w:type="auto"/>
            <w:vAlign w:val="center"/>
            <w:hideMark/>
          </w:tcPr>
          <w:p w14:paraId="682C9C46" w14:textId="77777777" w:rsidR="00ED0511" w:rsidRPr="00692604" w:rsidRDefault="00ED0511" w:rsidP="000C7311">
            <w:pPr>
              <w:rPr>
                <w:rFonts w:ascii="Times" w:hAnsi="Times"/>
                <w:kern w:val="0"/>
              </w:rPr>
            </w:pPr>
          </w:p>
        </w:tc>
      </w:tr>
    </w:tbl>
    <w:p w14:paraId="0C994719" w14:textId="77777777" w:rsidR="00ED0511" w:rsidRPr="00692604" w:rsidRDefault="00ED0511" w:rsidP="000C7311">
      <w:pPr>
        <w:rPr>
          <w:rFonts w:ascii="Times" w:hAnsi="Times"/>
          <w:iCs/>
          <w:vanish/>
          <w:kern w:val="0"/>
        </w:rPr>
      </w:pPr>
      <w:bookmarkStart w:id="0" w:name="sebi"/>
      <w:bookmarkEnd w:id="0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7577"/>
      </w:tblGrid>
      <w:tr w:rsidR="0013031A" w:rsidRPr="00692604" w14:paraId="72484368" w14:textId="77777777" w:rsidTr="0013031A">
        <w:trPr>
          <w:tblCellSpacing w:w="15" w:type="dxa"/>
          <w:jc w:val="center"/>
        </w:trPr>
        <w:tc>
          <w:tcPr>
            <w:tcW w:w="2100" w:type="dxa"/>
            <w:vAlign w:val="center"/>
            <w:hideMark/>
          </w:tcPr>
          <w:p w14:paraId="6F493B28" w14:textId="77777777" w:rsidR="0013031A" w:rsidRPr="00692604" w:rsidRDefault="0013031A" w:rsidP="000C7311">
            <w:pPr>
              <w:rPr>
                <w:rFonts w:ascii="Times" w:hAnsi="Times"/>
                <w:kern w:val="0"/>
              </w:rPr>
            </w:pPr>
          </w:p>
        </w:tc>
        <w:tc>
          <w:tcPr>
            <w:tcW w:w="0" w:type="auto"/>
            <w:vAlign w:val="center"/>
            <w:hideMark/>
          </w:tcPr>
          <w:p w14:paraId="676F6CC2" w14:textId="77777777" w:rsidR="0013031A" w:rsidRPr="00692604" w:rsidRDefault="0013031A" w:rsidP="000C7311">
            <w:pPr>
              <w:rPr>
                <w:rFonts w:ascii="Times" w:hAnsi="Times"/>
                <w:iCs/>
                <w:kern w:val="0"/>
              </w:rPr>
            </w:pPr>
            <w:r w:rsidRPr="00692604">
              <w:rPr>
                <w:rFonts w:ascii="Times" w:hAnsi="Times"/>
                <w:iCs/>
                <w:kern w:val="0"/>
              </w:rPr>
              <w:t>Und in der Tat geht die Figur des Mathis Nithart in den Dokumenten der Zeit in einem Maß in die Grünewalds über, daß man meint, </w:t>
            </w:r>
            <w:r w:rsidRPr="00692604">
              <w:rPr>
                <w:rFonts w:ascii="Times" w:hAnsi="Times"/>
                <w:iCs/>
                <w:kern w:val="0"/>
              </w:rPr>
              <w:br/>
              <w:t>der eine habe wirklich das Leben </w:t>
            </w:r>
            <w:r w:rsidRPr="00692604">
              <w:rPr>
                <w:rFonts w:ascii="Times" w:hAnsi="Times"/>
                <w:iCs/>
                <w:kern w:val="0"/>
              </w:rPr>
              <w:br/>
              <w:t>und zuletzt gar den Tod des anderen ausgemacht. </w:t>
            </w:r>
            <w:r w:rsidRPr="00692604">
              <w:rPr>
                <w:rFonts w:ascii="Times" w:hAnsi="Times"/>
                <w:iCs/>
                <w:kern w:val="0"/>
              </w:rPr>
              <w:br/>
              <w:t>Eine Röntgenaufnahme der Sebastianstafel </w:t>
            </w:r>
            <w:r w:rsidRPr="00692604">
              <w:rPr>
                <w:rFonts w:ascii="Times" w:hAnsi="Times"/>
                <w:iCs/>
                <w:kern w:val="0"/>
              </w:rPr>
              <w:br/>
              <w:t>bringt hinter dem elegischen Porträt </w:t>
            </w:r>
            <w:r w:rsidRPr="00692604">
              <w:rPr>
                <w:rFonts w:ascii="Times" w:hAnsi="Times"/>
                <w:iCs/>
                <w:kern w:val="0"/>
              </w:rPr>
              <w:br/>
              <w:t>des Heiligen nochmals dasselbe Gesicht </w:t>
            </w:r>
            <w:r w:rsidRPr="00692604">
              <w:rPr>
                <w:rFonts w:ascii="Times" w:hAnsi="Times"/>
                <w:iCs/>
                <w:kern w:val="0"/>
              </w:rPr>
              <w:br/>
              <w:t>zum Vorschein, das Halbprofil </w:t>
            </w:r>
            <w:r w:rsidRPr="00692604">
              <w:rPr>
                <w:rFonts w:ascii="Times" w:hAnsi="Times"/>
                <w:iCs/>
                <w:kern w:val="0"/>
              </w:rPr>
              <w:br/>
              <w:t>in der endgültigen Übermalung nur </w:t>
            </w:r>
            <w:r w:rsidRPr="00692604">
              <w:rPr>
                <w:rFonts w:ascii="Times" w:hAnsi="Times"/>
                <w:iCs/>
                <w:kern w:val="0"/>
              </w:rPr>
              <w:br/>
              <w:t>um ein winziges weiter gewendet. </w:t>
            </w:r>
            <w:r w:rsidRPr="00692604">
              <w:rPr>
                <w:rFonts w:ascii="Times" w:hAnsi="Times"/>
                <w:iCs/>
                <w:kern w:val="0"/>
              </w:rPr>
              <w:br/>
              <w:t>Hier haben zwei Maler in einem Körper,</w:t>
            </w:r>
            <w:r w:rsidRPr="00692604">
              <w:rPr>
                <w:rFonts w:ascii="Times" w:hAnsi="Times"/>
                <w:iCs/>
                <w:kern w:val="0"/>
              </w:rPr>
              <w:br/>
              <w:t>dessen verletztes Fleisch ihnen beiden gehörte, ihre Natur ausstudiert.</w:t>
            </w:r>
          </w:p>
          <w:p w14:paraId="38AC38CD" w14:textId="77777777" w:rsidR="0013031A" w:rsidRPr="00692604" w:rsidRDefault="0013031A" w:rsidP="000C7311">
            <w:pPr>
              <w:rPr>
                <w:rFonts w:ascii="Times" w:hAnsi="Times"/>
                <w:kern w:val="0"/>
              </w:rPr>
            </w:pPr>
            <w:r w:rsidRPr="00692604">
              <w:rPr>
                <w:rFonts w:ascii="Times" w:hAnsi="Times"/>
                <w:iCs/>
                <w:kern w:val="0"/>
              </w:rPr>
              <w:t xml:space="preserve"> Zuerst hat Nithart aus dem Spiegel sein eigenes Bildnis </w:t>
            </w:r>
            <w:r w:rsidRPr="00692604">
              <w:rPr>
                <w:rFonts w:ascii="Times" w:hAnsi="Times"/>
                <w:iCs/>
                <w:kern w:val="0"/>
              </w:rPr>
              <w:br/>
              <w:t>gefertigt, und Grünewald hat es dann </w:t>
            </w:r>
            <w:r w:rsidRPr="00692604">
              <w:rPr>
                <w:rFonts w:ascii="Times" w:hAnsi="Times"/>
                <w:iCs/>
                <w:kern w:val="0"/>
              </w:rPr>
              <w:br/>
              <w:t>mit großer Liebe, Genauigkeit und Geduld </w:t>
            </w:r>
            <w:r w:rsidRPr="00692604">
              <w:rPr>
                <w:rFonts w:ascii="Times" w:hAnsi="Times"/>
                <w:iCs/>
                <w:kern w:val="0"/>
              </w:rPr>
              <w:br/>
              <w:t>und einem bis in die blauen Bartschatten </w:t>
            </w:r>
            <w:r w:rsidRPr="00692604">
              <w:rPr>
                <w:rFonts w:ascii="Times" w:hAnsi="Times"/>
                <w:iCs/>
                <w:kern w:val="0"/>
              </w:rPr>
              <w:br/>
              <w:t>hineingehenden Interesse an der Haut </w:t>
            </w:r>
            <w:r w:rsidRPr="00692604">
              <w:rPr>
                <w:rFonts w:ascii="Times" w:hAnsi="Times"/>
                <w:iCs/>
                <w:kern w:val="0"/>
              </w:rPr>
              <w:br/>
              <w:t>und am Haar seines Genossen übermalt. </w:t>
            </w:r>
            <w:r w:rsidRPr="00692604">
              <w:rPr>
                <w:rFonts w:ascii="Times" w:hAnsi="Times"/>
                <w:iCs/>
                <w:kern w:val="0"/>
              </w:rPr>
              <w:br/>
              <w:t>Das dargestellte Martyrium ist die</w:t>
            </w:r>
            <w:r w:rsidRPr="00692604">
              <w:rPr>
                <w:rFonts w:ascii="Times" w:hAnsi="Times"/>
                <w:iCs/>
                <w:kern w:val="0"/>
              </w:rPr>
              <w:br/>
              <w:t>noch an den Wundrändern spürbare </w:t>
            </w:r>
            <w:r w:rsidRPr="00692604">
              <w:rPr>
                <w:rFonts w:ascii="Times" w:hAnsi="Times"/>
                <w:iCs/>
                <w:kern w:val="0"/>
              </w:rPr>
              <w:br/>
              <w:t>Repräsentation einer Männerfreundschaft, </w:t>
            </w:r>
            <w:r w:rsidRPr="00692604">
              <w:rPr>
                <w:rFonts w:ascii="Times" w:hAnsi="Times"/>
                <w:iCs/>
                <w:kern w:val="0"/>
              </w:rPr>
              <w:br/>
              <w:t>schwankend zwischen Entsetzen und Treue.</w:t>
            </w:r>
          </w:p>
          <w:p w14:paraId="420BE0A5" w14:textId="77777777" w:rsidR="0013031A" w:rsidRPr="00692604" w:rsidRDefault="0013031A" w:rsidP="000C7311">
            <w:pPr>
              <w:rPr>
                <w:rFonts w:ascii="Times" w:hAnsi="Times"/>
                <w:iCs/>
                <w:kern w:val="0"/>
              </w:rPr>
            </w:pPr>
            <w:bookmarkStart w:id="1" w:name="sebastian"/>
            <w:bookmarkEnd w:id="1"/>
            <w:r w:rsidRPr="00692604">
              <w:rPr>
                <w:rFonts w:ascii="Times" w:hAnsi="Times"/>
                <w:kern w:val="0"/>
              </w:rPr>
              <w:br/>
            </w:r>
            <w:r w:rsidRPr="00692604">
              <w:rPr>
                <w:rFonts w:ascii="Times" w:hAnsi="Times"/>
                <w:kern w:val="0"/>
              </w:rPr>
              <w:br/>
            </w:r>
            <w:r w:rsidRPr="00692604">
              <w:rPr>
                <w:rFonts w:ascii="Times" w:hAnsi="Times"/>
                <w:kern w:val="0"/>
              </w:rPr>
              <w:br/>
            </w:r>
            <w:r w:rsidRPr="00692604">
              <w:rPr>
                <w:rFonts w:ascii="Times" w:hAnsi="Times"/>
                <w:kern w:val="0"/>
              </w:rPr>
              <w:br/>
            </w:r>
            <w:r w:rsidRPr="00692604">
              <w:rPr>
                <w:rFonts w:ascii="Times" w:hAnsi="Times"/>
                <w:kern w:val="0"/>
              </w:rPr>
              <w:br/>
            </w:r>
            <w:r w:rsidRPr="00692604">
              <w:rPr>
                <w:rFonts w:ascii="Times" w:hAnsi="Times"/>
                <w:kern w:val="0"/>
              </w:rPr>
              <w:br/>
            </w:r>
          </w:p>
          <w:p w14:paraId="5CB6016A" w14:textId="77777777" w:rsidR="0013031A" w:rsidRPr="00692604" w:rsidRDefault="0013031A" w:rsidP="000C7311">
            <w:pPr>
              <w:rPr>
                <w:rFonts w:ascii="Times" w:hAnsi="Times"/>
                <w:iCs/>
                <w:kern w:val="0"/>
              </w:rPr>
            </w:pPr>
          </w:p>
          <w:p w14:paraId="4D6139CA" w14:textId="77777777" w:rsidR="0013031A" w:rsidRPr="00692604" w:rsidRDefault="0013031A" w:rsidP="000C7311">
            <w:pPr>
              <w:rPr>
                <w:rFonts w:ascii="Times" w:hAnsi="Times"/>
                <w:iCs/>
                <w:kern w:val="0"/>
              </w:rPr>
            </w:pPr>
          </w:p>
          <w:p w14:paraId="25F2E502" w14:textId="77777777" w:rsidR="0013031A" w:rsidRPr="00692604" w:rsidRDefault="0013031A" w:rsidP="000C7311">
            <w:pPr>
              <w:rPr>
                <w:rFonts w:ascii="Times" w:hAnsi="Times"/>
                <w:iCs/>
                <w:kern w:val="0"/>
              </w:rPr>
            </w:pPr>
            <w:r w:rsidRPr="00692604">
              <w:rPr>
                <w:rFonts w:ascii="Times" w:hAnsi="Times"/>
                <w:iCs/>
                <w:kern w:val="0"/>
              </w:rPr>
              <w:t>Daß er wie seine Bilder</w:t>
            </w:r>
            <w:r w:rsidRPr="00692604">
              <w:rPr>
                <w:rFonts w:ascii="Times" w:hAnsi="Times"/>
                <w:iCs/>
                <w:kern w:val="0"/>
              </w:rPr>
              <w:br/>
              <w:t>erweisen, ein besseres Auge hatte für Männer,</w:t>
            </w:r>
            <w:r w:rsidRPr="00692604">
              <w:rPr>
                <w:rFonts w:ascii="Times" w:hAnsi="Times"/>
                <w:iCs/>
                <w:kern w:val="0"/>
              </w:rPr>
              <w:br/>
              <w:t>deren Gesichter und ganze Körperlichkeit</w:t>
            </w:r>
            <w:r w:rsidRPr="00692604">
              <w:rPr>
                <w:rFonts w:ascii="Times" w:hAnsi="Times"/>
                <w:iCs/>
                <w:kern w:val="0"/>
              </w:rPr>
              <w:br/>
              <w:t>er mit unendlicher Hingabe ausführte,</w:t>
            </w:r>
            <w:r w:rsidRPr="00692604">
              <w:rPr>
                <w:rFonts w:ascii="Times" w:hAnsi="Times"/>
                <w:iCs/>
                <w:kern w:val="0"/>
              </w:rPr>
              <w:br/>
              <w:t>während die Frauen meist alle verhüllt sind</w:t>
            </w:r>
            <w:r w:rsidRPr="00692604">
              <w:rPr>
                <w:rFonts w:ascii="Times" w:hAnsi="Times"/>
                <w:iCs/>
                <w:kern w:val="0"/>
              </w:rPr>
              <w:br/>
              <w:t>und ihn somit der Angst entheben,</w:t>
            </w:r>
            <w:r w:rsidRPr="00692604">
              <w:rPr>
                <w:rFonts w:ascii="Times" w:hAnsi="Times"/>
                <w:iCs/>
                <w:kern w:val="0"/>
              </w:rPr>
              <w:br/>
              <w:t>genauer sie ansehn zu müssen.</w:t>
            </w:r>
          </w:p>
        </w:tc>
      </w:tr>
    </w:tbl>
    <w:p w14:paraId="594EEA23" w14:textId="77777777" w:rsidR="0013031A" w:rsidRPr="00692604" w:rsidRDefault="00ED0511" w:rsidP="000C7311">
      <w:pPr>
        <w:spacing w:after="270"/>
        <w:rPr>
          <w:rFonts w:ascii="Times" w:hAnsi="Times"/>
          <w:iCs/>
          <w:kern w:val="0"/>
        </w:rPr>
      </w:pPr>
      <w:r w:rsidRPr="00692604">
        <w:rPr>
          <w:rFonts w:ascii="Times" w:hAnsi="Times"/>
          <w:iCs/>
          <w:kern w:val="0"/>
        </w:rPr>
        <w:br/>
      </w:r>
    </w:p>
    <w:p w14:paraId="43791635" w14:textId="77777777" w:rsidR="00ED0511" w:rsidRPr="00692604" w:rsidRDefault="00ED0511" w:rsidP="000C7311">
      <w:pPr>
        <w:spacing w:after="270"/>
        <w:rPr>
          <w:rFonts w:ascii="Times" w:hAnsi="Times"/>
          <w:iCs/>
          <w:kern w:val="0"/>
        </w:rPr>
      </w:pPr>
      <w:r w:rsidRPr="00692604">
        <w:rPr>
          <w:rFonts w:ascii="Times" w:hAnsi="Times"/>
          <w:iCs/>
          <w:kern w:val="0"/>
        </w:rPr>
        <w:t>zu der grundsätzlichsten Auseinandersetzung</w:t>
      </w:r>
      <w:r w:rsidRPr="00692604">
        <w:rPr>
          <w:rFonts w:ascii="Times" w:hAnsi="Times"/>
          <w:iCs/>
          <w:kern w:val="0"/>
        </w:rPr>
        <w:br/>
        <w:t>überhaup</w:t>
      </w:r>
      <w:r w:rsidR="0013031A" w:rsidRPr="00692604">
        <w:rPr>
          <w:rFonts w:ascii="Times" w:hAnsi="Times"/>
          <w:iCs/>
          <w:kern w:val="0"/>
        </w:rPr>
        <w:t>t, in welcher das Altarwerk,</w:t>
      </w:r>
      <w:r w:rsidR="0013031A" w:rsidRPr="00692604">
        <w:rPr>
          <w:rFonts w:ascii="Times" w:hAnsi="Times"/>
          <w:iCs/>
          <w:kern w:val="0"/>
        </w:rPr>
        <w:br/>
      </w:r>
      <w:r w:rsidRPr="00692604">
        <w:rPr>
          <w:rFonts w:ascii="Times" w:hAnsi="Times"/>
          <w:iCs/>
          <w:kern w:val="0"/>
        </w:rPr>
        <w:t>das Guido Guersi, der Isenheimer Präzeptor,</w:t>
      </w:r>
      <w:r w:rsidRPr="00692604">
        <w:rPr>
          <w:rFonts w:ascii="Times" w:hAnsi="Times"/>
          <w:iCs/>
          <w:kern w:val="0"/>
        </w:rPr>
        <w:br/>
        <w:t>bei Grünewald in Auftrag gab,</w:t>
      </w:r>
      <w:r w:rsidRPr="00692604">
        <w:rPr>
          <w:rFonts w:ascii="Times" w:hAnsi="Times"/>
          <w:iCs/>
          <w:kern w:val="0"/>
        </w:rPr>
        <w:br/>
        <w:t>durch eine in den schönsten</w:t>
      </w:r>
      <w:r w:rsidRPr="00692604">
        <w:rPr>
          <w:rFonts w:ascii="Times" w:hAnsi="Times"/>
          <w:iCs/>
          <w:kern w:val="0"/>
        </w:rPr>
        <w:br/>
        <w:t>und schauerlichsten Farben</w:t>
      </w:r>
      <w:r w:rsidRPr="00692604">
        <w:rPr>
          <w:rFonts w:ascii="Times" w:hAnsi="Times"/>
          <w:iCs/>
          <w:kern w:val="0"/>
        </w:rPr>
        <w:br/>
        <w:t>ausgeführte Vergegenwärtigung</w:t>
      </w:r>
      <w:r w:rsidRPr="00692604">
        <w:rPr>
          <w:rFonts w:ascii="Times" w:hAnsi="Times"/>
          <w:iCs/>
          <w:kern w:val="0"/>
        </w:rPr>
        <w:br/>
        <w:t>der Stunde der bleichen</w:t>
      </w:r>
      <w:r w:rsidRPr="00692604">
        <w:rPr>
          <w:rFonts w:ascii="Times" w:hAnsi="Times"/>
          <w:iCs/>
          <w:kern w:val="0"/>
        </w:rPr>
        <w:br/>
        <w:t>Eitergewässer und somit durch</w:t>
      </w:r>
      <w:r w:rsidRPr="00692604">
        <w:rPr>
          <w:rFonts w:ascii="Times" w:hAnsi="Times"/>
          <w:iCs/>
          <w:kern w:val="0"/>
        </w:rPr>
        <w:br/>
        <w:t>die Krafft und die Würckung</w:t>
      </w:r>
      <w:r w:rsidRPr="00692604">
        <w:rPr>
          <w:rFonts w:ascii="Times" w:hAnsi="Times"/>
          <w:iCs/>
          <w:kern w:val="0"/>
        </w:rPr>
        <w:br/>
        <w:t>des Bildes eine zentrale therapeutische</w:t>
      </w:r>
      <w:r w:rsidRPr="00692604">
        <w:rPr>
          <w:rFonts w:ascii="Times" w:hAnsi="Times"/>
          <w:iCs/>
          <w:kern w:val="0"/>
        </w:rPr>
        <w:br/>
        <w:t>Aufgabe zufallen sollte. </w:t>
      </w:r>
      <w:r w:rsidRPr="00692604">
        <w:rPr>
          <w:rFonts w:ascii="Times" w:hAnsi="Times"/>
          <w:iCs/>
          <w:kern w:val="0"/>
        </w:rPr>
        <w:br/>
      </w:r>
      <w:r w:rsidRPr="00692604">
        <w:rPr>
          <w:rFonts w:ascii="Times" w:hAnsi="Times"/>
          <w:iCs/>
          <w:kern w:val="0"/>
        </w:rPr>
        <w:br/>
      </w:r>
      <w:bookmarkStart w:id="2" w:name="isaltar"/>
      <w:bookmarkEnd w:id="2"/>
      <w:r w:rsidRPr="00692604">
        <w:rPr>
          <w:rFonts w:ascii="Times" w:hAnsi="Times"/>
          <w:iCs/>
          <w:kern w:val="0"/>
        </w:rPr>
        <w:t> </w:t>
      </w:r>
      <w:r w:rsidRPr="00692604">
        <w:rPr>
          <w:rFonts w:ascii="Times" w:hAnsi="Times"/>
          <w:iCs/>
          <w:kern w:val="0"/>
        </w:rPr>
        <w:br/>
        <w:t> </w:t>
      </w:r>
      <w:bookmarkStart w:id="3" w:name="3schauseite"/>
      <w:bookmarkEnd w:id="3"/>
      <w:r w:rsidRPr="00692604">
        <w:rPr>
          <w:rFonts w:ascii="Times" w:hAnsi="Times"/>
          <w:iCs/>
          <w:kern w:val="0"/>
        </w:rPr>
        <w:t>Spätestens</w:t>
      </w:r>
      <w:r w:rsidRPr="00692604">
        <w:rPr>
          <w:rFonts w:ascii="Times" w:hAnsi="Times"/>
          <w:iCs/>
          <w:kern w:val="0"/>
        </w:rPr>
        <w:br/>
        <w:t>mit dem Anfang der Arbeiten</w:t>
      </w:r>
      <w:r w:rsidRPr="00692604">
        <w:rPr>
          <w:rFonts w:ascii="Times" w:hAnsi="Times"/>
          <w:iCs/>
          <w:kern w:val="0"/>
        </w:rPr>
        <w:br/>
        <w:t>in dem Elsässer Krüppelheim, wo das vielfältigste</w:t>
      </w:r>
      <w:r w:rsidRPr="00692604">
        <w:rPr>
          <w:rFonts w:ascii="Times" w:hAnsi="Times"/>
          <w:iCs/>
          <w:kern w:val="0"/>
        </w:rPr>
        <w:br/>
        <w:t>Anschauungsmaterial dafür, wie der Mensch</w:t>
      </w:r>
      <w:r w:rsidRPr="00692604">
        <w:rPr>
          <w:rFonts w:ascii="Times" w:hAnsi="Times"/>
          <w:iCs/>
          <w:kern w:val="0"/>
        </w:rPr>
        <w:br/>
        <w:t>in sich hineinkriecht oder aus sich</w:t>
      </w:r>
      <w:r w:rsidRPr="00692604">
        <w:rPr>
          <w:rFonts w:ascii="Times" w:hAnsi="Times"/>
          <w:iCs/>
          <w:kern w:val="0"/>
        </w:rPr>
        <w:br/>
        <w:t>heraus will, versammelt war, wird Grünewald,</w:t>
      </w:r>
      <w:r w:rsidRPr="00692604">
        <w:rPr>
          <w:rFonts w:ascii="Times" w:hAnsi="Times"/>
          <w:iCs/>
          <w:kern w:val="0"/>
        </w:rPr>
        <w:br/>
        <w:t>der ohnehin zu einer extremistischen Auffassung</w:t>
      </w:r>
      <w:r w:rsidRPr="00692604">
        <w:rPr>
          <w:rFonts w:ascii="Times" w:hAnsi="Times"/>
          <w:iCs/>
          <w:kern w:val="0"/>
        </w:rPr>
        <w:br/>
        <w:t>der Welt geneigt haben muß, die Erlösung</w:t>
      </w:r>
      <w:r w:rsidRPr="00692604">
        <w:rPr>
          <w:rFonts w:ascii="Times" w:hAnsi="Times"/>
          <w:iCs/>
          <w:kern w:val="0"/>
        </w:rPr>
        <w:br/>
        <w:t>des Lebens als eine vom Leben verstanden haben. </w:t>
      </w:r>
      <w:r w:rsidRPr="00692604">
        <w:rPr>
          <w:rFonts w:ascii="Times" w:hAnsi="Times"/>
          <w:iCs/>
          <w:kern w:val="0"/>
        </w:rPr>
        <w:br/>
      </w:r>
      <w:r w:rsidRPr="00692604">
        <w:rPr>
          <w:rFonts w:ascii="Times" w:hAnsi="Times"/>
          <w:iCs/>
          <w:kern w:val="0"/>
        </w:rPr>
        <w:br/>
      </w:r>
      <w:r w:rsidRPr="00692604">
        <w:rPr>
          <w:rFonts w:ascii="Times" w:hAnsi="Times"/>
          <w:iCs/>
          <w:kern w:val="0"/>
        </w:rPr>
        <w:br/>
        <w:t>Nun ist das Leben als solches, so, wie es sich</w:t>
      </w:r>
      <w:r w:rsidRPr="00692604">
        <w:rPr>
          <w:rFonts w:ascii="Times" w:hAnsi="Times"/>
          <w:iCs/>
          <w:kern w:val="0"/>
        </w:rPr>
        <w:br/>
        <w:t>furchtbarerweise fortwährend und überall</w:t>
      </w:r>
      <w:r w:rsidRPr="00692604">
        <w:rPr>
          <w:rFonts w:ascii="Times" w:hAnsi="Times"/>
          <w:iCs/>
          <w:kern w:val="0"/>
        </w:rPr>
        <w:br/>
        <w:t>vollzieht, auf den Altarstufen, deren Figuren</w:t>
      </w:r>
      <w:r w:rsidRPr="00692604">
        <w:rPr>
          <w:rFonts w:ascii="Times" w:hAnsi="Times"/>
          <w:iCs/>
          <w:kern w:val="0"/>
        </w:rPr>
        <w:br/>
        <w:t>dem Unheil des Daseins schon überhoben sind,</w:t>
      </w:r>
      <w:r w:rsidRPr="00692604">
        <w:rPr>
          <w:rFonts w:ascii="Times" w:hAnsi="Times"/>
          <w:iCs/>
          <w:kern w:val="0"/>
        </w:rPr>
        <w:br/>
        <w:t>nirgends vorgestellt, es sei denn in jenem</w:t>
      </w:r>
      <w:r w:rsidRPr="00692604">
        <w:rPr>
          <w:rFonts w:ascii="Times" w:hAnsi="Times"/>
          <w:iCs/>
          <w:kern w:val="0"/>
        </w:rPr>
        <w:br/>
        <w:t>irrealen und wahnwitzigen Getümmel, </w:t>
      </w:r>
      <w:r w:rsidRPr="00692604">
        <w:rPr>
          <w:rFonts w:ascii="Times" w:hAnsi="Times"/>
          <w:iCs/>
          <w:kern w:val="0"/>
        </w:rPr>
        <w:br/>
        <w:t>das Grünewald um den von einem grausigen </w:t>
      </w:r>
      <w:r w:rsidRPr="00692604">
        <w:rPr>
          <w:rFonts w:ascii="Times" w:hAnsi="Times"/>
          <w:iCs/>
          <w:kern w:val="0"/>
        </w:rPr>
        <w:br/>
        <w:t>Monstrum am Schopf über den Boden geschleiften </w:t>
      </w:r>
      <w:r w:rsidRPr="00692604">
        <w:rPr>
          <w:rFonts w:ascii="Times" w:hAnsi="Times"/>
          <w:iCs/>
          <w:kern w:val="0"/>
        </w:rPr>
        <w:br/>
        <w:t>heiligen Antonius der Versuchung entwickelt hat.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"/>
        <w:gridCol w:w="4689"/>
        <w:gridCol w:w="30"/>
        <w:gridCol w:w="4224"/>
      </w:tblGrid>
      <w:tr w:rsidR="0013031A" w:rsidRPr="00692604" w14:paraId="52833EB5" w14:textId="77777777" w:rsidTr="00ED0511">
        <w:trPr>
          <w:gridAfter w:val="1"/>
          <w:wAfter w:w="2083" w:type="dxa"/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755D2C3" w14:textId="77777777" w:rsidR="0013031A" w:rsidRPr="00692604" w:rsidRDefault="0013031A" w:rsidP="000C7311">
            <w:pPr>
              <w:rPr>
                <w:rFonts w:ascii="Times" w:hAnsi="Times"/>
                <w:kern w:val="0"/>
              </w:rPr>
            </w:pPr>
            <w:r w:rsidRPr="00692604">
              <w:rPr>
                <w:rFonts w:ascii="Times" w:hAnsi="Times"/>
                <w:iCs/>
                <w:kern w:val="0"/>
              </w:rPr>
              <w:t>Zuunterst in der linken Ecke kauert </w:t>
            </w:r>
            <w:r w:rsidRPr="00692604">
              <w:rPr>
                <w:rFonts w:ascii="Times" w:hAnsi="Times"/>
                <w:iCs/>
                <w:kern w:val="0"/>
              </w:rPr>
              <w:br/>
              <w:t>der von syphilitischen Schwären </w:t>
            </w:r>
            <w:r w:rsidRPr="00692604">
              <w:rPr>
                <w:rFonts w:ascii="Times" w:hAnsi="Times"/>
                <w:iCs/>
                <w:kern w:val="0"/>
              </w:rPr>
              <w:br/>
              <w:t>überzogene Leib eines Insassen </w:t>
            </w:r>
            <w:r w:rsidRPr="00692604">
              <w:rPr>
                <w:rFonts w:ascii="Times" w:hAnsi="Times"/>
                <w:iCs/>
                <w:kern w:val="0"/>
              </w:rPr>
              <w:br/>
              <w:t>des Isenheimer Spitals.</w:t>
            </w:r>
          </w:p>
        </w:tc>
      </w:tr>
      <w:tr w:rsidR="00692604" w:rsidRPr="00692604" w14:paraId="58315339" w14:textId="77777777" w:rsidTr="00692604">
        <w:trPr>
          <w:tblCellSpacing w:w="15" w:type="dxa"/>
          <w:jc w:val="center"/>
        </w:trPr>
        <w:tc>
          <w:tcPr>
            <w:tcW w:w="7679" w:type="dxa"/>
            <w:gridSpan w:val="4"/>
            <w:vAlign w:val="center"/>
            <w:hideMark/>
          </w:tcPr>
          <w:p w14:paraId="1009849E" w14:textId="77777777" w:rsidR="00692604" w:rsidRPr="00692604" w:rsidRDefault="00692604" w:rsidP="000C7311">
            <w:pPr>
              <w:rPr>
                <w:rFonts w:ascii="Times" w:hAnsi="Times"/>
                <w:kern w:val="0"/>
              </w:rPr>
            </w:pPr>
            <w:r w:rsidRPr="00692604">
              <w:rPr>
                <w:rFonts w:ascii="Times" w:hAnsi="Times"/>
                <w:iCs/>
                <w:kern w:val="0"/>
              </w:rPr>
              <w:t>Darüber </w:t>
            </w:r>
            <w:r w:rsidRPr="00692604">
              <w:rPr>
                <w:rFonts w:ascii="Times" w:hAnsi="Times"/>
                <w:iCs/>
                <w:kern w:val="0"/>
              </w:rPr>
              <w:br/>
              <w:t>erhebt sich eine doppelköpfige </w:t>
            </w:r>
            <w:r w:rsidRPr="00692604">
              <w:rPr>
                <w:rFonts w:ascii="Times" w:hAnsi="Times"/>
                <w:iCs/>
                <w:kern w:val="0"/>
              </w:rPr>
              <w:br/>
              <w:t>und mehrarmig verzwitterte Kreatur, </w:t>
            </w:r>
            <w:r w:rsidRPr="00692604">
              <w:rPr>
                <w:rFonts w:ascii="Times" w:hAnsi="Times"/>
                <w:iCs/>
                <w:kern w:val="0"/>
              </w:rPr>
              <w:br/>
              <w:t>im Begriff, dem Heiligen mit einem </w:t>
            </w:r>
            <w:r w:rsidRPr="00692604">
              <w:rPr>
                <w:rFonts w:ascii="Times" w:hAnsi="Times"/>
                <w:iCs/>
                <w:kern w:val="0"/>
              </w:rPr>
              <w:br/>
              <w:t>Kieferknochen den Garaus zu machen.</w:t>
            </w:r>
          </w:p>
        </w:tc>
      </w:tr>
      <w:tr w:rsidR="00ED0511" w:rsidRPr="00692604" w14:paraId="32781EB7" w14:textId="77777777" w:rsidTr="006926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752A9E4" w14:textId="77777777" w:rsidR="00ED0511" w:rsidRPr="00692604" w:rsidRDefault="00ED0511" w:rsidP="000C7311">
            <w:pPr>
              <w:rPr>
                <w:rFonts w:ascii="Times" w:hAnsi="Times"/>
                <w:kern w:val="0"/>
              </w:rPr>
            </w:pPr>
          </w:p>
        </w:tc>
        <w:tc>
          <w:tcPr>
            <w:tcW w:w="2818" w:type="dxa"/>
            <w:vAlign w:val="center"/>
            <w:hideMark/>
          </w:tcPr>
          <w:p w14:paraId="394C7728" w14:textId="77777777" w:rsidR="00ED0511" w:rsidRPr="00692604" w:rsidRDefault="00ED0511" w:rsidP="000C7311">
            <w:pPr>
              <w:rPr>
                <w:rFonts w:ascii="Times" w:hAnsi="Times"/>
                <w:kern w:val="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583FF97" w14:textId="77777777" w:rsidR="00692604" w:rsidRPr="00692604" w:rsidRDefault="00692604" w:rsidP="000C7311">
            <w:pPr>
              <w:rPr>
                <w:rFonts w:ascii="Times" w:hAnsi="Times"/>
                <w:iCs/>
                <w:kern w:val="0"/>
              </w:rPr>
            </w:pPr>
          </w:p>
          <w:p w14:paraId="73F11753" w14:textId="77777777" w:rsidR="00692604" w:rsidRPr="00692604" w:rsidRDefault="00692604" w:rsidP="000C7311">
            <w:pPr>
              <w:rPr>
                <w:rFonts w:ascii="Times" w:hAnsi="Times"/>
                <w:iCs/>
                <w:kern w:val="0"/>
              </w:rPr>
            </w:pPr>
          </w:p>
          <w:p w14:paraId="0318B255" w14:textId="77777777" w:rsidR="00692604" w:rsidRPr="00692604" w:rsidRDefault="00692604" w:rsidP="000C7311">
            <w:pPr>
              <w:rPr>
                <w:rFonts w:ascii="Times" w:hAnsi="Times"/>
                <w:iCs/>
                <w:kern w:val="0"/>
              </w:rPr>
            </w:pPr>
          </w:p>
          <w:p w14:paraId="657E1F00" w14:textId="77777777" w:rsidR="00ED0511" w:rsidRPr="00692604" w:rsidRDefault="00ED0511" w:rsidP="000C7311">
            <w:pPr>
              <w:rPr>
                <w:rFonts w:ascii="Times" w:hAnsi="Times"/>
                <w:kern w:val="0"/>
              </w:rPr>
            </w:pPr>
            <w:r w:rsidRPr="00692604">
              <w:rPr>
                <w:rFonts w:ascii="Times" w:hAnsi="Times"/>
                <w:iCs/>
                <w:kern w:val="0"/>
              </w:rPr>
              <w:t>Rechterhand ein stelzenbeiniges Vogeltier, </w:t>
            </w:r>
            <w:r w:rsidRPr="00692604">
              <w:rPr>
                <w:rFonts w:ascii="Times" w:hAnsi="Times"/>
                <w:iCs/>
                <w:kern w:val="0"/>
              </w:rPr>
              <w:br/>
              <w:t>das mit menschlichen Armen</w:t>
            </w:r>
            <w:r w:rsidRPr="00692604">
              <w:rPr>
                <w:rFonts w:ascii="Times" w:hAnsi="Times"/>
                <w:iCs/>
                <w:kern w:val="0"/>
              </w:rPr>
              <w:br/>
              <w:t>einen Prügel erhoben hält.</w:t>
            </w:r>
          </w:p>
        </w:tc>
      </w:tr>
    </w:tbl>
    <w:p w14:paraId="453F298C" w14:textId="77777777" w:rsidR="00ED0511" w:rsidRPr="00692604" w:rsidRDefault="00ED0511" w:rsidP="000C7311">
      <w:pPr>
        <w:rPr>
          <w:rFonts w:ascii="Times" w:hAnsi="Times"/>
          <w:iCs/>
          <w:kern w:val="0"/>
        </w:rPr>
      </w:pPr>
      <w:r w:rsidRPr="00692604">
        <w:rPr>
          <w:rFonts w:ascii="Times" w:hAnsi="Times"/>
          <w:iCs/>
          <w:kern w:val="0"/>
        </w:rPr>
        <w:br/>
      </w:r>
      <w:r w:rsidRPr="00692604">
        <w:rPr>
          <w:rFonts w:ascii="Times" w:hAnsi="Times"/>
          <w:iCs/>
          <w:kern w:val="0"/>
        </w:rPr>
        <w:br/>
        <w:t>Hinter und neben diesem, gegen die Mitte des Bildes </w:t>
      </w:r>
      <w:r w:rsidRPr="00692604">
        <w:rPr>
          <w:rFonts w:ascii="Times" w:hAnsi="Times"/>
          <w:iCs/>
          <w:kern w:val="0"/>
        </w:rPr>
        <w:br/>
        <w:t>ineinander verkrebst, haifisch- und lindwurm-</w:t>
      </w:r>
      <w:r w:rsidRPr="00692604">
        <w:rPr>
          <w:rFonts w:ascii="Times" w:hAnsi="Times"/>
          <w:iCs/>
          <w:kern w:val="0"/>
        </w:rPr>
        <w:br/>
        <w:t>artige Rachen, Zahnreihen, aufgeworfene Nasen, </w:t>
      </w:r>
      <w:r w:rsidRPr="00692604">
        <w:rPr>
          <w:rFonts w:ascii="Times" w:hAnsi="Times"/>
          <w:iCs/>
          <w:kern w:val="0"/>
        </w:rPr>
        <w:br/>
        <w:t>aus denen der Rotz rinnt, flossenförmige, </w:t>
      </w:r>
      <w:r w:rsidRPr="00692604">
        <w:rPr>
          <w:rFonts w:ascii="Times" w:hAnsi="Times"/>
          <w:iCs/>
          <w:kern w:val="0"/>
        </w:rPr>
        <w:br/>
        <w:t>kaltlappige Flügel, Haar und Hörner, </w:t>
      </w:r>
      <w:r w:rsidRPr="00692604">
        <w:rPr>
          <w:rFonts w:ascii="Times" w:hAnsi="Times"/>
          <w:iCs/>
          <w:kern w:val="0"/>
        </w:rPr>
        <w:br/>
        <w:t>Haut wie nach außen gekehrtes Gekröse, </w:t>
      </w:r>
      <w:r w:rsidRPr="00692604">
        <w:rPr>
          <w:rFonts w:ascii="Times" w:hAnsi="Times"/>
          <w:iCs/>
          <w:kern w:val="0"/>
        </w:rPr>
        <w:br/>
        <w:t>Auswüchse des ganzen Lebens, </w:t>
      </w:r>
      <w:r w:rsidRPr="00692604">
        <w:rPr>
          <w:rFonts w:ascii="Times" w:hAnsi="Times"/>
          <w:iCs/>
          <w:kern w:val="0"/>
        </w:rPr>
        <w:br/>
        <w:t>in der Luft, zu Land und im Wasser.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330"/>
        <w:gridCol w:w="4993"/>
        <w:gridCol w:w="135"/>
      </w:tblGrid>
      <w:tr w:rsidR="00ED0511" w:rsidRPr="00692604" w14:paraId="57A0F648" w14:textId="77777777" w:rsidTr="00ED05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329BC3F" w14:textId="77777777" w:rsidR="00ED0511" w:rsidRPr="00692604" w:rsidRDefault="00ED0511" w:rsidP="000C7311">
            <w:pPr>
              <w:rPr>
                <w:rFonts w:ascii="Times" w:hAnsi="Times"/>
                <w:kern w:val="0"/>
              </w:rPr>
            </w:pPr>
            <w:r w:rsidRPr="00692604">
              <w:rPr>
                <w:rFonts w:ascii="Times" w:hAnsi="Times"/>
                <w:kern w:val="0"/>
              </w:rPr>
              <w:t> </w:t>
            </w:r>
            <w:r w:rsidRPr="00692604">
              <w:rPr>
                <w:rFonts w:ascii="Times" w:hAnsi="Times"/>
                <w:kern w:val="0"/>
              </w:rPr>
              <w:br/>
            </w:r>
            <w:r w:rsidRPr="00692604">
              <w:rPr>
                <w:rFonts w:ascii="Times" w:hAnsi="Times"/>
                <w:kern w:val="0"/>
              </w:rPr>
              <w:br/>
            </w:r>
          </w:p>
        </w:tc>
        <w:tc>
          <w:tcPr>
            <w:tcW w:w="300" w:type="dxa"/>
            <w:vAlign w:val="center"/>
            <w:hideMark/>
          </w:tcPr>
          <w:p w14:paraId="1327954E" w14:textId="77777777" w:rsidR="00ED0511" w:rsidRPr="00692604" w:rsidRDefault="00ED0511" w:rsidP="000C7311">
            <w:pPr>
              <w:rPr>
                <w:rFonts w:ascii="Times" w:hAnsi="Times"/>
                <w:kern w:val="0"/>
              </w:rPr>
            </w:pPr>
          </w:p>
        </w:tc>
        <w:tc>
          <w:tcPr>
            <w:tcW w:w="0" w:type="auto"/>
            <w:vAlign w:val="center"/>
            <w:hideMark/>
          </w:tcPr>
          <w:p w14:paraId="709791B2" w14:textId="77777777" w:rsidR="0013031A" w:rsidRPr="00692604" w:rsidRDefault="00ED0511" w:rsidP="000C7311">
            <w:pPr>
              <w:rPr>
                <w:rFonts w:ascii="Times" w:hAnsi="Times"/>
                <w:iCs/>
                <w:kern w:val="0"/>
              </w:rPr>
            </w:pPr>
            <w:r w:rsidRPr="00692604">
              <w:rPr>
                <w:rFonts w:ascii="Times" w:hAnsi="Times"/>
                <w:iCs/>
                <w:kern w:val="0"/>
              </w:rPr>
              <w:t>Dieses ist ihm, dem Maler, die Schöpfung, </w:t>
            </w:r>
            <w:r w:rsidRPr="00692604">
              <w:rPr>
                <w:rFonts w:ascii="Times" w:hAnsi="Times"/>
                <w:iCs/>
                <w:kern w:val="0"/>
              </w:rPr>
              <w:br/>
              <w:t>Bild unserer irren Anwesenheit </w:t>
            </w:r>
            <w:r w:rsidRPr="00692604">
              <w:rPr>
                <w:rFonts w:ascii="Times" w:hAnsi="Times"/>
                <w:iCs/>
                <w:kern w:val="0"/>
              </w:rPr>
              <w:br/>
              <w:t>auf der Oberfläche der Erde, </w:t>
            </w:r>
            <w:r w:rsidRPr="00692604">
              <w:rPr>
                <w:rFonts w:ascii="Times" w:hAnsi="Times"/>
                <w:iCs/>
                <w:kern w:val="0"/>
              </w:rPr>
              <w:br/>
              <w:t>einer in abschüssigen Bahnen </w:t>
            </w:r>
            <w:r w:rsidRPr="00692604">
              <w:rPr>
                <w:rFonts w:ascii="Times" w:hAnsi="Times"/>
                <w:iCs/>
                <w:kern w:val="0"/>
              </w:rPr>
              <w:br/>
              <w:t>verlaufenden Regeneration, </w:t>
            </w:r>
            <w:r w:rsidRPr="00692604">
              <w:rPr>
                <w:rFonts w:ascii="Times" w:hAnsi="Times"/>
                <w:iCs/>
                <w:kern w:val="0"/>
              </w:rPr>
              <w:br/>
              <w:t>deren parasitäre, ineinander </w:t>
            </w:r>
            <w:r w:rsidRPr="00692604">
              <w:rPr>
                <w:rFonts w:ascii="Times" w:hAnsi="Times"/>
                <w:iCs/>
                <w:kern w:val="0"/>
              </w:rPr>
              <w:br/>
              <w:t>verschlungene und in- und auseinander</w:t>
            </w:r>
            <w:r w:rsidRPr="00692604">
              <w:rPr>
                <w:rFonts w:ascii="Times" w:hAnsi="Times"/>
                <w:iCs/>
                <w:kern w:val="0"/>
              </w:rPr>
              <w:br/>
              <w:t>gewachsene Formen eindringen </w:t>
            </w:r>
            <w:r w:rsidRPr="00692604">
              <w:rPr>
                <w:rFonts w:ascii="Times" w:hAnsi="Times"/>
                <w:iCs/>
                <w:kern w:val="0"/>
              </w:rPr>
              <w:br/>
              <w:t>als ein dämonischer Schwarm </w:t>
            </w:r>
            <w:r w:rsidRPr="00692604">
              <w:rPr>
                <w:rFonts w:ascii="Times" w:hAnsi="Times"/>
                <w:iCs/>
                <w:kern w:val="0"/>
              </w:rPr>
              <w:br/>
              <w:t>in die Ruhe des Eremiten. </w:t>
            </w:r>
            <w:r w:rsidRPr="00692604">
              <w:rPr>
                <w:rFonts w:ascii="Times" w:hAnsi="Times"/>
                <w:iCs/>
                <w:kern w:val="0"/>
              </w:rPr>
              <w:br/>
              <w:t>Derart beschrieb Grünewald, </w:t>
            </w:r>
            <w:r w:rsidRPr="00692604">
              <w:rPr>
                <w:rFonts w:ascii="Times" w:hAnsi="Times"/>
                <w:iCs/>
                <w:kern w:val="0"/>
              </w:rPr>
              <w:br/>
              <w:t>stillschweigend den Malpinsel führend, </w:t>
            </w:r>
            <w:r w:rsidRPr="00692604">
              <w:rPr>
                <w:rFonts w:ascii="Times" w:hAnsi="Times"/>
                <w:iCs/>
                <w:kern w:val="0"/>
              </w:rPr>
              <w:br/>
              <w:t>das Geschrei, das Grölen, das Gurgeln </w:t>
            </w:r>
            <w:r w:rsidRPr="00692604">
              <w:rPr>
                <w:rFonts w:ascii="Times" w:hAnsi="Times"/>
                <w:iCs/>
                <w:kern w:val="0"/>
              </w:rPr>
              <w:br/>
              <w:t>und das Geraune eines pathologischen Schauspiels,</w:t>
            </w:r>
          </w:p>
          <w:p w14:paraId="01BD5AFF" w14:textId="77777777" w:rsidR="00ED0511" w:rsidRPr="00692604" w:rsidRDefault="00ED0511" w:rsidP="000C7311">
            <w:pPr>
              <w:rPr>
                <w:rFonts w:ascii="Times" w:hAnsi="Times"/>
                <w:kern w:val="0"/>
              </w:rPr>
            </w:pPr>
            <w:r w:rsidRPr="00692604">
              <w:rPr>
                <w:rFonts w:ascii="Times" w:hAnsi="Times"/>
                <w:iCs/>
                <w:kern w:val="0"/>
              </w:rPr>
              <w:t xml:space="preserve"> zu dem er, und seine Kunst, wie er wohl wußte, </w:t>
            </w:r>
            <w:r w:rsidRPr="00692604">
              <w:rPr>
                <w:rFonts w:ascii="Times" w:hAnsi="Times"/>
                <w:iCs/>
                <w:kern w:val="0"/>
              </w:rPr>
              <w:br/>
              <w:t>selber gehörten. Der panische Halsknick, </w:t>
            </w:r>
            <w:r w:rsidRPr="00692604">
              <w:rPr>
                <w:rFonts w:ascii="Times" w:hAnsi="Times"/>
                <w:iCs/>
                <w:kern w:val="0"/>
              </w:rPr>
              <w:br/>
              <w:t>überall an den in Grünewalds Werk </w:t>
            </w:r>
            <w:r w:rsidRPr="00692604">
              <w:rPr>
                <w:rFonts w:ascii="Times" w:hAnsi="Times"/>
                <w:iCs/>
                <w:kern w:val="0"/>
              </w:rPr>
              <w:br/>
              <w:t>vorkommenden Subjekten zu sehen, </w:t>
            </w:r>
            <w:r w:rsidRPr="00692604">
              <w:rPr>
                <w:rFonts w:ascii="Times" w:hAnsi="Times"/>
                <w:iCs/>
                <w:kern w:val="0"/>
              </w:rPr>
              <w:br/>
              <w:t>  </w:t>
            </w:r>
            <w:r w:rsidRPr="00692604">
              <w:rPr>
                <w:rFonts w:ascii="Times" w:hAnsi="Times"/>
                <w:iCs/>
                <w:kern w:val="0"/>
              </w:rPr>
              <w:br/>
              <w:t>der die Kehle freigibt und das Gesicht </w:t>
            </w:r>
            <w:r w:rsidRPr="00692604">
              <w:rPr>
                <w:rFonts w:ascii="Times" w:hAnsi="Times"/>
                <w:iCs/>
                <w:kern w:val="0"/>
              </w:rPr>
              <w:br/>
              <w:t>hineinwendet oft in ein blendendes Licht, </w:t>
            </w:r>
            <w:r w:rsidRPr="00692604">
              <w:rPr>
                <w:rFonts w:ascii="Times" w:hAnsi="Times"/>
                <w:iCs/>
                <w:kern w:val="0"/>
              </w:rPr>
              <w:br/>
              <w:t>ist der äußerste Ausdruck der Körper dafür, </w:t>
            </w:r>
            <w:r w:rsidRPr="00692604">
              <w:rPr>
                <w:rFonts w:ascii="Times" w:hAnsi="Times"/>
                <w:iCs/>
                <w:kern w:val="0"/>
              </w:rPr>
              <w:br/>
              <w:t>daß die Natur kein Gleichgewicht kennt, </w:t>
            </w:r>
            <w:r w:rsidRPr="00692604">
              <w:rPr>
                <w:rFonts w:ascii="Times" w:hAnsi="Times"/>
                <w:iCs/>
                <w:kern w:val="0"/>
              </w:rPr>
              <w:br/>
              <w:t>sondern blind ein wüstes </w:t>
            </w:r>
            <w:r w:rsidRPr="00692604">
              <w:rPr>
                <w:rFonts w:ascii="Times" w:hAnsi="Times"/>
                <w:iCs/>
                <w:kern w:val="0"/>
              </w:rPr>
              <w:br/>
              <w:t>Experiment macht ums andre </w:t>
            </w:r>
            <w:r w:rsidRPr="00692604">
              <w:rPr>
                <w:rFonts w:ascii="Times" w:hAnsi="Times"/>
                <w:iCs/>
                <w:kern w:val="0"/>
              </w:rPr>
              <w:br/>
              <w:t>und wie ein unsinniger Bastler schon </w:t>
            </w:r>
            <w:r w:rsidRPr="00692604">
              <w:rPr>
                <w:rFonts w:ascii="Times" w:hAnsi="Times"/>
                <w:iCs/>
                <w:kern w:val="0"/>
              </w:rPr>
              <w:br/>
              <w:t>ausschlachtet, was ihr grad erst gelang. </w:t>
            </w:r>
            <w:r w:rsidRPr="00692604">
              <w:rPr>
                <w:rFonts w:ascii="Times" w:hAnsi="Times"/>
                <w:iCs/>
                <w:kern w:val="0"/>
              </w:rPr>
              <w:br/>
              <w:t>Ausprobieren, wie weit sie noch gehen kann, </w:t>
            </w:r>
            <w:r w:rsidRPr="00692604">
              <w:rPr>
                <w:rFonts w:ascii="Times" w:hAnsi="Times"/>
                <w:iCs/>
                <w:kern w:val="0"/>
              </w:rPr>
              <w:br/>
              <w:t>ist ihr einziges Ziel, ein Sprossen, </w:t>
            </w:r>
            <w:r w:rsidRPr="00692604">
              <w:rPr>
                <w:rFonts w:ascii="Times" w:hAnsi="Times"/>
                <w:iCs/>
                <w:kern w:val="0"/>
              </w:rPr>
              <w:br/>
              <w:t>Sichforttreiben und Fortpflanzen, </w:t>
            </w:r>
            <w:r w:rsidRPr="00692604">
              <w:rPr>
                <w:rFonts w:ascii="Times" w:hAnsi="Times"/>
                <w:iCs/>
                <w:kern w:val="0"/>
              </w:rPr>
              <w:br/>
              <w:t>auch in und durch uns und durch </w:t>
            </w:r>
            <w:r w:rsidRPr="00692604">
              <w:rPr>
                <w:rFonts w:ascii="Times" w:hAnsi="Times"/>
                <w:iCs/>
                <w:kern w:val="0"/>
              </w:rPr>
              <w:br/>
              <w:t>die unseren Köpfen entsprungenen </w:t>
            </w:r>
            <w:r w:rsidRPr="00692604">
              <w:rPr>
                <w:rFonts w:ascii="Times" w:hAnsi="Times"/>
                <w:iCs/>
                <w:kern w:val="0"/>
              </w:rPr>
              <w:br/>
              <w:t>Maschinen in einem einzigen Wust, </w:t>
            </w:r>
            <w:r w:rsidRPr="00692604">
              <w:rPr>
                <w:rFonts w:ascii="Times" w:hAnsi="Times"/>
                <w:iCs/>
                <w:kern w:val="0"/>
              </w:rPr>
              <w:br/>
              <w:t>während hinter uns schon die grünen </w:t>
            </w:r>
            <w:r w:rsidRPr="00692604">
              <w:rPr>
                <w:rFonts w:ascii="Times" w:hAnsi="Times"/>
                <w:iCs/>
                <w:kern w:val="0"/>
              </w:rPr>
              <w:br/>
              <w:t>Bäume ihre Blätter verlassen und </w:t>
            </w:r>
            <w:r w:rsidRPr="00692604">
              <w:rPr>
                <w:rFonts w:ascii="Times" w:hAnsi="Times"/>
                <w:iCs/>
                <w:kern w:val="0"/>
              </w:rPr>
              <w:br/>
              <w:t>kahl, wie oft zu sehen auf Grünewalds </w:t>
            </w:r>
            <w:r w:rsidRPr="00692604">
              <w:rPr>
                <w:rFonts w:ascii="Times" w:hAnsi="Times"/>
                <w:iCs/>
                <w:kern w:val="0"/>
              </w:rPr>
              <w:br/>
              <w:t>Bildern, hineinragen in den Himmel, </w:t>
            </w:r>
            <w:r w:rsidRPr="00692604">
              <w:rPr>
                <w:rFonts w:ascii="Times" w:hAnsi="Times"/>
                <w:iCs/>
                <w:kern w:val="0"/>
              </w:rPr>
              <w:br/>
              <w:t>überzogen das tote Geäst von einer </w:t>
            </w:r>
            <w:r w:rsidRPr="00692604">
              <w:rPr>
                <w:rFonts w:ascii="Times" w:hAnsi="Times"/>
                <w:iCs/>
                <w:kern w:val="0"/>
              </w:rPr>
              <w:br/>
              <w:t>moosig herabtriefenden Substanz.</w:t>
            </w:r>
            <w:r w:rsidRPr="00692604">
              <w:rPr>
                <w:rFonts w:ascii="Times" w:hAnsi="Times"/>
                <w:iCs/>
                <w:kern w:val="0"/>
              </w:rPr>
              <w:br/>
              <w:t>Der schwarze Vogel, der dem heiligen</w:t>
            </w:r>
            <w:r w:rsidRPr="00692604">
              <w:rPr>
                <w:rFonts w:ascii="Times" w:hAnsi="Times"/>
                <w:iCs/>
                <w:kern w:val="0"/>
              </w:rPr>
              <w:br/>
              <w:t>Antonius zu seinem Platz in der Wüste</w:t>
            </w:r>
            <w:r w:rsidRPr="00692604">
              <w:rPr>
                <w:rFonts w:ascii="Times" w:hAnsi="Times"/>
                <w:iCs/>
                <w:kern w:val="0"/>
              </w:rPr>
              <w:br/>
              <w:t>im Schnabel die Brotzeit bringt,</w:t>
            </w:r>
            <w:r w:rsidRPr="00692604">
              <w:rPr>
                <w:rFonts w:ascii="Times" w:hAnsi="Times"/>
                <w:iCs/>
                <w:kern w:val="0"/>
              </w:rPr>
              <w:br/>
              <w:t>ist vielleicht der immer schon</w:t>
            </w:r>
            <w:r w:rsidRPr="00692604">
              <w:rPr>
                <w:rFonts w:ascii="Times" w:hAnsi="Times"/>
                <w:iCs/>
                <w:kern w:val="0"/>
              </w:rPr>
              <w:br/>
              <w:t>näher an uns heranfliegende</w:t>
            </w:r>
            <w:r w:rsidRPr="00692604">
              <w:rPr>
                <w:rFonts w:ascii="Times" w:hAnsi="Times"/>
                <w:iCs/>
                <w:kern w:val="0"/>
              </w:rPr>
              <w:br/>
              <w:t>mit dem gläsernen Herz,</w:t>
            </w:r>
            <w:r w:rsidRPr="00692604">
              <w:rPr>
                <w:rFonts w:ascii="Times" w:hAnsi="Times"/>
                <w:iCs/>
                <w:kern w:val="0"/>
              </w:rPr>
              <w:br/>
              <w:t>von dem ein anderer heiliger Mann</w:t>
            </w:r>
            <w:r w:rsidRPr="00692604">
              <w:rPr>
                <w:rFonts w:ascii="Times" w:hAnsi="Times"/>
                <w:iCs/>
                <w:kern w:val="0"/>
              </w:rPr>
              <w:br/>
              <w:t>der letzten Tage verkündet,</w:t>
            </w:r>
            <w:r w:rsidRPr="00692604">
              <w:rPr>
                <w:rFonts w:ascii="Times" w:hAnsi="Times"/>
                <w:iCs/>
                <w:kern w:val="0"/>
              </w:rPr>
              <w:br/>
              <w:t>er werde ins Meer scheißen,</w:t>
            </w:r>
            <w:r w:rsidRPr="00692604">
              <w:rPr>
                <w:rFonts w:ascii="Times" w:hAnsi="Times"/>
                <w:iCs/>
                <w:kern w:val="0"/>
              </w:rPr>
              <w:br/>
              <w:t>so, daß es auskochen wird, daß</w:t>
            </w:r>
            <w:r w:rsidRPr="00692604">
              <w:rPr>
                <w:rFonts w:ascii="Times" w:hAnsi="Times"/>
                <w:iCs/>
                <w:kern w:val="0"/>
              </w:rPr>
              <w:br/>
              <w:t>die Erde wackelt und die große Stadt</w:t>
            </w:r>
            <w:r w:rsidRPr="00692604">
              <w:rPr>
                <w:rFonts w:ascii="Times" w:hAnsi="Times"/>
                <w:iCs/>
                <w:kern w:val="0"/>
              </w:rPr>
              <w:br/>
              <w:t>mit dem eisernen Turm im Feuer steht,</w:t>
            </w:r>
            <w:r w:rsidRPr="00692604">
              <w:rPr>
                <w:rFonts w:ascii="Times" w:hAnsi="Times"/>
                <w:iCs/>
                <w:kern w:val="0"/>
              </w:rPr>
              <w:br/>
              <w:t>der Papst in einer Zille hockt</w:t>
            </w:r>
            <w:r w:rsidRPr="00692604">
              <w:rPr>
                <w:rFonts w:ascii="Times" w:hAnsi="Times"/>
                <w:iCs/>
                <w:kern w:val="0"/>
              </w:rPr>
              <w:br/>
              <w:t>und die Finsternis kommt und</w:t>
            </w:r>
            <w:r w:rsidRPr="00692604">
              <w:rPr>
                <w:rFonts w:ascii="Times" w:hAnsi="Times"/>
                <w:iCs/>
                <w:kern w:val="0"/>
              </w:rPr>
              <w:br/>
              <w:t>dort, wo das schwarze Kastl hinfällt,</w:t>
            </w:r>
            <w:r w:rsidRPr="00692604">
              <w:rPr>
                <w:rFonts w:ascii="Times" w:hAnsi="Times"/>
                <w:iCs/>
                <w:kern w:val="0"/>
              </w:rPr>
              <w:br/>
              <w:t>ein gelber und grauer Staub</w:t>
            </w:r>
            <w:r w:rsidRPr="00692604">
              <w:rPr>
                <w:rFonts w:ascii="Times" w:hAnsi="Times"/>
                <w:iCs/>
                <w:kern w:val="0"/>
              </w:rPr>
              <w:br/>
              <w:t>das Land überdeckt.</w:t>
            </w:r>
          </w:p>
        </w:tc>
        <w:tc>
          <w:tcPr>
            <w:tcW w:w="0" w:type="auto"/>
            <w:vAlign w:val="center"/>
            <w:hideMark/>
          </w:tcPr>
          <w:p w14:paraId="58588987" w14:textId="77777777" w:rsidR="00ED0511" w:rsidRPr="00692604" w:rsidRDefault="00ED0511" w:rsidP="000C7311">
            <w:pPr>
              <w:rPr>
                <w:rFonts w:ascii="Times" w:hAnsi="Times"/>
                <w:kern w:val="0"/>
              </w:rPr>
            </w:pPr>
            <w:r w:rsidRPr="00692604">
              <w:rPr>
                <w:rFonts w:ascii="Times" w:hAnsi="Times"/>
                <w:kern w:val="0"/>
              </w:rPr>
              <w:t> </w:t>
            </w:r>
            <w:r w:rsidRPr="00692604">
              <w:rPr>
                <w:rFonts w:ascii="Times" w:hAnsi="Times"/>
                <w:kern w:val="0"/>
              </w:rPr>
              <w:br/>
            </w:r>
            <w:r w:rsidRPr="00692604">
              <w:rPr>
                <w:rFonts w:ascii="Times" w:hAnsi="Times"/>
                <w:kern w:val="0"/>
              </w:rPr>
              <w:br/>
              <w:t> </w:t>
            </w:r>
            <w:r w:rsidRPr="00692604">
              <w:rPr>
                <w:rFonts w:ascii="Times" w:hAnsi="Times"/>
                <w:kern w:val="0"/>
              </w:rPr>
              <w:br/>
            </w:r>
            <w:r w:rsidRPr="00692604">
              <w:rPr>
                <w:rFonts w:ascii="Times" w:hAnsi="Times"/>
                <w:kern w:val="0"/>
              </w:rPr>
              <w:br/>
            </w:r>
          </w:p>
        </w:tc>
      </w:tr>
    </w:tbl>
    <w:p w14:paraId="55150AC3" w14:textId="77777777" w:rsidR="00ED0511" w:rsidRPr="00692604" w:rsidRDefault="00ED0511" w:rsidP="000C7311">
      <w:pPr>
        <w:rPr>
          <w:rFonts w:ascii="Times" w:hAnsi="Times"/>
          <w:kern w:val="0"/>
        </w:rPr>
      </w:pPr>
      <w:r w:rsidRPr="00692604">
        <w:rPr>
          <w:rFonts w:ascii="Times" w:hAnsi="Times"/>
          <w:iCs/>
          <w:kern w:val="0"/>
        </w:rPr>
        <w:br/>
      </w:r>
      <w:r w:rsidRPr="00692604">
        <w:rPr>
          <w:rFonts w:ascii="Times" w:hAnsi="Times"/>
          <w:iCs/>
          <w:kern w:val="0"/>
        </w:rPr>
        <w:br/>
        <w:t>Auf dem um 1505 entstandenen Basler Kreuzigungsbild</w:t>
      </w:r>
      <w:r w:rsidRPr="00692604">
        <w:rPr>
          <w:rFonts w:ascii="Times" w:hAnsi="Times"/>
          <w:iCs/>
          <w:kern w:val="0"/>
        </w:rPr>
        <w:br/>
        <w:t>erstreckt sich hinter der Gruppe der Klagenden</w:t>
      </w:r>
      <w:r w:rsidRPr="00692604">
        <w:rPr>
          <w:rFonts w:ascii="Times" w:hAnsi="Times"/>
          <w:iCs/>
          <w:kern w:val="0"/>
        </w:rPr>
        <w:br/>
        <w:t>eine so weit in die Tiefe hineingehende Landschaft,</w:t>
      </w:r>
      <w:r w:rsidRPr="00692604">
        <w:rPr>
          <w:rFonts w:ascii="Times" w:hAnsi="Times"/>
          <w:iCs/>
          <w:kern w:val="0"/>
        </w:rPr>
        <w:br/>
        <w:t>daß unser Auge nicht ausreicht, sie zu ergründen.</w:t>
      </w:r>
      <w:r w:rsidRPr="00692604">
        <w:rPr>
          <w:rFonts w:ascii="Times" w:hAnsi="Times"/>
          <w:iCs/>
          <w:kern w:val="0"/>
        </w:rPr>
        <w:br/>
      </w:r>
      <w:r w:rsidRPr="00692604">
        <w:rPr>
          <w:rFonts w:ascii="Times" w:hAnsi="Times"/>
          <w:iCs/>
          <w:kern w:val="0"/>
        </w:rPr>
        <w:br/>
        <w:t>Ein Stück brauner verbrannter Erde,</w:t>
      </w:r>
      <w:r w:rsidRPr="00692604">
        <w:rPr>
          <w:rFonts w:ascii="Times" w:hAnsi="Times"/>
          <w:iCs/>
          <w:kern w:val="0"/>
        </w:rPr>
        <w:br/>
        <w:t>deren Umriß wie der Kopf eines Walfisches</w:t>
      </w:r>
      <w:r w:rsidRPr="00692604">
        <w:rPr>
          <w:rFonts w:ascii="Times" w:hAnsi="Times"/>
          <w:iCs/>
          <w:kern w:val="0"/>
        </w:rPr>
        <w:br/>
        <w:t>oder Leviathans mit offenem Maul</w:t>
      </w:r>
      <w:r w:rsidRPr="00692604">
        <w:rPr>
          <w:rFonts w:ascii="Times" w:hAnsi="Times"/>
          <w:iCs/>
          <w:kern w:val="0"/>
        </w:rPr>
        <w:br/>
      </w:r>
      <w:r w:rsidRPr="00692604">
        <w:rPr>
          <w:rFonts w:ascii="Times" w:hAnsi="Times"/>
          <w:iCs/>
          <w:kern w:val="0"/>
        </w:rPr>
        <w:br/>
        <w:t>die fahlgrünen Wiesenplane, Senken</w:t>
      </w:r>
      <w:r w:rsidRPr="00692604">
        <w:rPr>
          <w:rFonts w:ascii="Times" w:hAnsi="Times"/>
          <w:iCs/>
          <w:kern w:val="0"/>
        </w:rPr>
        <w:br/>
        <w:t>und sumpfig schimmernde Breite</w:t>
      </w:r>
      <w:r w:rsidRPr="00692604">
        <w:rPr>
          <w:rFonts w:ascii="Times" w:hAnsi="Times"/>
          <w:iCs/>
          <w:kern w:val="0"/>
        </w:rPr>
        <w:br/>
        <w:t>des Wassers verschlingt. Darüber,</w:t>
      </w:r>
      <w:r w:rsidRPr="00692604">
        <w:rPr>
          <w:rFonts w:ascii="Times" w:hAnsi="Times"/>
          <w:iCs/>
          <w:kern w:val="0"/>
        </w:rPr>
        <w:br/>
        <w:t>verbannt hinter den Stufe um Stufe</w:t>
      </w:r>
      <w:r w:rsidRPr="00692604">
        <w:rPr>
          <w:rFonts w:ascii="Times" w:hAnsi="Times"/>
          <w:iCs/>
          <w:kern w:val="0"/>
        </w:rPr>
        <w:br/>
        <w:t>düstrer und dunkler werdenden Horizont,</w:t>
      </w:r>
      <w:r w:rsidRPr="00692604">
        <w:rPr>
          <w:rFonts w:ascii="Times" w:hAnsi="Times"/>
          <w:iCs/>
          <w:kern w:val="0"/>
        </w:rPr>
        <w:br/>
        <w:t>steigen die Hügel auf der Vorgeschichte</w:t>
      </w:r>
      <w:r w:rsidRPr="00692604">
        <w:rPr>
          <w:rFonts w:ascii="Times" w:hAnsi="Times"/>
          <w:iCs/>
          <w:kern w:val="0"/>
        </w:rPr>
        <w:br/>
        <w:t>der Passion, sieht man das Tor</w:t>
      </w:r>
      <w:r w:rsidRPr="00692604">
        <w:rPr>
          <w:rFonts w:ascii="Times" w:hAnsi="Times"/>
          <w:iCs/>
          <w:kern w:val="0"/>
        </w:rPr>
        <w:br/>
        <w:t>des Gartens Gethsemane, das Herantreten</w:t>
      </w:r>
      <w:r w:rsidRPr="00692604">
        <w:rPr>
          <w:rFonts w:ascii="Times" w:hAnsi="Times"/>
          <w:iCs/>
          <w:kern w:val="0"/>
        </w:rPr>
        <w:br/>
        <w:t>der Häscher und die kniende Figur Christi</w:t>
      </w:r>
      <w:r w:rsidRPr="00692604">
        <w:rPr>
          <w:rFonts w:ascii="Times" w:hAnsi="Times"/>
          <w:iCs/>
          <w:kern w:val="0"/>
        </w:rPr>
        <w:br/>
        <w:t>derart verkleinert, daß aus der Flucht</w:t>
      </w:r>
      <w:r w:rsidRPr="00692604">
        <w:rPr>
          <w:rFonts w:ascii="Times" w:hAnsi="Times"/>
          <w:iCs/>
          <w:kern w:val="0"/>
        </w:rPr>
        <w:br/>
        <w:t>des Raumes spürbar wird</w:t>
      </w:r>
      <w:r w:rsidRPr="00692604">
        <w:rPr>
          <w:rFonts w:ascii="Times" w:hAnsi="Times"/>
          <w:iCs/>
          <w:kern w:val="0"/>
        </w:rPr>
        <w:br/>
        <w:t>die sich überstürzende Zeit.</w:t>
      </w:r>
      <w:r w:rsidRPr="00692604">
        <w:rPr>
          <w:rFonts w:ascii="Times" w:hAnsi="Times"/>
          <w:iCs/>
          <w:kern w:val="0"/>
        </w:rPr>
        <w:br/>
        <w:t> </w:t>
      </w:r>
      <w:r w:rsidRPr="00692604">
        <w:rPr>
          <w:rFonts w:ascii="Times" w:hAnsi="Times"/>
          <w:iCs/>
          <w:kern w:val="0"/>
        </w:rPr>
        <w:br/>
        <w:t>Wahrscheinlich hat Grünewald</w:t>
      </w:r>
      <w:r w:rsidRPr="00692604">
        <w:rPr>
          <w:rFonts w:ascii="Times" w:hAnsi="Times"/>
          <w:iCs/>
          <w:kern w:val="0"/>
        </w:rPr>
        <w:br/>
        <w:t>die katastrophale Umnachtung,</w:t>
      </w:r>
      <w:r w:rsidRPr="00692604">
        <w:rPr>
          <w:rFonts w:ascii="Times" w:hAnsi="Times"/>
          <w:iCs/>
          <w:kern w:val="0"/>
        </w:rPr>
        <w:br/>
        <w:t>die letzte Spur des aus dem Jenseits</w:t>
      </w:r>
      <w:r w:rsidRPr="00692604">
        <w:rPr>
          <w:rFonts w:ascii="Times" w:hAnsi="Times"/>
          <w:iCs/>
          <w:kern w:val="0"/>
        </w:rPr>
        <w:br/>
        <w:t>einfallenden Lichts nach der Natur</w:t>
      </w:r>
      <w:r w:rsidRPr="00692604">
        <w:rPr>
          <w:rFonts w:ascii="Times" w:hAnsi="Times"/>
          <w:iCs/>
          <w:kern w:val="0"/>
        </w:rPr>
        <w:br/>
        <w:t>gemalt und erinnert, denn im Jahr 1502,</w:t>
      </w:r>
      <w:r w:rsidRPr="00692604">
        <w:rPr>
          <w:rFonts w:ascii="Times" w:hAnsi="Times"/>
          <w:iCs/>
          <w:kern w:val="0"/>
        </w:rPr>
        <w:br/>
        <w:t>als er in Bindlach, unterhalb des Fichtelgebirges,</w:t>
      </w:r>
      <w:r w:rsidRPr="00692604">
        <w:rPr>
          <w:rFonts w:ascii="Times" w:hAnsi="Times"/>
          <w:iCs/>
          <w:kern w:val="0"/>
        </w:rPr>
        <w:br/>
        <w:t>an der Aufrichtung des Lindenhardter Altars arbeitete,</w:t>
      </w:r>
      <w:r w:rsidRPr="00692604">
        <w:rPr>
          <w:rFonts w:ascii="Times" w:hAnsi="Times"/>
          <w:iCs/>
          <w:kern w:val="0"/>
        </w:rPr>
        <w:br/>
        <w:t>glitt zum l. Oktober der Mondschatten</w:t>
      </w:r>
      <w:r w:rsidRPr="00692604">
        <w:rPr>
          <w:rFonts w:ascii="Times" w:hAnsi="Times"/>
          <w:iCs/>
          <w:kern w:val="0"/>
        </w:rPr>
        <w:br/>
        <w:t>über den Osten Europas von Südpolen</w:t>
      </w:r>
      <w:r w:rsidRPr="00692604">
        <w:rPr>
          <w:rFonts w:ascii="Times" w:hAnsi="Times"/>
          <w:iCs/>
          <w:kern w:val="0"/>
        </w:rPr>
        <w:br/>
        <w:t>über die Lausitz, Böhmen und Mecklenburg, </w:t>
      </w:r>
      <w:r w:rsidRPr="00692604">
        <w:rPr>
          <w:rFonts w:ascii="Times" w:hAnsi="Times"/>
          <w:iCs/>
          <w:kern w:val="0"/>
        </w:rPr>
        <w:br/>
        <w:t>und Grünewald, der wiederholt mit dem Aschaffenburger</w:t>
      </w:r>
      <w:r w:rsidRPr="00692604">
        <w:rPr>
          <w:rFonts w:ascii="Times" w:hAnsi="Times"/>
          <w:iCs/>
          <w:kern w:val="0"/>
        </w:rPr>
        <w:br/>
        <w:t>Hofastrologen Johann Indagine in Verbindung stand,</w:t>
      </w:r>
      <w:r w:rsidRPr="00692604">
        <w:rPr>
          <w:rFonts w:ascii="Times" w:hAnsi="Times"/>
          <w:iCs/>
          <w:kern w:val="0"/>
        </w:rPr>
        <w:br/>
        <w:t>wird diesem von vielen mit großer Furcht</w:t>
      </w:r>
      <w:r w:rsidRPr="00692604">
        <w:rPr>
          <w:rFonts w:ascii="Times" w:hAnsi="Times"/>
          <w:iCs/>
          <w:kern w:val="0"/>
        </w:rPr>
        <w:br/>
        <w:t>erwarteten Jahrhundertereignis der Sonnenverfinsterung</w:t>
      </w:r>
      <w:r w:rsidRPr="00692604">
        <w:rPr>
          <w:rFonts w:ascii="Times" w:hAnsi="Times"/>
          <w:iCs/>
          <w:kern w:val="0"/>
        </w:rPr>
        <w:br/>
        <w:t>entgegengereist und Zeu</w:t>
      </w:r>
      <w:r w:rsidR="0013031A" w:rsidRPr="00692604">
        <w:rPr>
          <w:rFonts w:ascii="Times" w:hAnsi="Times"/>
          <w:iCs/>
          <w:kern w:val="0"/>
        </w:rPr>
        <w:t>ge geworden sein</w:t>
      </w:r>
      <w:r w:rsidR="0013031A" w:rsidRPr="00692604">
        <w:rPr>
          <w:rFonts w:ascii="Times" w:hAnsi="Times"/>
          <w:iCs/>
          <w:kern w:val="0"/>
        </w:rPr>
        <w:br/>
      </w:r>
      <w:r w:rsidRPr="00692604">
        <w:rPr>
          <w:rFonts w:ascii="Times" w:hAnsi="Times"/>
          <w:iCs/>
          <w:kern w:val="0"/>
        </w:rPr>
        <w:br/>
      </w:r>
      <w:r w:rsidRPr="00692604">
        <w:rPr>
          <w:rFonts w:ascii="Times" w:hAnsi="Times"/>
          <w:iCs/>
          <w:kern w:val="0"/>
        </w:rPr>
        <w:br/>
        <w:t>des heimlichen Wegsiechens der Welt,</w:t>
      </w:r>
      <w:r w:rsidRPr="00692604">
        <w:rPr>
          <w:rFonts w:ascii="Times" w:hAnsi="Times"/>
          <w:iCs/>
          <w:kern w:val="0"/>
        </w:rPr>
        <w:br/>
        <w:t>in welchem ein geisterhaft Abendwerden</w:t>
      </w:r>
      <w:r w:rsidRPr="00692604">
        <w:rPr>
          <w:rFonts w:ascii="Times" w:hAnsi="Times"/>
          <w:iCs/>
          <w:kern w:val="0"/>
        </w:rPr>
        <w:br/>
        <w:t>mitten im Tag wie eine Ohnmacht sich ausgoß</w:t>
      </w:r>
      <w:r w:rsidRPr="00692604">
        <w:rPr>
          <w:rFonts w:ascii="Times" w:hAnsi="Times"/>
          <w:iCs/>
          <w:kern w:val="0"/>
        </w:rPr>
        <w:br/>
        <w:t>und im Gewölbe des Himmels,</w:t>
      </w:r>
      <w:r w:rsidRPr="00692604">
        <w:rPr>
          <w:rFonts w:ascii="Times" w:hAnsi="Times"/>
          <w:iCs/>
          <w:kern w:val="0"/>
        </w:rPr>
        <w:br/>
        <w:t>über den Nebelbänken und den Wänden</w:t>
      </w:r>
      <w:r w:rsidRPr="00692604">
        <w:rPr>
          <w:rFonts w:ascii="Times" w:hAnsi="Times"/>
          <w:iCs/>
          <w:kern w:val="0"/>
        </w:rPr>
        <w:br/>
        <w:t>der Wolken, über einem kalten und schweren</w:t>
      </w:r>
      <w:r w:rsidRPr="00692604">
        <w:rPr>
          <w:rFonts w:ascii="Times" w:hAnsi="Times"/>
          <w:iCs/>
          <w:kern w:val="0"/>
        </w:rPr>
        <w:br/>
        <w:t>Blau ein feuriges Roth aufging und Farben</w:t>
      </w:r>
      <w:r w:rsidRPr="00692604">
        <w:rPr>
          <w:rFonts w:ascii="Times" w:hAnsi="Times"/>
          <w:iCs/>
          <w:kern w:val="0"/>
        </w:rPr>
        <w:br/>
      </w:r>
      <w:r w:rsidRPr="00692604">
        <w:rPr>
          <w:rFonts w:ascii="Times" w:hAnsi="Times"/>
          <w:iCs/>
          <w:kern w:val="0"/>
        </w:rPr>
        <w:br/>
        <w:t>umherschweiften glanzvoll, wie nie</w:t>
      </w:r>
      <w:r w:rsidRPr="00692604">
        <w:rPr>
          <w:rFonts w:ascii="Times" w:hAnsi="Times"/>
          <w:iCs/>
          <w:kern w:val="0"/>
        </w:rPr>
        <w:br/>
        <w:t>sie ein Auge gesehen und die der Maler</w:t>
      </w:r>
      <w:r w:rsidRPr="00692604">
        <w:rPr>
          <w:rFonts w:ascii="Times" w:hAnsi="Times"/>
          <w:iCs/>
          <w:kern w:val="0"/>
        </w:rPr>
        <w:br/>
        <w:t>fortan nicht mehr aus dem Gedächtnis bringt.</w:t>
      </w:r>
      <w:r w:rsidRPr="00692604">
        <w:rPr>
          <w:rFonts w:ascii="Times" w:hAnsi="Times"/>
          <w:iCs/>
          <w:kern w:val="0"/>
        </w:rPr>
        <w:br/>
        <w:t>Sie entfalten sich als die Rückseite</w:t>
      </w:r>
      <w:r w:rsidRPr="00692604">
        <w:rPr>
          <w:rFonts w:ascii="Times" w:hAnsi="Times"/>
          <w:iCs/>
          <w:kern w:val="0"/>
        </w:rPr>
        <w:br/>
        <w:t>des Spektrums in einer anderen Beschaffenheit</w:t>
      </w:r>
      <w:r w:rsidRPr="00692604">
        <w:rPr>
          <w:rFonts w:ascii="Times" w:hAnsi="Times"/>
          <w:iCs/>
          <w:kern w:val="0"/>
        </w:rPr>
        <w:br/>
        <w:t>der Luft, deren sauerstofflose Leere</w:t>
      </w:r>
      <w:r w:rsidRPr="00692604">
        <w:rPr>
          <w:rFonts w:ascii="Times" w:hAnsi="Times"/>
          <w:iCs/>
          <w:kern w:val="0"/>
        </w:rPr>
        <w:br/>
        <w:t>uns in der Atemnot der Figuren</w:t>
      </w:r>
      <w:r w:rsidRPr="00692604">
        <w:rPr>
          <w:rFonts w:ascii="Times" w:hAnsi="Times"/>
          <w:iCs/>
          <w:kern w:val="0"/>
        </w:rPr>
        <w:br/>
        <w:t>des Isenheimer Zentralstücks schon den Tod</w:t>
      </w:r>
      <w:r w:rsidRPr="00692604">
        <w:rPr>
          <w:rFonts w:ascii="Times" w:hAnsi="Times"/>
          <w:iCs/>
          <w:kern w:val="0"/>
        </w:rPr>
        <w:br/>
      </w:r>
      <w:r w:rsidRPr="00692604">
        <w:rPr>
          <w:rFonts w:ascii="Times" w:hAnsi="Times"/>
          <w:iCs/>
          <w:kern w:val="0"/>
        </w:rPr>
        <w:br/>
        <w:t>durch Erstickung verheißt, wonach kommt</w:t>
      </w:r>
      <w:r w:rsidRPr="00692604">
        <w:rPr>
          <w:rFonts w:ascii="Times" w:hAnsi="Times"/>
          <w:iCs/>
          <w:kern w:val="0"/>
        </w:rPr>
        <w:br/>
        <w:t>die Berglandschaft der Beweinung,</w:t>
      </w:r>
      <w:r w:rsidRPr="00692604">
        <w:rPr>
          <w:rFonts w:ascii="Times" w:hAnsi="Times"/>
          <w:iCs/>
          <w:kern w:val="0"/>
        </w:rPr>
        <w:br/>
        <w:t>in der Grünewald mit pathetischem Blick</w:t>
      </w:r>
      <w:r w:rsidRPr="00692604">
        <w:rPr>
          <w:rFonts w:ascii="Times" w:hAnsi="Times"/>
          <w:iCs/>
          <w:kern w:val="0"/>
        </w:rPr>
        <w:br/>
        <w:t>auf die Zukunft einen wildfremden</w:t>
      </w:r>
      <w:r w:rsidRPr="00692604">
        <w:rPr>
          <w:rFonts w:ascii="Times" w:hAnsi="Times"/>
          <w:iCs/>
          <w:kern w:val="0"/>
        </w:rPr>
        <w:br/>
        <w:t>Planeten vorgebildet hat, kalkfarben</w:t>
      </w:r>
      <w:r w:rsidRPr="00692604">
        <w:rPr>
          <w:rFonts w:ascii="Times" w:hAnsi="Times"/>
          <w:iCs/>
          <w:kern w:val="0"/>
        </w:rPr>
        <w:br/>
        <w:t>hinter dem schwarzblauen Strom.</w:t>
      </w:r>
      <w:r w:rsidRPr="00692604">
        <w:rPr>
          <w:rFonts w:ascii="Times" w:hAnsi="Times"/>
          <w:iCs/>
          <w:kern w:val="0"/>
        </w:rPr>
        <w:br/>
        <w:t>Hier ist gemalt in schlimmer Erodiertheit</w:t>
      </w:r>
      <w:r w:rsidRPr="00692604">
        <w:rPr>
          <w:rFonts w:ascii="Times" w:hAnsi="Times"/>
          <w:iCs/>
          <w:kern w:val="0"/>
        </w:rPr>
        <w:br/>
        <w:t>und Öde das Erbteil der Zerschleißung,</w:t>
      </w:r>
      <w:r w:rsidRPr="00692604">
        <w:rPr>
          <w:rFonts w:ascii="Times" w:hAnsi="Times"/>
          <w:iCs/>
          <w:kern w:val="0"/>
        </w:rPr>
        <w:br/>
        <w:t>die zuletzt noch die Steine zerfrißt. </w:t>
      </w:r>
      <w:r w:rsidRPr="00692604">
        <w:rPr>
          <w:rFonts w:ascii="Times" w:hAnsi="Times"/>
          <w:iCs/>
          <w:kern w:val="0"/>
        </w:rPr>
        <w:br/>
        <w:t>In Anbetracht dessen dünkt mich</w:t>
      </w:r>
      <w:r w:rsidR="0013031A" w:rsidRPr="00692604">
        <w:rPr>
          <w:rFonts w:ascii="Times" w:hAnsi="Times"/>
          <w:iCs/>
          <w:kern w:val="0"/>
        </w:rPr>
        <w:t> </w:t>
      </w:r>
      <w:r w:rsidR="0013031A" w:rsidRPr="00692604">
        <w:rPr>
          <w:rFonts w:ascii="Times" w:hAnsi="Times"/>
          <w:iCs/>
          <w:kern w:val="0"/>
        </w:rPr>
        <w:br/>
        <w:t>die Eiszeit, das hellweiße </w:t>
      </w:r>
      <w:r w:rsidR="0013031A" w:rsidRPr="00692604">
        <w:rPr>
          <w:rFonts w:ascii="Times" w:hAnsi="Times"/>
          <w:iCs/>
          <w:kern w:val="0"/>
        </w:rPr>
        <w:br/>
      </w:r>
      <w:r w:rsidRPr="00692604">
        <w:rPr>
          <w:rFonts w:ascii="Times" w:hAnsi="Times"/>
          <w:iCs/>
          <w:kern w:val="0"/>
        </w:rPr>
        <w:br/>
      </w:r>
      <w:r w:rsidRPr="00692604">
        <w:rPr>
          <w:rFonts w:ascii="Times" w:hAnsi="Times"/>
          <w:iCs/>
          <w:kern w:val="0"/>
        </w:rPr>
        <w:br/>
        <w:t>Turmgebäude der Gipfel im oberen </w:t>
      </w:r>
      <w:r w:rsidRPr="00692604">
        <w:rPr>
          <w:rFonts w:ascii="Times" w:hAnsi="Times"/>
          <w:iCs/>
          <w:kern w:val="0"/>
        </w:rPr>
        <w:br/>
        <w:t>Bereich der Versuchung, </w:t>
      </w:r>
      <w:r w:rsidRPr="00692604">
        <w:rPr>
          <w:rFonts w:ascii="Times" w:hAnsi="Times"/>
          <w:iCs/>
          <w:kern w:val="0"/>
        </w:rPr>
        <w:br/>
        <w:t>die Konstruktion einer Metaphysik, </w:t>
      </w:r>
      <w:r w:rsidRPr="00692604">
        <w:rPr>
          <w:rFonts w:ascii="Times" w:hAnsi="Times"/>
          <w:iCs/>
          <w:kern w:val="0"/>
        </w:rPr>
        <w:br/>
        <w:t xml:space="preserve">und </w:t>
      </w:r>
      <w:r w:rsidR="0013031A" w:rsidRPr="00692604">
        <w:rPr>
          <w:rFonts w:ascii="Times" w:hAnsi="Times"/>
          <w:iCs/>
          <w:kern w:val="0"/>
        </w:rPr>
        <w:t>ein Schneewunder, wie jenes </w:t>
      </w:r>
      <w:r w:rsidR="0013031A" w:rsidRPr="00692604">
        <w:rPr>
          <w:rFonts w:ascii="Times" w:hAnsi="Times"/>
          <w:iCs/>
          <w:kern w:val="0"/>
        </w:rPr>
        <w:br/>
      </w:r>
      <w:r w:rsidR="0013031A" w:rsidRPr="00692604">
        <w:rPr>
          <w:rFonts w:ascii="Times" w:hAnsi="Times"/>
          <w:iCs/>
          <w:kern w:val="0"/>
        </w:rPr>
        <w:br/>
      </w:r>
      <w:r w:rsidRPr="00692604">
        <w:rPr>
          <w:rFonts w:ascii="Times" w:hAnsi="Times"/>
          <w:iCs/>
          <w:kern w:val="0"/>
        </w:rPr>
        <w:br/>
      </w:r>
      <w:bookmarkStart w:id="4" w:name="schnee"/>
      <w:bookmarkEnd w:id="4"/>
      <w:r w:rsidRPr="00692604">
        <w:rPr>
          <w:rFonts w:ascii="Times" w:hAnsi="Times"/>
          <w:iCs/>
          <w:kern w:val="0"/>
        </w:rPr>
        <w:t>im Jahr 352 es war, als es, </w:t>
      </w:r>
      <w:r w:rsidRPr="00692604">
        <w:rPr>
          <w:rFonts w:ascii="Times" w:hAnsi="Times"/>
          <w:iCs/>
          <w:kern w:val="0"/>
        </w:rPr>
        <w:br/>
        <w:t>in der Höhe des Sommers, </w:t>
      </w:r>
      <w:r w:rsidRPr="00692604">
        <w:rPr>
          <w:rFonts w:ascii="Times" w:hAnsi="Times"/>
          <w:iCs/>
          <w:kern w:val="0"/>
        </w:rPr>
        <w:br/>
        <w:t>geschneit hat </w:t>
      </w:r>
      <w:r w:rsidRPr="00692604">
        <w:rPr>
          <w:rFonts w:ascii="Times" w:hAnsi="Times"/>
          <w:iCs/>
          <w:kern w:val="0"/>
        </w:rPr>
        <w:br/>
        <w:t>auf den Esquilin-Hügel in Rom. </w:t>
      </w:r>
      <w:r w:rsidRPr="00692604">
        <w:rPr>
          <w:rFonts w:ascii="Times" w:hAnsi="Times"/>
          <w:iCs/>
          <w:kern w:val="0"/>
        </w:rPr>
        <w:br/>
      </w:r>
      <w:r w:rsidRPr="00692604">
        <w:rPr>
          <w:rFonts w:ascii="Times" w:hAnsi="Times"/>
          <w:iCs/>
          <w:kern w:val="0"/>
        </w:rPr>
        <w:br/>
        <w:t>Was bleibt, bis zuletzt, </w:t>
      </w:r>
      <w:r w:rsidRPr="00692604">
        <w:rPr>
          <w:rFonts w:ascii="Times" w:hAnsi="Times"/>
          <w:iCs/>
          <w:kern w:val="0"/>
        </w:rPr>
        <w:br/>
        <w:t>ist die aufgetragene Arbeit. Im Dienst der Familie </w:t>
      </w:r>
      <w:r w:rsidRPr="00692604">
        <w:rPr>
          <w:rFonts w:ascii="Times" w:hAnsi="Times"/>
          <w:iCs/>
          <w:kern w:val="0"/>
        </w:rPr>
        <w:br/>
        <w:t>Erbach in Erbach im Odenwald wendet der Maler </w:t>
      </w:r>
      <w:r w:rsidRPr="00692604">
        <w:rPr>
          <w:rFonts w:ascii="Times" w:hAnsi="Times"/>
          <w:iCs/>
          <w:kern w:val="0"/>
        </w:rPr>
        <w:br/>
        <w:t>die noch übrigen Jahre an ein Altarwerk,</w:t>
      </w:r>
      <w:r w:rsidRPr="00692604">
        <w:rPr>
          <w:rFonts w:ascii="Times" w:hAnsi="Times"/>
          <w:iCs/>
          <w:kern w:val="0"/>
        </w:rPr>
        <w:br/>
        <w:t>Kreuzigung abermals und Beweinung, </w:t>
      </w:r>
      <w:r w:rsidRPr="00692604">
        <w:rPr>
          <w:rFonts w:ascii="Times" w:hAnsi="Times"/>
          <w:iCs/>
          <w:kern w:val="0"/>
        </w:rPr>
        <w:br/>
        <w:t>die Entstellung des Lebens geht langsam </w:t>
      </w:r>
      <w:r w:rsidRPr="00692604">
        <w:rPr>
          <w:rFonts w:ascii="Times" w:hAnsi="Times"/>
          <w:iCs/>
          <w:kern w:val="0"/>
        </w:rPr>
        <w:br/>
      </w:r>
      <w:r w:rsidRPr="00692604">
        <w:rPr>
          <w:rFonts w:ascii="Times" w:hAnsi="Times"/>
          <w:iCs/>
          <w:kern w:val="0"/>
        </w:rPr>
        <w:br/>
        <w:t>vonstatten, und stets zwischen dem Blick </w:t>
      </w:r>
      <w:r w:rsidRPr="00692604">
        <w:rPr>
          <w:rFonts w:ascii="Times" w:hAnsi="Times"/>
          <w:iCs/>
          <w:kern w:val="0"/>
        </w:rPr>
        <w:br/>
        <w:t>des Auges und dem Anhub des Pinsels </w:t>
      </w:r>
      <w:r w:rsidRPr="00692604">
        <w:rPr>
          <w:rFonts w:ascii="Times" w:hAnsi="Times"/>
          <w:iCs/>
          <w:kern w:val="0"/>
        </w:rPr>
        <w:br/>
        <w:t>legt Grünewald jetzt eine weite </w:t>
      </w:r>
      <w:r w:rsidRPr="00692604">
        <w:rPr>
          <w:rFonts w:ascii="Times" w:hAnsi="Times"/>
          <w:iCs/>
          <w:kern w:val="0"/>
        </w:rPr>
        <w:br/>
        <w:t>Reise zurück, unterbricht auch viel öfter, </w:t>
      </w:r>
      <w:r w:rsidRPr="00692604">
        <w:rPr>
          <w:rFonts w:ascii="Times" w:hAnsi="Times"/>
          <w:iCs/>
          <w:kern w:val="0"/>
        </w:rPr>
        <w:br/>
        <w:t>als er sonst gewohnt, den Fortgang der Kunst,</w:t>
      </w:r>
      <w:r w:rsidRPr="00692604">
        <w:rPr>
          <w:rFonts w:ascii="Times" w:hAnsi="Times"/>
          <w:iCs/>
          <w:kern w:val="0"/>
        </w:rPr>
        <w:br/>
        <w:t>um sein Kind in die Lehre zu nehmen </w:t>
      </w:r>
      <w:r w:rsidRPr="00692604">
        <w:rPr>
          <w:rFonts w:ascii="Times" w:hAnsi="Times"/>
          <w:iCs/>
          <w:kern w:val="0"/>
        </w:rPr>
        <w:br/>
        <w:t>in der Werkstatt und draußen im grünen Gelände. </w:t>
      </w:r>
      <w:r w:rsidRPr="00692604">
        <w:rPr>
          <w:rFonts w:ascii="Times" w:hAnsi="Times"/>
          <w:iCs/>
          <w:kern w:val="0"/>
        </w:rPr>
        <w:br/>
        <w:t>Was er selbst dabei lernte, ist nirgends berichtet, </w:t>
      </w:r>
      <w:r w:rsidRPr="00692604">
        <w:rPr>
          <w:rFonts w:ascii="Times" w:hAnsi="Times"/>
          <w:iCs/>
          <w:kern w:val="0"/>
        </w:rPr>
        <w:br/>
        <w:t>nur daß das Kind im Alter von vierzehn Jahren </w:t>
      </w:r>
      <w:r w:rsidRPr="00692604">
        <w:rPr>
          <w:rFonts w:ascii="Times" w:hAnsi="Times"/>
          <w:iCs/>
          <w:kern w:val="0"/>
        </w:rPr>
        <w:br/>
        <w:t>aus unbekannter Ursach auf einmal </w:t>
      </w:r>
      <w:r w:rsidRPr="00692604">
        <w:rPr>
          <w:rFonts w:ascii="Times" w:hAnsi="Times"/>
          <w:iCs/>
          <w:kern w:val="0"/>
        </w:rPr>
        <w:br/>
        <w:t>gestorben ist und daß der Maler es </w:t>
      </w:r>
      <w:r w:rsidRPr="00692604">
        <w:rPr>
          <w:rFonts w:ascii="Times" w:hAnsi="Times"/>
          <w:iCs/>
          <w:kern w:val="0"/>
        </w:rPr>
        <w:br/>
        <w:t>nicht um viel überlebte. </w:t>
      </w:r>
      <w:r w:rsidRPr="00692604">
        <w:rPr>
          <w:rFonts w:ascii="Times" w:hAnsi="Times"/>
          <w:iCs/>
          <w:kern w:val="0"/>
        </w:rPr>
        <w:br/>
      </w:r>
      <w:r w:rsidRPr="00692604">
        <w:rPr>
          <w:rFonts w:ascii="Times" w:hAnsi="Times"/>
          <w:iCs/>
          <w:kern w:val="0"/>
        </w:rPr>
        <w:br/>
      </w:r>
      <w:r w:rsidRPr="00692604">
        <w:rPr>
          <w:rFonts w:ascii="Times" w:hAnsi="Times"/>
          <w:iCs/>
          <w:kern w:val="0"/>
        </w:rPr>
        <w:br/>
      </w:r>
    </w:p>
    <w:p w14:paraId="234AB62E" w14:textId="77777777" w:rsidR="00ED0511" w:rsidRPr="00692604" w:rsidRDefault="00ED0511" w:rsidP="000C7311">
      <w:bookmarkStart w:id="5" w:name="_GoBack"/>
      <w:bookmarkEnd w:id="5"/>
    </w:p>
    <w:sectPr w:rsidR="00ED0511" w:rsidRPr="00692604" w:rsidSect="00EC08C1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63C39" w14:textId="77777777" w:rsidR="00692604" w:rsidRDefault="00692604" w:rsidP="00692604">
      <w:r>
        <w:separator/>
      </w:r>
    </w:p>
  </w:endnote>
  <w:endnote w:type="continuationSeparator" w:id="0">
    <w:p w14:paraId="5F0C3424" w14:textId="77777777" w:rsidR="00692604" w:rsidRDefault="00692604" w:rsidP="0069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5D726" w14:textId="77777777" w:rsidR="00692604" w:rsidRDefault="00692604" w:rsidP="00163E9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91B8479" w14:textId="77777777" w:rsidR="00692604" w:rsidRDefault="00692604" w:rsidP="0069260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0976E" w14:textId="77777777" w:rsidR="00692604" w:rsidRDefault="00692604" w:rsidP="00163E9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3FE481B" w14:textId="77777777" w:rsidR="00692604" w:rsidRDefault="00692604" w:rsidP="0069260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BC64D" w14:textId="77777777" w:rsidR="00692604" w:rsidRDefault="00692604" w:rsidP="00692604">
      <w:r>
        <w:separator/>
      </w:r>
    </w:p>
  </w:footnote>
  <w:footnote w:type="continuationSeparator" w:id="0">
    <w:p w14:paraId="392AF70E" w14:textId="77777777" w:rsidR="00692604" w:rsidRDefault="00692604" w:rsidP="00692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hideSpellingError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11"/>
    <w:rsid w:val="000C7311"/>
    <w:rsid w:val="0013031A"/>
    <w:rsid w:val="003B6834"/>
    <w:rsid w:val="00407F04"/>
    <w:rsid w:val="00692604"/>
    <w:rsid w:val="00862DF6"/>
    <w:rsid w:val="00AB34F4"/>
    <w:rsid w:val="00AC3E46"/>
    <w:rsid w:val="00B16361"/>
    <w:rsid w:val="00B35815"/>
    <w:rsid w:val="00CA5052"/>
    <w:rsid w:val="00D85FA1"/>
    <w:rsid w:val="00E30AAF"/>
    <w:rsid w:val="00EC08C1"/>
    <w:rsid w:val="00ED05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F5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4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Times New Roman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ED0511"/>
  </w:style>
  <w:style w:type="paragraph" w:styleId="NormaleWeb">
    <w:name w:val="Normal (Web)"/>
    <w:basedOn w:val="Normale"/>
    <w:uiPriority w:val="99"/>
    <w:unhideWhenUsed/>
    <w:rsid w:val="00ED0511"/>
    <w:pPr>
      <w:spacing w:before="100" w:beforeAutospacing="1" w:after="100" w:afterAutospacing="1"/>
    </w:pPr>
    <w:rPr>
      <w:rFonts w:ascii="Times" w:eastAsiaTheme="minorEastAsia" w:hAnsi="Times"/>
      <w:kern w:val="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51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D0511"/>
    <w:rPr>
      <w:rFonts w:ascii="Lucida Grande" w:eastAsia="Times New Roman" w:hAnsi="Lucida Grande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26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92604"/>
    <w:rPr>
      <w:rFonts w:eastAsia="Times New Roman"/>
      <w:lang w:eastAsia="it-IT"/>
    </w:rPr>
  </w:style>
  <w:style w:type="character" w:styleId="Numeropagina">
    <w:name w:val="page number"/>
    <w:basedOn w:val="Caratterepredefinitoparagrafo"/>
    <w:uiPriority w:val="99"/>
    <w:semiHidden/>
    <w:unhideWhenUsed/>
    <w:rsid w:val="0069260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4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Times New Roman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ED0511"/>
  </w:style>
  <w:style w:type="paragraph" w:styleId="NormaleWeb">
    <w:name w:val="Normal (Web)"/>
    <w:basedOn w:val="Normale"/>
    <w:uiPriority w:val="99"/>
    <w:unhideWhenUsed/>
    <w:rsid w:val="00ED0511"/>
    <w:pPr>
      <w:spacing w:before="100" w:beforeAutospacing="1" w:after="100" w:afterAutospacing="1"/>
    </w:pPr>
    <w:rPr>
      <w:rFonts w:ascii="Times" w:eastAsiaTheme="minorEastAsia" w:hAnsi="Times"/>
      <w:kern w:val="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51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D0511"/>
    <w:rPr>
      <w:rFonts w:ascii="Lucida Grande" w:eastAsia="Times New Roman" w:hAnsi="Lucida Grande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26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92604"/>
    <w:rPr>
      <w:rFonts w:eastAsia="Times New Roman"/>
      <w:lang w:eastAsia="it-IT"/>
    </w:rPr>
  </w:style>
  <w:style w:type="character" w:styleId="Numeropagina">
    <w:name w:val="page number"/>
    <w:basedOn w:val="Caratterepredefinitoparagrafo"/>
    <w:uiPriority w:val="99"/>
    <w:semiHidden/>
    <w:unhideWhenUsed/>
    <w:rsid w:val="00692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40CD97-7A28-AD47-933A-DFC3E770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1846</Words>
  <Characters>10525</Characters>
  <Application>Microsoft Macintosh Word</Application>
  <DocSecurity>0</DocSecurity>
  <Lines>87</Lines>
  <Paragraphs>24</Paragraphs>
  <ScaleCrop>false</ScaleCrop>
  <Company/>
  <LinksUpToDate>false</LinksUpToDate>
  <CharactersWithSpaces>12347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miglio</dc:creator>
  <cp:keywords/>
  <dc:description/>
  <cp:lastModifiedBy>camilla miglio</cp:lastModifiedBy>
  <cp:revision>2</cp:revision>
  <dcterms:created xsi:type="dcterms:W3CDTF">2014-12-03T23:16:00Z</dcterms:created>
  <dcterms:modified xsi:type="dcterms:W3CDTF">2014-12-04T00:08:00Z</dcterms:modified>
</cp:coreProperties>
</file>