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75C6" w14:textId="1D98A69A" w:rsidR="00C17F0F" w:rsidRPr="00CC662E" w:rsidRDefault="00C17F0F">
      <w:pPr>
        <w:rPr>
          <w:rFonts w:asciiTheme="majorHAnsi" w:hAnsiTheme="majorHAnsi" w:cstheme="majorHAnsi"/>
          <w:b/>
          <w:bCs/>
        </w:rPr>
      </w:pPr>
      <w:r w:rsidRPr="00CC662E">
        <w:rPr>
          <w:rFonts w:asciiTheme="majorHAnsi" w:hAnsiTheme="majorHAnsi" w:cstheme="majorHAnsi"/>
          <w:b/>
          <w:bCs/>
        </w:rPr>
        <w:t xml:space="preserve">Calendario Socializzazione e Contesti Educativi </w:t>
      </w:r>
      <w:r w:rsidR="00527CE8">
        <w:rPr>
          <w:rFonts w:asciiTheme="majorHAnsi" w:hAnsiTheme="majorHAnsi" w:cstheme="majorHAnsi"/>
          <w:b/>
          <w:bCs/>
        </w:rPr>
        <w:t>2023/2024</w:t>
      </w:r>
      <w:r w:rsidR="005F14D5">
        <w:rPr>
          <w:rFonts w:asciiTheme="majorHAnsi" w:hAnsiTheme="majorHAnsi" w:cstheme="majorHAnsi"/>
          <w:b/>
          <w:bCs/>
        </w:rPr>
        <w:t xml:space="preserve"> – seconda parte del corso</w:t>
      </w:r>
    </w:p>
    <w:p w14:paraId="4D10DE8E" w14:textId="1B36BC90" w:rsidR="00CC662E" w:rsidRDefault="00CC662E">
      <w:pPr>
        <w:rPr>
          <w:rFonts w:asciiTheme="majorHAnsi" w:hAnsiTheme="majorHAnsi" w:cstheme="majorHAnsi"/>
        </w:rPr>
      </w:pPr>
    </w:p>
    <w:p w14:paraId="1DECA506" w14:textId="77777777" w:rsidR="00CC662E" w:rsidRDefault="00CC662E">
      <w:pPr>
        <w:rPr>
          <w:rFonts w:asciiTheme="majorHAnsi" w:hAnsiTheme="majorHAnsi" w:cstheme="majorHAns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050"/>
        <w:gridCol w:w="3272"/>
        <w:gridCol w:w="2330"/>
        <w:gridCol w:w="1841"/>
      </w:tblGrid>
      <w:tr w:rsidR="006F1F22" w:rsidRPr="002D35B3" w14:paraId="6071B614" w14:textId="49EE5BCD" w:rsidTr="00CC7EE8">
        <w:tc>
          <w:tcPr>
            <w:tcW w:w="2050" w:type="dxa"/>
          </w:tcPr>
          <w:p w14:paraId="58D543E3" w14:textId="77777777" w:rsidR="002D35B3" w:rsidRPr="002D35B3" w:rsidRDefault="002D35B3" w:rsidP="002D35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272" w:type="dxa"/>
          </w:tcPr>
          <w:p w14:paraId="3E3644F9" w14:textId="542DED0D" w:rsidR="002D35B3" w:rsidRPr="002D35B3" w:rsidRDefault="002D35B3" w:rsidP="002D35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Argomenti</w:t>
            </w:r>
          </w:p>
        </w:tc>
        <w:tc>
          <w:tcPr>
            <w:tcW w:w="2330" w:type="dxa"/>
          </w:tcPr>
          <w:p w14:paraId="65DD5A0D" w14:textId="3FCA9518" w:rsidR="002D35B3" w:rsidRPr="002D35B3" w:rsidRDefault="00CB365E" w:rsidP="002D35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Materiali/esercitazioni</w:t>
            </w:r>
          </w:p>
        </w:tc>
        <w:tc>
          <w:tcPr>
            <w:tcW w:w="1841" w:type="dxa"/>
          </w:tcPr>
          <w:p w14:paraId="584497DF" w14:textId="4D919A68" w:rsidR="002D35B3" w:rsidRPr="002D35B3" w:rsidRDefault="002D35B3" w:rsidP="002D35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Docente </w:t>
            </w:r>
          </w:p>
        </w:tc>
      </w:tr>
      <w:tr w:rsidR="00CC7EE8" w:rsidRPr="002D35B3" w14:paraId="7FEAD4D8" w14:textId="59B9AD2B" w:rsidTr="00CC7EE8">
        <w:trPr>
          <w:trHeight w:val="596"/>
        </w:trPr>
        <w:tc>
          <w:tcPr>
            <w:tcW w:w="2050" w:type="dxa"/>
          </w:tcPr>
          <w:p w14:paraId="2F8337AC" w14:textId="69694FF3" w:rsidR="00CC7EE8" w:rsidRPr="002D35B3" w:rsidRDefault="00CC7EE8" w:rsidP="00CC7EE8">
            <w:pPr>
              <w:tabs>
                <w:tab w:val="right" w:pos="21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6 novembre</w:t>
            </w: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272" w:type="dxa"/>
          </w:tcPr>
          <w:p w14:paraId="1231F86A" w14:textId="77777777" w:rsidR="00CC7EE8" w:rsidRDefault="004A3A8D" w:rsidP="00CC7EE8">
            <w:pPr>
              <w:tabs>
                <w:tab w:val="right" w:pos="21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Socializzazione e variabili del contesto educativo: focus </w:t>
            </w:r>
            <w:r w:rsidR="00DE029B">
              <w:rPr>
                <w:rFonts w:ascii="Times New Roman" w:hAnsi="Times New Roman" w:cs="Times New Roman"/>
                <w:sz w:val="22"/>
                <w:szCs w:val="22"/>
              </w:rPr>
              <w:t>su un’etnografia organizzativa di tre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comunità per minori</w:t>
            </w:r>
            <w:r w:rsidR="003821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0857367" w14:textId="77777777" w:rsidR="003821CE" w:rsidRDefault="003821CE" w:rsidP="00CC7EE8">
            <w:pPr>
              <w:tabs>
                <w:tab w:val="right" w:pos="21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BD79F" w14:textId="5098F788" w:rsidR="003821CE" w:rsidRPr="002D35B3" w:rsidRDefault="003821CE" w:rsidP="00CC7EE8">
            <w:pPr>
              <w:tabs>
                <w:tab w:val="right" w:pos="21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 questione dell’accesso e della negoziazione della propria posizione con i partecipanti</w:t>
            </w:r>
          </w:p>
        </w:tc>
        <w:tc>
          <w:tcPr>
            <w:tcW w:w="2330" w:type="dxa"/>
          </w:tcPr>
          <w:p w14:paraId="20556126" w14:textId="5B5B60BB" w:rsidR="00CC7EE8" w:rsidRPr="00CB365E" w:rsidRDefault="004A3A8D" w:rsidP="00CC7EE8">
            <w:pPr>
              <w:tabs>
                <w:tab w:val="right" w:pos="2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Esercitazioni su video </w:t>
            </w:r>
            <w:r w:rsidR="003821CE">
              <w:rPr>
                <w:rFonts w:ascii="Times New Roman" w:hAnsi="Times New Roman" w:cs="Times New Roman"/>
                <w:sz w:val="20"/>
                <w:szCs w:val="20"/>
              </w:rPr>
              <w:t>e materiale etnografico</w:t>
            </w:r>
          </w:p>
        </w:tc>
        <w:tc>
          <w:tcPr>
            <w:tcW w:w="1841" w:type="dxa"/>
          </w:tcPr>
          <w:p w14:paraId="43353026" w14:textId="403A86E2" w:rsidR="00CC7EE8" w:rsidRPr="002D35B3" w:rsidRDefault="00CC7EE8" w:rsidP="00CC7EE8">
            <w:pPr>
              <w:tabs>
                <w:tab w:val="right" w:pos="21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Saglietti</w:t>
            </w:r>
          </w:p>
        </w:tc>
      </w:tr>
      <w:tr w:rsidR="00CC7EE8" w:rsidRPr="002D35B3" w14:paraId="4E3372BB" w14:textId="6A85005D" w:rsidTr="00CC7EE8">
        <w:tc>
          <w:tcPr>
            <w:tcW w:w="2050" w:type="dxa"/>
          </w:tcPr>
          <w:p w14:paraId="0D073CE2" w14:textId="452FD099" w:rsidR="00CC7EE8" w:rsidRPr="002D35B3" w:rsidRDefault="00CC7EE8" w:rsidP="00CC7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7 novembre</w:t>
            </w:r>
          </w:p>
        </w:tc>
        <w:tc>
          <w:tcPr>
            <w:tcW w:w="3272" w:type="dxa"/>
          </w:tcPr>
          <w:p w14:paraId="555555BF" w14:textId="709DA1D8" w:rsidR="00CC7EE8" w:rsidRPr="002D35B3" w:rsidRDefault="004A3A8D" w:rsidP="00CC7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 gestione di tempi e spazi in </w:t>
            </w:r>
            <w:r w:rsidR="00DE029B">
              <w:rPr>
                <w:rFonts w:ascii="Times New Roman" w:hAnsi="Times New Roman" w:cs="Times New Roman"/>
                <w:sz w:val="22"/>
                <w:szCs w:val="22"/>
              </w:rPr>
              <w:t>un contesto educativo</w:t>
            </w:r>
            <w:r w:rsidR="003821CE">
              <w:rPr>
                <w:rFonts w:ascii="Times New Roman" w:hAnsi="Times New Roman" w:cs="Times New Roman"/>
                <w:sz w:val="22"/>
                <w:szCs w:val="22"/>
              </w:rPr>
              <w:t xml:space="preserve">: come i turni degli educatori </w:t>
            </w:r>
            <w:r w:rsidR="000C5A5A">
              <w:rPr>
                <w:rFonts w:ascii="Times New Roman" w:hAnsi="Times New Roman" w:cs="Times New Roman"/>
                <w:sz w:val="22"/>
                <w:szCs w:val="22"/>
              </w:rPr>
              <w:t xml:space="preserve">nelle comunità per minori </w:t>
            </w:r>
            <w:r w:rsidR="003821CE">
              <w:rPr>
                <w:rFonts w:ascii="Times New Roman" w:hAnsi="Times New Roman" w:cs="Times New Roman"/>
                <w:sz w:val="22"/>
                <w:szCs w:val="22"/>
              </w:rPr>
              <w:t>cambiano le possibilità interattive</w:t>
            </w:r>
          </w:p>
        </w:tc>
        <w:tc>
          <w:tcPr>
            <w:tcW w:w="2330" w:type="dxa"/>
          </w:tcPr>
          <w:p w14:paraId="4B3E5624" w14:textId="77777777" w:rsidR="00CC7EE8" w:rsidRDefault="004A3A8D" w:rsidP="00CC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Esercitazioni su materiale etnografico</w:t>
            </w:r>
          </w:p>
          <w:p w14:paraId="5B9656C5" w14:textId="77777777" w:rsidR="003821CE" w:rsidRDefault="003821CE" w:rsidP="00CC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90B17" w14:textId="06E050DC" w:rsidR="003821CE" w:rsidRPr="00CB365E" w:rsidRDefault="003821CE" w:rsidP="00CC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Testimonianza educatore esperto </w:t>
            </w:r>
          </w:p>
        </w:tc>
        <w:tc>
          <w:tcPr>
            <w:tcW w:w="1841" w:type="dxa"/>
          </w:tcPr>
          <w:p w14:paraId="0B6BD278" w14:textId="067CA881" w:rsidR="00CC7EE8" w:rsidRPr="002D35B3" w:rsidRDefault="00CC7EE8" w:rsidP="00CC7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Saglietti</w:t>
            </w:r>
          </w:p>
        </w:tc>
      </w:tr>
      <w:tr w:rsidR="004A3A8D" w:rsidRPr="002D35B3" w14:paraId="2C605AE2" w14:textId="42760189" w:rsidTr="00CC7EE8">
        <w:tc>
          <w:tcPr>
            <w:tcW w:w="2050" w:type="dxa"/>
          </w:tcPr>
          <w:p w14:paraId="26C53D56" w14:textId="75B6C073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13 novembre</w:t>
            </w:r>
          </w:p>
        </w:tc>
        <w:tc>
          <w:tcPr>
            <w:tcW w:w="3272" w:type="dxa"/>
          </w:tcPr>
          <w:p w14:paraId="3C0E2CFA" w14:textId="77777777" w:rsidR="000C5A5A" w:rsidRDefault="001B38D0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Il ruolo delle teorie implicite degli operatori/operatrici sulle opportunità di socializzazione. Focus sul coinvolgimento delle famiglie </w:t>
            </w:r>
          </w:p>
          <w:p w14:paraId="0F35CE35" w14:textId="03863CBF" w:rsidR="001B38D0" w:rsidRPr="002D35B3" w:rsidRDefault="001B38D0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0" w:type="dxa"/>
          </w:tcPr>
          <w:p w14:paraId="087AA7D7" w14:textId="0614A662" w:rsidR="004A3A8D" w:rsidRPr="00CB365E" w:rsidRDefault="003821CE" w:rsidP="004A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Esercitazioni su video e materiale etnografico</w:t>
            </w:r>
          </w:p>
        </w:tc>
        <w:tc>
          <w:tcPr>
            <w:tcW w:w="1841" w:type="dxa"/>
          </w:tcPr>
          <w:p w14:paraId="4425CA99" w14:textId="2E0B7455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Saglietti</w:t>
            </w:r>
          </w:p>
        </w:tc>
      </w:tr>
      <w:tr w:rsidR="004A3A8D" w:rsidRPr="002D35B3" w14:paraId="5D5A0AC8" w14:textId="78DA23A6" w:rsidTr="00CC7EE8">
        <w:tc>
          <w:tcPr>
            <w:tcW w:w="2050" w:type="dxa"/>
          </w:tcPr>
          <w:p w14:paraId="078B6BF8" w14:textId="088BD09D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14 novembre</w:t>
            </w:r>
          </w:p>
        </w:tc>
        <w:tc>
          <w:tcPr>
            <w:tcW w:w="3272" w:type="dxa"/>
          </w:tcPr>
          <w:p w14:paraId="5E32AB28" w14:textId="1C5412C7" w:rsidR="004A3A8D" w:rsidRPr="002D35B3" w:rsidRDefault="001B38D0" w:rsidP="00DE02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Modelli interattivi nei contesti educativi</w:t>
            </w:r>
          </w:p>
        </w:tc>
        <w:tc>
          <w:tcPr>
            <w:tcW w:w="2330" w:type="dxa"/>
          </w:tcPr>
          <w:p w14:paraId="3819DFD0" w14:textId="77777777" w:rsidR="004A3A8D" w:rsidRDefault="004A3A8D" w:rsidP="004A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Esercitazioni su artefatti e interazioni in comunità</w:t>
            </w:r>
          </w:p>
          <w:p w14:paraId="7402C2E5" w14:textId="25CEC6C5" w:rsidR="000C5A5A" w:rsidRPr="00CB365E" w:rsidRDefault="000C5A5A" w:rsidP="004A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14:paraId="63968FDD" w14:textId="6485971B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Saglietti</w:t>
            </w:r>
          </w:p>
        </w:tc>
      </w:tr>
      <w:tr w:rsidR="004A3A8D" w:rsidRPr="002D35B3" w14:paraId="7A387A19" w14:textId="2219F52B" w:rsidTr="00CC7EE8">
        <w:tc>
          <w:tcPr>
            <w:tcW w:w="2050" w:type="dxa"/>
          </w:tcPr>
          <w:p w14:paraId="625C7A6A" w14:textId="6838FB38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20 novembre</w:t>
            </w:r>
          </w:p>
        </w:tc>
        <w:tc>
          <w:tcPr>
            <w:tcW w:w="3272" w:type="dxa"/>
          </w:tcPr>
          <w:p w14:paraId="31A2F6D2" w14:textId="20A1550B" w:rsidR="004A3A8D" w:rsidRPr="002D35B3" w:rsidRDefault="00E51DF8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A3A8D">
              <w:rPr>
                <w:rFonts w:ascii="Times New Roman" w:hAnsi="Times New Roman" w:cs="Times New Roman"/>
                <w:sz w:val="22"/>
                <w:szCs w:val="22"/>
              </w:rPr>
              <w:t>artecipazione in pratica</w:t>
            </w:r>
            <w:r w:rsidR="00DE029B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CC1AAD">
              <w:rPr>
                <w:rFonts w:ascii="Times New Roman" w:hAnsi="Times New Roman" w:cs="Times New Roman"/>
                <w:sz w:val="22"/>
                <w:szCs w:val="22"/>
              </w:rPr>
              <w:t>: come possono gli operatori/operatrici costruire contesti di inclusione?</w:t>
            </w:r>
          </w:p>
        </w:tc>
        <w:tc>
          <w:tcPr>
            <w:tcW w:w="2330" w:type="dxa"/>
          </w:tcPr>
          <w:p w14:paraId="5A52C5EE" w14:textId="08AC446B" w:rsidR="004A3A8D" w:rsidRPr="00CB365E" w:rsidRDefault="004A3A8D" w:rsidP="004A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Esercitazioni su trascritti di interazioni nelle riunioni al servizio sociale</w:t>
            </w:r>
            <w:r w:rsidR="00CC1AAD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nelle comunità terapeutiche per adulti </w:t>
            </w:r>
          </w:p>
        </w:tc>
        <w:tc>
          <w:tcPr>
            <w:tcW w:w="1841" w:type="dxa"/>
          </w:tcPr>
          <w:p w14:paraId="58DF2AF7" w14:textId="28FBAE19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Saglietti</w:t>
            </w:r>
          </w:p>
        </w:tc>
      </w:tr>
      <w:tr w:rsidR="004A3A8D" w:rsidRPr="002D35B3" w14:paraId="105C1D89" w14:textId="0480365A" w:rsidTr="00CC7EE8">
        <w:tc>
          <w:tcPr>
            <w:tcW w:w="2050" w:type="dxa"/>
          </w:tcPr>
          <w:p w14:paraId="63B0F988" w14:textId="452808F1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21 novembre</w:t>
            </w:r>
          </w:p>
        </w:tc>
        <w:tc>
          <w:tcPr>
            <w:tcW w:w="3272" w:type="dxa"/>
          </w:tcPr>
          <w:p w14:paraId="5F61C53F" w14:textId="1726388C" w:rsidR="004A3A8D" w:rsidRPr="002D35B3" w:rsidRDefault="00E51DF8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DE029B">
              <w:rPr>
                <w:rFonts w:ascii="Times New Roman" w:hAnsi="Times New Roman" w:cs="Times New Roman"/>
                <w:sz w:val="22"/>
                <w:szCs w:val="22"/>
              </w:rPr>
              <w:t>artecipazione in pratica/2</w:t>
            </w:r>
            <w:r w:rsidR="00CC1AAD">
              <w:rPr>
                <w:rFonts w:ascii="Times New Roman" w:hAnsi="Times New Roman" w:cs="Times New Roman"/>
                <w:sz w:val="22"/>
                <w:szCs w:val="22"/>
              </w:rPr>
              <w:t xml:space="preserve">: attenzioni specifiche per specifici bisogni </w:t>
            </w:r>
            <w:r w:rsidR="000C5A5A">
              <w:rPr>
                <w:rFonts w:ascii="Times New Roman" w:hAnsi="Times New Roman" w:cs="Times New Roman"/>
                <w:sz w:val="22"/>
                <w:szCs w:val="22"/>
              </w:rPr>
              <w:t>in comunità e a scuola</w:t>
            </w:r>
          </w:p>
        </w:tc>
        <w:tc>
          <w:tcPr>
            <w:tcW w:w="2330" w:type="dxa"/>
          </w:tcPr>
          <w:p w14:paraId="30AF9D4B" w14:textId="7FEE706B" w:rsidR="004A3A8D" w:rsidRPr="00CB365E" w:rsidRDefault="000C5A5A" w:rsidP="004A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Testimonianza di educatore esperto di outdoor education</w:t>
            </w:r>
          </w:p>
        </w:tc>
        <w:tc>
          <w:tcPr>
            <w:tcW w:w="1841" w:type="dxa"/>
          </w:tcPr>
          <w:p w14:paraId="45B1CE65" w14:textId="348014ED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Saglietti</w:t>
            </w:r>
          </w:p>
        </w:tc>
      </w:tr>
      <w:tr w:rsidR="004A3A8D" w:rsidRPr="002D35B3" w14:paraId="050C7F15" w14:textId="5147DF44" w:rsidTr="00CC7EE8">
        <w:tc>
          <w:tcPr>
            <w:tcW w:w="2050" w:type="dxa"/>
          </w:tcPr>
          <w:p w14:paraId="79D482C1" w14:textId="77777777" w:rsidR="004A3A8D" w:rsidRPr="00AA028E" w:rsidRDefault="004A3A8D" w:rsidP="00AA028E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A028E">
              <w:rPr>
                <w:rFonts w:ascii="Times New Roman" w:hAnsi="Times New Roman" w:cs="Times New Roman"/>
                <w:sz w:val="22"/>
                <w:szCs w:val="22"/>
              </w:rPr>
              <w:t>27 novembre</w:t>
            </w:r>
            <w:r w:rsidR="00CC1AAD" w:rsidRPr="00AA02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BBA06F" w14:textId="77777777" w:rsidR="00AA028E" w:rsidRPr="00E51DF8" w:rsidRDefault="00AA028E" w:rsidP="00AA028E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51DF8">
              <w:rPr>
                <w:rFonts w:ascii="Times New Roman" w:hAnsi="Times New Roman" w:cs="Times New Roman"/>
                <w:sz w:val="22"/>
                <w:szCs w:val="22"/>
              </w:rPr>
              <w:t>14:30-17:30</w:t>
            </w:r>
          </w:p>
          <w:p w14:paraId="38E5BABB" w14:textId="4D7F85DB" w:rsidR="00AA028E" w:rsidRPr="00E51DF8" w:rsidRDefault="00AA028E" w:rsidP="00AA028E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51DF8">
              <w:rPr>
                <w:rFonts w:ascii="Times New Roman" w:hAnsi="Times New Roman" w:cs="Times New Roman"/>
                <w:sz w:val="22"/>
                <w:szCs w:val="22"/>
              </w:rPr>
              <w:t xml:space="preserve">Sala della Promoteca, Campidoglio </w:t>
            </w:r>
          </w:p>
        </w:tc>
        <w:tc>
          <w:tcPr>
            <w:tcW w:w="3272" w:type="dxa"/>
          </w:tcPr>
          <w:p w14:paraId="51E1D8AB" w14:textId="5A86EF4E" w:rsidR="00AE3413" w:rsidRPr="00AA028E" w:rsidRDefault="00AA028E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1DF8">
              <w:rPr>
                <w:rFonts w:ascii="Times New Roman" w:hAnsi="Times New Roman" w:cs="Times New Roman"/>
                <w:sz w:val="22"/>
                <w:szCs w:val="22"/>
              </w:rPr>
              <w:t xml:space="preserve">La ricerca educativo-psicologica sulla socializzazione </w:t>
            </w:r>
            <w:r w:rsidR="007E3A5E" w:rsidRPr="00E51DF8">
              <w:rPr>
                <w:rFonts w:ascii="Times New Roman" w:hAnsi="Times New Roman" w:cs="Times New Roman"/>
                <w:sz w:val="22"/>
                <w:szCs w:val="22"/>
              </w:rPr>
              <w:t xml:space="preserve">nei contesti educativi </w:t>
            </w:r>
            <w:r w:rsidRPr="00E51DF8">
              <w:rPr>
                <w:rFonts w:ascii="Times New Roman" w:hAnsi="Times New Roman" w:cs="Times New Roman"/>
                <w:sz w:val="22"/>
                <w:szCs w:val="22"/>
              </w:rPr>
              <w:t xml:space="preserve">(a scuola, in famiglia) </w:t>
            </w:r>
          </w:p>
        </w:tc>
        <w:tc>
          <w:tcPr>
            <w:tcW w:w="2330" w:type="dxa"/>
          </w:tcPr>
          <w:p w14:paraId="6B930CCA" w14:textId="77777777" w:rsidR="00AA028E" w:rsidRPr="00E51DF8" w:rsidRDefault="00AA028E" w:rsidP="00AA0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DF8">
              <w:rPr>
                <w:rFonts w:ascii="Times New Roman" w:hAnsi="Times New Roman" w:cs="Times New Roman"/>
                <w:sz w:val="20"/>
                <w:szCs w:val="20"/>
              </w:rPr>
              <w:t>Partecipazione al Convegno “Un’idea di educazione. Il contributo di Clotilde Pontecorvo per l’educazione del futuro”</w:t>
            </w:r>
          </w:p>
          <w:p w14:paraId="725757EB" w14:textId="77777777" w:rsidR="004A3A8D" w:rsidRPr="00E51DF8" w:rsidRDefault="00AA028E" w:rsidP="00AA0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DF8">
              <w:rPr>
                <w:rFonts w:ascii="Times New Roman" w:hAnsi="Times New Roman" w:cs="Times New Roman"/>
                <w:sz w:val="20"/>
                <w:szCs w:val="20"/>
              </w:rPr>
              <w:t>Sala Protomoteca –Campidoglio</w:t>
            </w:r>
          </w:p>
          <w:p w14:paraId="074B3D18" w14:textId="607268ED" w:rsidR="00AA028E" w:rsidRPr="00E51DF8" w:rsidRDefault="00AA028E" w:rsidP="00AA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D4D2718" w14:textId="5C320DE0" w:rsidR="004A3A8D" w:rsidRPr="00AA028E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028E">
              <w:rPr>
                <w:rFonts w:ascii="Times New Roman" w:hAnsi="Times New Roman" w:cs="Times New Roman"/>
                <w:sz w:val="22"/>
                <w:szCs w:val="22"/>
              </w:rPr>
              <w:t xml:space="preserve">Saglietti </w:t>
            </w:r>
          </w:p>
        </w:tc>
      </w:tr>
      <w:tr w:rsidR="004A3A8D" w:rsidRPr="002D35B3" w14:paraId="6811BA3C" w14:textId="23E19312" w:rsidTr="00CC7EE8">
        <w:tc>
          <w:tcPr>
            <w:tcW w:w="2050" w:type="dxa"/>
          </w:tcPr>
          <w:p w14:paraId="61992AF6" w14:textId="1FFBBD76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28 novembre</w:t>
            </w:r>
          </w:p>
        </w:tc>
        <w:tc>
          <w:tcPr>
            <w:tcW w:w="3272" w:type="dxa"/>
          </w:tcPr>
          <w:p w14:paraId="1E3CB239" w14:textId="52A46A88" w:rsidR="007E3A5E" w:rsidRDefault="007E3A5E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Discussione a partire dai lavori convegnistici</w:t>
            </w:r>
          </w:p>
          <w:p w14:paraId="4D486D6D" w14:textId="77777777" w:rsidR="007E3A5E" w:rsidRDefault="007E3A5E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1501D5" w14:textId="644EC7FD" w:rsidR="00CC1AAD" w:rsidRDefault="007E3A5E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Focus sulla </w:t>
            </w:r>
            <w:r w:rsidR="00CC1AAD">
              <w:rPr>
                <w:rFonts w:ascii="Times New Roman" w:hAnsi="Times New Roman" w:cs="Times New Roman"/>
                <w:sz w:val="22"/>
                <w:szCs w:val="22"/>
              </w:rPr>
              <w:t>socializzazione lavorativa nei contesti di lavoro educativo</w:t>
            </w:r>
          </w:p>
          <w:p w14:paraId="6E22D5F0" w14:textId="77777777" w:rsidR="007E3A5E" w:rsidRDefault="007E3A5E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98B447" w14:textId="0A91B91C" w:rsidR="004A3A8D" w:rsidRPr="002D35B3" w:rsidRDefault="00DE029B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Conclusione del corso </w:t>
            </w:r>
            <w:r w:rsidR="00287FE7">
              <w:rPr>
                <w:rFonts w:ascii="Times New Roman" w:hAnsi="Times New Roman" w:cs="Times New Roman"/>
                <w:sz w:val="22"/>
                <w:szCs w:val="22"/>
              </w:rPr>
              <w:t>e simulazione domande d’esame</w:t>
            </w:r>
          </w:p>
        </w:tc>
        <w:tc>
          <w:tcPr>
            <w:tcW w:w="2330" w:type="dxa"/>
          </w:tcPr>
          <w:p w14:paraId="24EAEAC2" w14:textId="28574E2D" w:rsidR="004A3A8D" w:rsidRPr="00CB365E" w:rsidRDefault="00CC1AAD" w:rsidP="004A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Esercitazioni su trascritti di riunioni di équipe</w:t>
            </w:r>
          </w:p>
        </w:tc>
        <w:tc>
          <w:tcPr>
            <w:tcW w:w="1841" w:type="dxa"/>
          </w:tcPr>
          <w:p w14:paraId="1FD3DABB" w14:textId="6C7378B7" w:rsidR="004A3A8D" w:rsidRPr="002D35B3" w:rsidRDefault="004A3A8D" w:rsidP="004A3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sz w:val="22"/>
                <w:szCs w:val="22"/>
              </w:rPr>
              <w:t>Saglietti</w:t>
            </w:r>
          </w:p>
        </w:tc>
      </w:tr>
    </w:tbl>
    <w:p w14:paraId="302DC14B" w14:textId="77777777" w:rsidR="00CC662E" w:rsidRDefault="00CC662E" w:rsidP="00CC662E">
      <w:pPr>
        <w:rPr>
          <w:rFonts w:asciiTheme="majorHAnsi" w:hAnsiTheme="majorHAnsi" w:cstheme="majorHAnsi"/>
        </w:rPr>
      </w:pPr>
    </w:p>
    <w:p w14:paraId="20A401AB" w14:textId="53DB28BF" w:rsidR="00CC662E" w:rsidRPr="009F0EE0" w:rsidRDefault="00CC662E" w:rsidP="00CC662E">
      <w:pPr>
        <w:rPr>
          <w:rFonts w:asciiTheme="majorHAnsi" w:hAnsiTheme="majorHAnsi" w:cstheme="majorHAnsi"/>
          <w:b/>
          <w:bCs/>
        </w:rPr>
      </w:pPr>
    </w:p>
    <w:p w14:paraId="4EE0B026" w14:textId="77777777" w:rsidR="00CC662E" w:rsidRPr="0093179A" w:rsidRDefault="00CC662E" w:rsidP="00CC662E">
      <w:pPr>
        <w:rPr>
          <w:rFonts w:asciiTheme="majorHAnsi" w:hAnsiTheme="majorHAnsi" w:cstheme="majorHAnsi"/>
        </w:rPr>
      </w:pPr>
    </w:p>
    <w:p w14:paraId="3D75E770" w14:textId="77777777" w:rsidR="00CC662E" w:rsidRDefault="00CC662E"/>
    <w:sectPr w:rsidR="00CC662E" w:rsidSect="007D606E">
      <w:pgSz w:w="12240" w:h="2016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F"/>
    <w:rsid w:val="000366E4"/>
    <w:rsid w:val="000C5A5A"/>
    <w:rsid w:val="000E1CC5"/>
    <w:rsid w:val="00130685"/>
    <w:rsid w:val="001947BC"/>
    <w:rsid w:val="001B38D0"/>
    <w:rsid w:val="00287FE7"/>
    <w:rsid w:val="002B706A"/>
    <w:rsid w:val="002D35B3"/>
    <w:rsid w:val="00334410"/>
    <w:rsid w:val="003821CE"/>
    <w:rsid w:val="00465F07"/>
    <w:rsid w:val="004932A2"/>
    <w:rsid w:val="004A3A8D"/>
    <w:rsid w:val="00527CE8"/>
    <w:rsid w:val="005E0BFD"/>
    <w:rsid w:val="005F14D5"/>
    <w:rsid w:val="00605799"/>
    <w:rsid w:val="006701E7"/>
    <w:rsid w:val="006F1F22"/>
    <w:rsid w:val="007D606E"/>
    <w:rsid w:val="007E3A5E"/>
    <w:rsid w:val="00807914"/>
    <w:rsid w:val="00813F85"/>
    <w:rsid w:val="00826CB5"/>
    <w:rsid w:val="00884839"/>
    <w:rsid w:val="009147A6"/>
    <w:rsid w:val="0093179A"/>
    <w:rsid w:val="00937AA4"/>
    <w:rsid w:val="00947723"/>
    <w:rsid w:val="009F0EE0"/>
    <w:rsid w:val="00A43E52"/>
    <w:rsid w:val="00AA028E"/>
    <w:rsid w:val="00AE3413"/>
    <w:rsid w:val="00B32256"/>
    <w:rsid w:val="00B57BF2"/>
    <w:rsid w:val="00BE553C"/>
    <w:rsid w:val="00C17F0F"/>
    <w:rsid w:val="00CA036F"/>
    <w:rsid w:val="00CB365E"/>
    <w:rsid w:val="00CB7B0C"/>
    <w:rsid w:val="00CC1AAD"/>
    <w:rsid w:val="00CC662E"/>
    <w:rsid w:val="00CC7EE8"/>
    <w:rsid w:val="00CD7E02"/>
    <w:rsid w:val="00D33898"/>
    <w:rsid w:val="00D96762"/>
    <w:rsid w:val="00DE029B"/>
    <w:rsid w:val="00DF7BDE"/>
    <w:rsid w:val="00E51DF8"/>
    <w:rsid w:val="00E579BE"/>
    <w:rsid w:val="00F00215"/>
    <w:rsid w:val="00F06C30"/>
    <w:rsid w:val="00F71910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4747"/>
  <w15:chartTrackingRefBased/>
  <w15:docId w15:val="{4BD23F2D-6631-BA45-9F8A-0E6E1E9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7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57B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57B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57B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B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B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BF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BF2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B57BF2"/>
  </w:style>
  <w:style w:type="paragraph" w:styleId="Paragrafoelenco">
    <w:name w:val="List Paragraph"/>
    <w:basedOn w:val="Normale"/>
    <w:uiPriority w:val="34"/>
    <w:qFormat/>
    <w:rsid w:val="009F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3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892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Marzia Saglietti</cp:lastModifiedBy>
  <cp:revision>3</cp:revision>
  <cp:lastPrinted>2023-11-03T08:34:00Z</cp:lastPrinted>
  <dcterms:created xsi:type="dcterms:W3CDTF">2023-11-03T08:42:00Z</dcterms:created>
  <dcterms:modified xsi:type="dcterms:W3CDTF">2023-11-07T14:04:00Z</dcterms:modified>
</cp:coreProperties>
</file>