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D1F" w:rsidRDefault="001C2D1F" w:rsidP="001C2D1F">
      <w:pPr>
        <w:shd w:val="clear" w:color="auto" w:fill="FFFFFF"/>
        <w:spacing w:line="276" w:lineRule="auto"/>
        <w:ind w:left="360" w:right="464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REGE </w:t>
      </w:r>
    </w:p>
    <w:p w:rsidR="001C2D1F" w:rsidRDefault="001C2D1F" w:rsidP="001C2D1F">
      <w:pPr>
        <w:shd w:val="clear" w:color="auto" w:fill="FFFFFF"/>
        <w:spacing w:line="276" w:lineRule="auto"/>
        <w:ind w:left="360" w:right="464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Prof. Irene Bozzoni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center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b/>
          <w:bCs/>
          <w:color w:val="000000" w:themeColor="text1"/>
        </w:rPr>
        <w:t>PROGRAM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2021-2022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1C2D1F" w:rsidRPr="00C95CF2" w:rsidRDefault="001C2D1F" w:rsidP="001C2D1F">
      <w:pPr>
        <w:numPr>
          <w:ilvl w:val="0"/>
          <w:numId w:val="1"/>
        </w:numPr>
        <w:shd w:val="clear" w:color="auto" w:fill="FFFFFF"/>
        <w:spacing w:line="276" w:lineRule="auto"/>
        <w:ind w:left="284" w:right="4223" w:hanging="284"/>
        <w:jc w:val="both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Genome and functional complexity of eukaryotes: coding and </w:t>
      </w:r>
      <w:proofErr w:type="spellStart"/>
      <w:r w:rsidRPr="00C95CF2">
        <w:rPr>
          <w:rFonts w:ascii="Times New Roman" w:hAnsi="Times New Roman" w:cs="Times New Roman"/>
          <w:color w:val="000000" w:themeColor="text1"/>
          <w:lang w:val="en-US"/>
        </w:rPr>
        <w:t>non coding</w:t>
      </w:r>
      <w:proofErr w:type="spellEnd"/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 RNAs. The “RNA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>World”</w:t>
      </w:r>
    </w:p>
    <w:p w:rsidR="001C2D1F" w:rsidRPr="00C95CF2" w:rsidRDefault="001C2D1F" w:rsidP="001C2D1F">
      <w:pPr>
        <w:numPr>
          <w:ilvl w:val="0"/>
          <w:numId w:val="1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RNA maturation: capping, splicing and polyadenylation.</w:t>
      </w:r>
    </w:p>
    <w:p w:rsidR="001C2D1F" w:rsidRPr="001C2D1F" w:rsidRDefault="001C2D1F" w:rsidP="001C2D1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>Alternative splicing as a mechanism to increase functional complexity</w:t>
      </w:r>
      <w:r w:rsidRPr="001C2D1F">
        <w:rPr>
          <w:rFonts w:ascii="Times New Roman" w:hAnsi="Times New Roman" w:cs="Times New Roman"/>
          <w:color w:val="000000" w:themeColor="text1"/>
          <w:lang w:val="en-US"/>
        </w:rPr>
        <w:t xml:space="preserve"> - </w:t>
      </w:r>
      <w:r w:rsidRPr="001C2D1F">
        <w:rPr>
          <w:rFonts w:ascii="Times New Roman" w:hAnsi="Times New Roman" w:cs="Times New Roman"/>
          <w:color w:val="000000" w:themeColor="text1"/>
          <w:lang w:val="en-US"/>
        </w:rPr>
        <w:t xml:space="preserve">cis- and trans- acting factors </w:t>
      </w:r>
    </w:p>
    <w:p w:rsidR="001C2D1F" w:rsidRPr="001C2D1F" w:rsidRDefault="001C2D1F" w:rsidP="001C2D1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>Alternative splicing alterations and human pathologies (SMA, BRCA1, (Duchenne Muscular Dystrophy)</w:t>
      </w:r>
    </w:p>
    <w:p w:rsidR="001C2D1F" w:rsidRPr="001C2D1F" w:rsidRDefault="001C2D1F" w:rsidP="001C2D1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>Splicing regulation and cell differentiation (sex determination in Drosophila)</w:t>
      </w:r>
    </w:p>
    <w:p w:rsidR="001C2D1F" w:rsidRPr="00C95CF2" w:rsidRDefault="001C2D1F" w:rsidP="001C2D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RNA export</w:t>
      </w:r>
    </w:p>
    <w:p w:rsidR="001C2D1F" w:rsidRPr="00C95CF2" w:rsidRDefault="001C2D1F" w:rsidP="001C2D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Control of RNA stability </w:t>
      </w:r>
    </w:p>
    <w:p w:rsidR="001C2D1F" w:rsidRPr="001C2D1F" w:rsidRDefault="001C2D1F" w:rsidP="001C2D1F">
      <w:pPr>
        <w:pStyle w:val="Paragrafoelenco"/>
        <w:numPr>
          <w:ilvl w:val="0"/>
          <w:numId w:val="2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>RNA quality control: the nonsense mediated decay pathway</w:t>
      </w:r>
    </w:p>
    <w:p w:rsidR="001C2D1F" w:rsidRPr="001C2D1F" w:rsidRDefault="001C2D1F" w:rsidP="001C2D1F">
      <w:pPr>
        <w:pStyle w:val="Paragrafoelenco"/>
        <w:numPr>
          <w:ilvl w:val="0"/>
          <w:numId w:val="3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 xml:space="preserve">mRNA turnover: destabilizing sequences and factors, </w:t>
      </w:r>
      <w:proofErr w:type="spellStart"/>
      <w:r w:rsidRPr="001C2D1F">
        <w:rPr>
          <w:rFonts w:ascii="Times New Roman" w:hAnsi="Times New Roman" w:cs="Times New Roman"/>
          <w:color w:val="000000" w:themeColor="text1"/>
          <w:lang w:val="en-US"/>
        </w:rPr>
        <w:t>decapping</w:t>
      </w:r>
      <w:proofErr w:type="spellEnd"/>
      <w:r w:rsidRPr="001C2D1F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Pr="001C2D1F">
        <w:rPr>
          <w:rFonts w:ascii="Times New Roman" w:hAnsi="Times New Roman" w:cs="Times New Roman"/>
          <w:color w:val="000000" w:themeColor="text1"/>
          <w:lang w:val="en-US"/>
        </w:rPr>
        <w:t>deadenylation</w:t>
      </w:r>
      <w:proofErr w:type="spellEnd"/>
    </w:p>
    <w:p w:rsidR="001C2D1F" w:rsidRPr="00C95CF2" w:rsidRDefault="001C2D1F" w:rsidP="001C2D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Chromatin structure and histone modifications</w:t>
      </w:r>
    </w:p>
    <w:p w:rsidR="001C2D1F" w:rsidRPr="001C2D1F" w:rsidRDefault="001C2D1F" w:rsidP="001C2D1F">
      <w:pPr>
        <w:pStyle w:val="Paragrafoelenco"/>
        <w:numPr>
          <w:ilvl w:val="0"/>
          <w:numId w:val="4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C2D1F">
        <w:rPr>
          <w:rFonts w:ascii="Times New Roman" w:hAnsi="Times New Roman" w:cs="Times New Roman"/>
          <w:color w:val="000000" w:themeColor="text1"/>
          <w:lang w:val="en-US"/>
        </w:rPr>
        <w:t>The “mRNA Factory”: coupling between transcriptional and post-transcriptional processes</w:t>
      </w:r>
    </w:p>
    <w:p w:rsidR="001C2D1F" w:rsidRPr="00C95CF2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RNA interference: discovery, mechanism of action and factors</w:t>
      </w:r>
    </w:p>
    <w:p w:rsidR="001C2D1F" w:rsidRPr="00C95CF2" w:rsidRDefault="001C2D1F" w:rsidP="001C2D1F">
      <w:pPr>
        <w:numPr>
          <w:ilvl w:val="1"/>
          <w:numId w:val="4"/>
        </w:numPr>
        <w:shd w:val="clear" w:color="auto" w:fill="FFFFFF"/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microRNAs (miRNAs): biogenesis, mechanism of action and role in cell differentiation and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>proliferation</w:t>
      </w:r>
    </w:p>
    <w:p w:rsidR="001C2D1F" w:rsidRPr="00C95CF2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long non coding RNAs (</w:t>
      </w:r>
      <w:proofErr w:type="spellStart"/>
      <w:r w:rsidRPr="00C95CF2">
        <w:rPr>
          <w:rFonts w:ascii="Times New Roman" w:hAnsi="Times New Roman" w:cs="Times New Roman"/>
          <w:color w:val="000000" w:themeColor="text1"/>
          <w:lang w:val="en-US"/>
        </w:rPr>
        <w:t>lncRNAs</w:t>
      </w:r>
      <w:proofErr w:type="spellEnd"/>
      <w:r w:rsidRPr="00C95CF2">
        <w:rPr>
          <w:rFonts w:ascii="Times New Roman" w:hAnsi="Times New Roman" w:cs="Times New Roman"/>
          <w:color w:val="000000" w:themeColor="text1"/>
          <w:lang w:val="en-US"/>
        </w:rPr>
        <w:t>): nuclear and cytoplasmic species (biogenesis and function)</w:t>
      </w:r>
    </w:p>
    <w:p w:rsidR="001C2D1F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circular RNAs (</w:t>
      </w:r>
      <w:proofErr w:type="spellStart"/>
      <w:r w:rsidRPr="00C95CF2">
        <w:rPr>
          <w:rFonts w:ascii="Times New Roman" w:hAnsi="Times New Roman" w:cs="Times New Roman"/>
          <w:color w:val="000000" w:themeColor="text1"/>
          <w:lang w:val="en-US"/>
        </w:rPr>
        <w:t>circR.NAs</w:t>
      </w:r>
      <w:proofErr w:type="spellEnd"/>
      <w:r w:rsidRPr="00C95CF2">
        <w:rPr>
          <w:rFonts w:ascii="Times New Roman" w:hAnsi="Times New Roman" w:cs="Times New Roman"/>
          <w:color w:val="000000" w:themeColor="text1"/>
          <w:lang w:val="en-US"/>
        </w:rPr>
        <w:t>): biogenesis and function</w:t>
      </w:r>
    </w:p>
    <w:p w:rsidR="001C2D1F" w:rsidRPr="00C95CF2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ncRNAs in neuro-muscle diseases</w:t>
      </w:r>
    </w:p>
    <w:p w:rsidR="001C2D1F" w:rsidRPr="00C95CF2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ncRNAs in cancer</w:t>
      </w:r>
    </w:p>
    <w:p w:rsidR="001C2D1F" w:rsidRPr="00C95CF2" w:rsidRDefault="001C2D1F" w:rsidP="001C2D1F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6" w:lineRule="auto"/>
        <w:ind w:left="284" w:right="4649" w:hanging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>RNA-based  therapeutic approaches</w:t>
      </w:r>
    </w:p>
    <w:p w:rsidR="001C2D1F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95CF2">
        <w:rPr>
          <w:rFonts w:ascii="Times New Roman" w:hAnsi="Times New Roman" w:cs="Times New Roman"/>
          <w:b/>
          <w:bCs/>
          <w:i/>
          <w:iCs/>
          <w:color w:val="000000" w:themeColor="text1"/>
        </w:rPr>
        <w:t>Teaching</w:t>
      </w:r>
      <w:proofErr w:type="spellEnd"/>
      <w:r w:rsidRPr="00C95CF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C95CF2">
        <w:rPr>
          <w:rFonts w:ascii="Times New Roman" w:hAnsi="Times New Roman" w:cs="Times New Roman"/>
          <w:b/>
          <w:bCs/>
          <w:i/>
          <w:iCs/>
          <w:color w:val="000000" w:themeColor="text1"/>
        </w:rPr>
        <w:t>material</w:t>
      </w:r>
      <w:proofErr w:type="spellEnd"/>
      <w:r w:rsidRPr="00C95CF2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e-learning: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>http://elearning2.uniroma1.it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Text books: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Molecular Biology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– 5th Edition - R.F. Weaver 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or </w:t>
      </w:r>
      <w:r w:rsidRPr="00C95CF2">
        <w:rPr>
          <w:rFonts w:ascii="Times New Roman" w:hAnsi="Times New Roman" w:cs="Times New Roman"/>
          <w:b/>
          <w:bCs/>
          <w:color w:val="000000" w:themeColor="text1"/>
          <w:lang w:val="en-US"/>
        </w:rPr>
        <w:t>Molecular Biology of the Gene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95CF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–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>7th Edition</w:t>
      </w:r>
      <w:r w:rsidRPr="00C95CF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- </w:t>
      </w:r>
      <w:r w:rsidRPr="00C95CF2">
        <w:rPr>
          <w:rFonts w:ascii="Times New Roman" w:hAnsi="Times New Roman" w:cs="Times New Roman"/>
          <w:color w:val="000000" w:themeColor="text1"/>
          <w:lang w:val="en-US"/>
        </w:rPr>
        <w:t>Watson</w:t>
      </w:r>
    </w:p>
    <w:p w:rsidR="001C2D1F" w:rsidRPr="00C95CF2" w:rsidRDefault="001C2D1F" w:rsidP="001C2D1F">
      <w:pPr>
        <w:shd w:val="clear" w:color="auto" w:fill="FFFFFF"/>
        <w:spacing w:line="276" w:lineRule="auto"/>
        <w:ind w:left="360" w:right="4649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D2233" w:rsidRPr="001C2D1F" w:rsidRDefault="00DD2233" w:rsidP="001C2D1F">
      <w:pPr>
        <w:ind w:right="4649"/>
        <w:jc w:val="both"/>
        <w:rPr>
          <w:lang w:val="en-US"/>
        </w:rPr>
      </w:pPr>
    </w:p>
    <w:sectPr w:rsidR="00DD2233" w:rsidRPr="001C2D1F" w:rsidSect="00F456D2">
      <w:pgSz w:w="16840" w:h="11900" w:orient="landscape"/>
      <w:pgMar w:top="567" w:right="1418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5F5"/>
    <w:multiLevelType w:val="hybridMultilevel"/>
    <w:tmpl w:val="6064666A"/>
    <w:lvl w:ilvl="0" w:tplc="63DE9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61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83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05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64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0B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C1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ADA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8E0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74A00"/>
    <w:multiLevelType w:val="hybridMultilevel"/>
    <w:tmpl w:val="33F82CEA"/>
    <w:lvl w:ilvl="0" w:tplc="8DB00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E1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87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0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6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AC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9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CF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06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B511C7"/>
    <w:multiLevelType w:val="hybridMultilevel"/>
    <w:tmpl w:val="79A64894"/>
    <w:lvl w:ilvl="0" w:tplc="EBD61310">
      <w:start w:val="1"/>
      <w:numFmt w:val="bullet"/>
      <w:lvlText w:val="-"/>
      <w:lvlJc w:val="left"/>
      <w:pPr>
        <w:tabs>
          <w:tab w:val="num" w:pos="512"/>
        </w:tabs>
        <w:ind w:left="512" w:hanging="360"/>
      </w:pPr>
      <w:rPr>
        <w:rFonts w:ascii="Times New Roman" w:hAnsi="Times New Roman" w:hint="default"/>
      </w:rPr>
    </w:lvl>
    <w:lvl w:ilvl="1" w:tplc="907C6D4A" w:tentative="1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hAnsi="Times New Roman" w:hint="default"/>
      </w:rPr>
    </w:lvl>
    <w:lvl w:ilvl="2" w:tplc="095E972A" w:tentative="1">
      <w:start w:val="1"/>
      <w:numFmt w:val="bullet"/>
      <w:lvlText w:val="-"/>
      <w:lvlJc w:val="left"/>
      <w:pPr>
        <w:tabs>
          <w:tab w:val="num" w:pos="1952"/>
        </w:tabs>
        <w:ind w:left="1952" w:hanging="360"/>
      </w:pPr>
      <w:rPr>
        <w:rFonts w:ascii="Times New Roman" w:hAnsi="Times New Roman" w:hint="default"/>
      </w:rPr>
    </w:lvl>
    <w:lvl w:ilvl="3" w:tplc="A5009C1C" w:tentative="1">
      <w:start w:val="1"/>
      <w:numFmt w:val="bullet"/>
      <w:lvlText w:val="-"/>
      <w:lvlJc w:val="left"/>
      <w:pPr>
        <w:tabs>
          <w:tab w:val="num" w:pos="2672"/>
        </w:tabs>
        <w:ind w:left="2672" w:hanging="360"/>
      </w:pPr>
      <w:rPr>
        <w:rFonts w:ascii="Times New Roman" w:hAnsi="Times New Roman" w:hint="default"/>
      </w:rPr>
    </w:lvl>
    <w:lvl w:ilvl="4" w:tplc="5B540E10" w:tentative="1">
      <w:start w:val="1"/>
      <w:numFmt w:val="bullet"/>
      <w:lvlText w:val="-"/>
      <w:lvlJc w:val="left"/>
      <w:pPr>
        <w:tabs>
          <w:tab w:val="num" w:pos="3392"/>
        </w:tabs>
        <w:ind w:left="3392" w:hanging="360"/>
      </w:pPr>
      <w:rPr>
        <w:rFonts w:ascii="Times New Roman" w:hAnsi="Times New Roman" w:hint="default"/>
      </w:rPr>
    </w:lvl>
    <w:lvl w:ilvl="5" w:tplc="DC2649BC" w:tentative="1">
      <w:start w:val="1"/>
      <w:numFmt w:val="bullet"/>
      <w:lvlText w:val="-"/>
      <w:lvlJc w:val="left"/>
      <w:pPr>
        <w:tabs>
          <w:tab w:val="num" w:pos="4112"/>
        </w:tabs>
        <w:ind w:left="4112" w:hanging="360"/>
      </w:pPr>
      <w:rPr>
        <w:rFonts w:ascii="Times New Roman" w:hAnsi="Times New Roman" w:hint="default"/>
      </w:rPr>
    </w:lvl>
    <w:lvl w:ilvl="6" w:tplc="32B24CA4" w:tentative="1">
      <w:start w:val="1"/>
      <w:numFmt w:val="bullet"/>
      <w:lvlText w:val="-"/>
      <w:lvlJc w:val="left"/>
      <w:pPr>
        <w:tabs>
          <w:tab w:val="num" w:pos="4832"/>
        </w:tabs>
        <w:ind w:left="4832" w:hanging="360"/>
      </w:pPr>
      <w:rPr>
        <w:rFonts w:ascii="Times New Roman" w:hAnsi="Times New Roman" w:hint="default"/>
      </w:rPr>
    </w:lvl>
    <w:lvl w:ilvl="7" w:tplc="8E920004" w:tentative="1">
      <w:start w:val="1"/>
      <w:numFmt w:val="bullet"/>
      <w:lvlText w:val="-"/>
      <w:lvlJc w:val="left"/>
      <w:pPr>
        <w:tabs>
          <w:tab w:val="num" w:pos="5552"/>
        </w:tabs>
        <w:ind w:left="5552" w:hanging="360"/>
      </w:pPr>
      <w:rPr>
        <w:rFonts w:ascii="Times New Roman" w:hAnsi="Times New Roman" w:hint="default"/>
      </w:rPr>
    </w:lvl>
    <w:lvl w:ilvl="8" w:tplc="DA3810B2" w:tentative="1">
      <w:start w:val="1"/>
      <w:numFmt w:val="bullet"/>
      <w:lvlText w:val="-"/>
      <w:lvlJc w:val="left"/>
      <w:pPr>
        <w:tabs>
          <w:tab w:val="num" w:pos="6272"/>
        </w:tabs>
        <w:ind w:left="6272" w:hanging="360"/>
      </w:pPr>
      <w:rPr>
        <w:rFonts w:ascii="Times New Roman" w:hAnsi="Times New Roman" w:hint="default"/>
      </w:rPr>
    </w:lvl>
  </w:abstractNum>
  <w:abstractNum w:abstractNumId="3" w15:restartNumberingAfterBreak="0">
    <w:nsid w:val="235F2309"/>
    <w:multiLevelType w:val="hybridMultilevel"/>
    <w:tmpl w:val="8B3CEB86"/>
    <w:lvl w:ilvl="0" w:tplc="34E8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09E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EA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88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A1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29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81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E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A9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1F"/>
    <w:rsid w:val="001C2D1F"/>
    <w:rsid w:val="00914C1B"/>
    <w:rsid w:val="00D027BD"/>
    <w:rsid w:val="00DD2233"/>
    <w:rsid w:val="00E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051E9"/>
  <w15:chartTrackingRefBased/>
  <w15:docId w15:val="{85CB20FB-1FC0-E343-9669-A240CB2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D1F"/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Bozzoni</dc:creator>
  <cp:keywords/>
  <dc:description/>
  <cp:lastModifiedBy>Irene Bozzoni</cp:lastModifiedBy>
  <cp:revision>1</cp:revision>
  <dcterms:created xsi:type="dcterms:W3CDTF">2021-11-02T07:59:00Z</dcterms:created>
  <dcterms:modified xsi:type="dcterms:W3CDTF">2021-11-02T08:03:00Z</dcterms:modified>
</cp:coreProperties>
</file>