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A9" w:rsidRPr="00E231A9" w:rsidRDefault="00E231A9" w:rsidP="00E231A9">
      <w:pPr>
        <w:pStyle w:val="NormaleWeb"/>
        <w:rPr>
          <w:rFonts w:asciiTheme="minorHAnsi" w:eastAsiaTheme="minorEastAsia" w:hAnsiTheme="minorHAnsi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E231A9">
        <w:rPr>
          <w:rFonts w:asciiTheme="minorHAnsi" w:eastAsiaTheme="minorEastAsia" w:hAnsiTheme="minorHAnsi"/>
          <w:b/>
          <w:bCs/>
          <w:i/>
          <w:iCs/>
          <w:color w:val="000000" w:themeColor="text1"/>
          <w:kern w:val="24"/>
          <w:sz w:val="28"/>
          <w:szCs w:val="28"/>
        </w:rPr>
        <w:t>ECOLOGIA DI POPOLAZIONI ED EVOLUTIVA</w:t>
      </w:r>
    </w:p>
    <w:p w:rsidR="00E231A9" w:rsidRDefault="00E231A9" w:rsidP="00E231A9">
      <w:pPr>
        <w:pStyle w:val="NormaleWeb"/>
        <w:spacing w:before="0" w:beforeAutospacing="0" w:after="0" w:afterAutospacing="0"/>
        <w:rPr>
          <w:rFonts w:asciiTheme="minorHAnsi" w:eastAsiaTheme="minorEastAsia" w:hAnsiTheme="minorHAnsi"/>
          <w:i/>
          <w:iCs/>
          <w:color w:val="000000" w:themeColor="text1"/>
          <w:kern w:val="24"/>
        </w:rPr>
      </w:pPr>
      <w:r w:rsidRPr="00E231A9">
        <w:rPr>
          <w:rFonts w:asciiTheme="minorHAnsi" w:eastAsiaTheme="minorEastAsia" w:hAnsiTheme="minorHAnsi"/>
          <w:b/>
          <w:bCs/>
          <w:i/>
          <w:iCs/>
          <w:color w:val="000000" w:themeColor="text1"/>
          <w:kern w:val="24"/>
        </w:rPr>
        <w:t>Scopo del corso:</w:t>
      </w: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 xml:space="preserve"> </w:t>
      </w:r>
    </w:p>
    <w:p w:rsidR="00E231A9" w:rsidRPr="00E231A9" w:rsidRDefault="00E231A9" w:rsidP="00E231A9">
      <w:pPr>
        <w:pStyle w:val="NormaleWeb"/>
        <w:spacing w:before="0" w:beforeAutospacing="0" w:after="0" w:afterAutospacing="0"/>
        <w:rPr>
          <w:rFonts w:asciiTheme="minorHAnsi" w:eastAsiaTheme="minorEastAsia" w:hAnsiTheme="minorHAnsi"/>
          <w:i/>
          <w:iCs/>
          <w:color w:val="000000" w:themeColor="text1"/>
          <w:kern w:val="24"/>
        </w:rPr>
      </w:pP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Conoscere i principali metodi di studio delle popolazioni a livello demog</w:t>
      </w:r>
      <w:r>
        <w:rPr>
          <w:rFonts w:asciiTheme="minorHAnsi" w:eastAsiaTheme="minorEastAsia" w:hAnsiTheme="minorHAnsi"/>
          <w:i/>
          <w:iCs/>
          <w:color w:val="000000" w:themeColor="text1"/>
          <w:kern w:val="24"/>
        </w:rPr>
        <w:t xml:space="preserve">rafico e di struttura </w:t>
      </w:r>
      <w:proofErr w:type="spellStart"/>
      <w:r>
        <w:rPr>
          <w:rFonts w:asciiTheme="minorHAnsi" w:eastAsiaTheme="minorEastAsia" w:hAnsiTheme="minorHAnsi"/>
          <w:i/>
          <w:iCs/>
          <w:color w:val="000000" w:themeColor="text1"/>
          <w:kern w:val="24"/>
        </w:rPr>
        <w:t>genetica.</w:t>
      </w: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Comp</w:t>
      </w:r>
      <w:r>
        <w:rPr>
          <w:rFonts w:asciiTheme="minorHAnsi" w:eastAsiaTheme="minorEastAsia" w:hAnsiTheme="minorHAnsi"/>
          <w:i/>
          <w:iCs/>
          <w:color w:val="000000" w:themeColor="text1"/>
          <w:kern w:val="24"/>
        </w:rPr>
        <w:t>rendere</w:t>
      </w:r>
      <w:proofErr w:type="spellEnd"/>
      <w:r>
        <w:rPr>
          <w:rFonts w:asciiTheme="minorHAnsi" w:eastAsiaTheme="minorEastAsia" w:hAnsiTheme="minorHAnsi"/>
          <w:i/>
          <w:iCs/>
          <w:color w:val="000000" w:themeColor="text1"/>
          <w:kern w:val="24"/>
        </w:rPr>
        <w:t xml:space="preserve"> i processi ecologici </w:t>
      </w:r>
      <w:proofErr w:type="spellStart"/>
      <w:r>
        <w:rPr>
          <w:rFonts w:asciiTheme="minorHAnsi" w:eastAsiaTheme="minorEastAsia" w:hAnsiTheme="minorHAnsi"/>
          <w:i/>
          <w:iCs/>
          <w:color w:val="000000" w:themeColor="text1"/>
          <w:kern w:val="24"/>
        </w:rPr>
        <w:t>ed</w:t>
      </w: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evolutivi</w:t>
      </w:r>
      <w:proofErr w:type="spellEnd"/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 xml:space="preserve"> alla base della struttura e </w:t>
      </w:r>
      <w:proofErr w:type="gramStart"/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della  dinamica</w:t>
      </w:r>
      <w:proofErr w:type="gramEnd"/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 xml:space="preserve"> delle popolazioni naturali nel tempo</w:t>
      </w:r>
      <w:r w:rsidRPr="00E231A9">
        <w:rPr>
          <w:rFonts w:eastAsiaTheme="minorEastAsia"/>
          <w:i/>
          <w:iCs/>
          <w:color w:val="000000" w:themeColor="text1"/>
          <w:kern w:val="24"/>
        </w:rPr>
        <w:t xml:space="preserve"> </w:t>
      </w: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e nello spazio.</w:t>
      </w:r>
    </w:p>
    <w:p w:rsid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eastAsiaTheme="minorEastAsia" w:hAnsiTheme="minorHAnsi"/>
          <w:iCs/>
          <w:color w:val="000000" w:themeColor="text1"/>
          <w:kern w:val="24"/>
        </w:rPr>
      </w:pPr>
    </w:p>
    <w:p w:rsid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eastAsiaTheme="minorEastAsia" w:hAnsiTheme="minorHAnsi"/>
          <w:iCs/>
          <w:color w:val="000000" w:themeColor="text1"/>
          <w:kern w:val="24"/>
        </w:rPr>
      </w:pPr>
      <w:bookmarkStart w:id="0" w:name="_GoBack"/>
      <w:bookmarkEnd w:id="0"/>
    </w:p>
    <w:p w:rsidR="00E231A9" w:rsidRP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eastAsiaTheme="minorEastAsia" w:hAnsiTheme="minorHAnsi"/>
          <w:b/>
          <w:iCs/>
          <w:color w:val="000000" w:themeColor="text1"/>
          <w:kern w:val="24"/>
        </w:rPr>
      </w:pPr>
      <w:r w:rsidRPr="00E231A9">
        <w:rPr>
          <w:rFonts w:asciiTheme="minorHAnsi" w:eastAsiaTheme="minorEastAsia" w:hAnsiTheme="minorHAnsi"/>
          <w:b/>
          <w:iCs/>
          <w:color w:val="000000" w:themeColor="text1"/>
          <w:kern w:val="24"/>
        </w:rPr>
        <w:t>Programma del corso</w:t>
      </w:r>
    </w:p>
    <w:p w:rsid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eastAsiaTheme="minorEastAsia" w:hAnsiTheme="minorHAnsi"/>
          <w:i/>
          <w:iCs/>
          <w:color w:val="000000" w:themeColor="text1"/>
          <w:kern w:val="24"/>
        </w:rPr>
      </w:pPr>
    </w:p>
    <w:p w:rsidR="00E231A9" w:rsidRP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 xml:space="preserve">Struttura e dinamica di popolazioni. </w:t>
      </w:r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Popolazioni naturali. Demi, popolazioni, </w:t>
      </w:r>
      <w:proofErr w:type="spellStart"/>
      <w:r w:rsidRPr="00E231A9">
        <w:rPr>
          <w:rFonts w:asciiTheme="minorHAnsi" w:eastAsiaTheme="minorEastAsia" w:hAnsiTheme="minorHAnsi"/>
          <w:color w:val="000000" w:themeColor="text1"/>
          <w:kern w:val="24"/>
        </w:rPr>
        <w:t>metapopolazioni</w:t>
      </w:r>
      <w:proofErr w:type="spellEnd"/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. Parametri demografici, struttura di età. Modelli di accrescimento delle popolazioni. Stime in natura della </w:t>
      </w:r>
      <w:proofErr w:type="spellStart"/>
      <w:r w:rsidRPr="00E231A9">
        <w:rPr>
          <w:rFonts w:asciiTheme="minorHAnsi" w:eastAsiaTheme="minorEastAsia" w:hAnsiTheme="minorHAnsi"/>
          <w:color w:val="000000" w:themeColor="text1"/>
          <w:kern w:val="24"/>
        </w:rPr>
        <w:t>densita’</w:t>
      </w:r>
      <w:proofErr w:type="spellEnd"/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 delle popolazioni. </w:t>
      </w:r>
      <w:proofErr w:type="gramStart"/>
      <w:r w:rsidRPr="00E231A9">
        <w:rPr>
          <w:rFonts w:asciiTheme="minorHAnsi" w:eastAsiaTheme="minorEastAsia" w:hAnsiTheme="minorHAnsi"/>
          <w:color w:val="000000" w:themeColor="text1"/>
          <w:kern w:val="24"/>
        </w:rPr>
        <w:t>Fattori  di</w:t>
      </w:r>
      <w:proofErr w:type="gramEnd"/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 regolazione delle popolazioni. </w:t>
      </w:r>
    </w:p>
    <w:p w:rsidR="00E231A9" w:rsidRP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Popolazioni naturali ed evoluzione</w:t>
      </w:r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. La popolazione mendeliana. </w:t>
      </w:r>
      <w:proofErr w:type="spellStart"/>
      <w:r w:rsidRPr="00E231A9">
        <w:rPr>
          <w:rFonts w:asciiTheme="minorHAnsi" w:eastAsiaTheme="minorEastAsia" w:hAnsiTheme="minorHAnsi"/>
          <w:color w:val="000000" w:themeColor="text1"/>
          <w:kern w:val="24"/>
        </w:rPr>
        <w:t>Variabilita’</w:t>
      </w:r>
      <w:proofErr w:type="spellEnd"/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 genetica nelle popolazioni. Principio di Hardy-Weinberg. Le forze evolutive. Processi stocastici nell’evoluzione. Concetto di fitness. Selezione naturale e adattamento. Casi di studio in natura.</w:t>
      </w:r>
    </w:p>
    <w:p w:rsidR="00E231A9" w:rsidRP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 </w:t>
      </w: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Interazioni tra popolazioni</w:t>
      </w:r>
      <w:r w:rsidRPr="00E231A9">
        <w:rPr>
          <w:rFonts w:asciiTheme="minorHAnsi" w:eastAsiaTheme="minorEastAsia" w:hAnsiTheme="minorHAnsi"/>
          <w:color w:val="000000" w:themeColor="text1"/>
          <w:kern w:val="24"/>
        </w:rPr>
        <w:t xml:space="preserve">. Interazioni predatore-preda e parassita ospite; modelli, studio in natura, conseguenze evolutive. Competizione intra- e interspecifica. Esclusione competitiva. Spostamento di caratteri. Conseguenze evolutive della competizione. Nicchia ecologica. Simbiosi mutualistica. Coevoluzione. </w:t>
      </w:r>
    </w:p>
    <w:p w:rsid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eastAsiaTheme="minorEastAsia" w:hAnsiTheme="minorHAnsi"/>
          <w:color w:val="000000" w:themeColor="text1"/>
          <w:kern w:val="24"/>
        </w:rPr>
      </w:pPr>
      <w:r w:rsidRPr="00E231A9">
        <w:rPr>
          <w:rFonts w:asciiTheme="minorHAnsi" w:eastAsiaTheme="minorEastAsia" w:hAnsiTheme="minorHAnsi"/>
          <w:i/>
          <w:iCs/>
          <w:color w:val="000000" w:themeColor="text1"/>
          <w:kern w:val="24"/>
        </w:rPr>
        <w:t>Specie e speciazione</w:t>
      </w:r>
      <w:r w:rsidRPr="00E231A9">
        <w:rPr>
          <w:rFonts w:asciiTheme="minorHAnsi" w:eastAsiaTheme="minorEastAsia" w:hAnsiTheme="minorHAnsi"/>
          <w:color w:val="000000" w:themeColor="text1"/>
          <w:kern w:val="24"/>
        </w:rPr>
        <w:t>. Concetti di specie. Meccanismi di isolamento riproduttivo. Meccanismi di speciazione. Pattern geografici e climatici nell’evoluzione di popolazioni e specie. Alterazioni dell’habitat, erosione genetica ed estinzione.</w:t>
      </w:r>
    </w:p>
    <w:p w:rsid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eastAsiaTheme="minorEastAsia" w:hAnsiTheme="minorHAnsi"/>
          <w:color w:val="000000" w:themeColor="text1"/>
          <w:kern w:val="24"/>
        </w:rPr>
      </w:pPr>
    </w:p>
    <w:p w:rsidR="00E231A9" w:rsidRPr="00E231A9" w:rsidRDefault="00E231A9" w:rsidP="00E231A9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</w:p>
    <w:p w:rsidR="00E231A9" w:rsidRPr="00E231A9" w:rsidRDefault="00E231A9" w:rsidP="00E231A9">
      <w:pPr>
        <w:spacing w:after="0" w:line="240" w:lineRule="auto"/>
        <w:rPr>
          <w:color w:val="000000" w:themeColor="text1"/>
          <w:sz w:val="24"/>
          <w:szCs w:val="24"/>
        </w:rPr>
      </w:pPr>
      <w:r w:rsidRPr="00E231A9">
        <w:rPr>
          <w:b/>
          <w:bCs/>
          <w:i/>
          <w:iCs/>
          <w:color w:val="000000" w:themeColor="text1"/>
          <w:sz w:val="24"/>
          <w:szCs w:val="24"/>
        </w:rPr>
        <w:t>Testo consigliato</w:t>
      </w:r>
    </w:p>
    <w:p w:rsidR="00E231A9" w:rsidRPr="00E231A9" w:rsidRDefault="00E231A9" w:rsidP="00E231A9">
      <w:pPr>
        <w:spacing w:after="0" w:line="240" w:lineRule="auto"/>
        <w:rPr>
          <w:color w:val="000000" w:themeColor="text1"/>
          <w:sz w:val="24"/>
          <w:szCs w:val="24"/>
        </w:rPr>
      </w:pPr>
      <w:r w:rsidRPr="00E231A9">
        <w:rPr>
          <w:b/>
          <w:bCs/>
          <w:color w:val="000000" w:themeColor="text1"/>
          <w:sz w:val="24"/>
          <w:szCs w:val="24"/>
        </w:rPr>
        <w:t>Ecologia generale -</w:t>
      </w:r>
      <w:r w:rsidRPr="00E231A9">
        <w:rPr>
          <w:color w:val="000000" w:themeColor="text1"/>
          <w:sz w:val="24"/>
          <w:szCs w:val="24"/>
        </w:rPr>
        <w:t xml:space="preserve">Bullini, </w:t>
      </w:r>
      <w:proofErr w:type="spellStart"/>
      <w:r w:rsidRPr="00E231A9">
        <w:rPr>
          <w:color w:val="000000" w:themeColor="text1"/>
          <w:sz w:val="24"/>
          <w:szCs w:val="24"/>
        </w:rPr>
        <w:t>Pignatti</w:t>
      </w:r>
      <w:proofErr w:type="spellEnd"/>
      <w:r w:rsidRPr="00E231A9">
        <w:rPr>
          <w:color w:val="000000" w:themeColor="text1"/>
          <w:sz w:val="24"/>
          <w:szCs w:val="24"/>
        </w:rPr>
        <w:t xml:space="preserve">, </w:t>
      </w:r>
      <w:proofErr w:type="spellStart"/>
      <w:r w:rsidRPr="00E231A9">
        <w:rPr>
          <w:color w:val="000000" w:themeColor="text1"/>
          <w:sz w:val="24"/>
          <w:szCs w:val="24"/>
        </w:rPr>
        <w:t>Virzo</w:t>
      </w:r>
      <w:proofErr w:type="spellEnd"/>
      <w:r w:rsidRPr="00E231A9">
        <w:rPr>
          <w:color w:val="000000" w:themeColor="text1"/>
          <w:sz w:val="24"/>
          <w:szCs w:val="24"/>
        </w:rPr>
        <w:t xml:space="preserve"> de Santo, UTET</w:t>
      </w:r>
    </w:p>
    <w:p w:rsidR="00E231A9" w:rsidRPr="00E231A9" w:rsidRDefault="00E231A9" w:rsidP="00E231A9">
      <w:p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r w:rsidRPr="00E231A9">
        <w:rPr>
          <w:b/>
          <w:bCs/>
          <w:i/>
          <w:iCs/>
          <w:color w:val="000000" w:themeColor="text1"/>
          <w:sz w:val="24"/>
          <w:szCs w:val="24"/>
          <w:lang w:val="en-GB"/>
        </w:rPr>
        <w:t>Testi</w:t>
      </w:r>
      <w:proofErr w:type="spellEnd"/>
      <w:r w:rsidRPr="00E231A9">
        <w:rPr>
          <w:b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231A9">
        <w:rPr>
          <w:b/>
          <w:bCs/>
          <w:i/>
          <w:iCs/>
          <w:color w:val="000000" w:themeColor="text1"/>
          <w:sz w:val="24"/>
          <w:szCs w:val="24"/>
          <w:lang w:val="en-GB"/>
        </w:rPr>
        <w:t>integrativi</w:t>
      </w:r>
      <w:proofErr w:type="spellEnd"/>
    </w:p>
    <w:p w:rsidR="00E231A9" w:rsidRPr="00E231A9" w:rsidRDefault="00E231A9" w:rsidP="00E231A9">
      <w:pPr>
        <w:spacing w:after="0" w:line="240" w:lineRule="auto"/>
        <w:rPr>
          <w:color w:val="000000" w:themeColor="text1"/>
          <w:sz w:val="24"/>
          <w:szCs w:val="24"/>
        </w:rPr>
      </w:pPr>
      <w:proofErr w:type="spellStart"/>
      <w:proofErr w:type="gramStart"/>
      <w:r w:rsidRPr="00E231A9">
        <w:rPr>
          <w:b/>
          <w:bCs/>
          <w:color w:val="000000" w:themeColor="text1"/>
          <w:sz w:val="24"/>
          <w:szCs w:val="24"/>
          <w:lang w:val="en-GB"/>
        </w:rPr>
        <w:t>Ecologia</w:t>
      </w:r>
      <w:proofErr w:type="spellEnd"/>
      <w:r w:rsidRPr="00E231A9">
        <w:rPr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E231A9">
        <w:rPr>
          <w:color w:val="000000" w:themeColor="text1"/>
          <w:sz w:val="24"/>
          <w:szCs w:val="24"/>
          <w:lang w:val="en-GB"/>
        </w:rPr>
        <w:t xml:space="preserve"> –</w:t>
      </w:r>
      <w:proofErr w:type="gramEnd"/>
      <w:r w:rsidRPr="00E231A9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231A9">
        <w:rPr>
          <w:color w:val="000000" w:themeColor="text1"/>
          <w:sz w:val="24"/>
          <w:szCs w:val="24"/>
          <w:lang w:val="en-GB"/>
        </w:rPr>
        <w:t>Riklefs</w:t>
      </w:r>
      <w:proofErr w:type="spellEnd"/>
      <w:r w:rsidRPr="00E231A9">
        <w:rPr>
          <w:color w:val="000000" w:themeColor="text1"/>
          <w:sz w:val="24"/>
          <w:szCs w:val="24"/>
          <w:lang w:val="en-GB"/>
        </w:rPr>
        <w:t xml:space="preserve"> - </w:t>
      </w:r>
      <w:proofErr w:type="spellStart"/>
      <w:r w:rsidRPr="00E231A9">
        <w:rPr>
          <w:color w:val="000000" w:themeColor="text1"/>
          <w:sz w:val="24"/>
          <w:szCs w:val="24"/>
          <w:lang w:val="en-GB"/>
        </w:rPr>
        <w:t>Zanichelli</w:t>
      </w:r>
      <w:proofErr w:type="spellEnd"/>
    </w:p>
    <w:p w:rsidR="00E231A9" w:rsidRPr="00E231A9" w:rsidRDefault="00E231A9" w:rsidP="00E231A9">
      <w:pPr>
        <w:spacing w:after="0" w:line="240" w:lineRule="auto"/>
        <w:rPr>
          <w:color w:val="000000" w:themeColor="text1"/>
          <w:sz w:val="24"/>
          <w:szCs w:val="24"/>
        </w:rPr>
      </w:pPr>
      <w:proofErr w:type="gramStart"/>
      <w:r w:rsidRPr="00E231A9">
        <w:rPr>
          <w:b/>
          <w:bCs/>
          <w:color w:val="000000" w:themeColor="text1"/>
          <w:sz w:val="24"/>
          <w:szCs w:val="24"/>
        </w:rPr>
        <w:t xml:space="preserve">Evoluzione </w:t>
      </w:r>
      <w:r w:rsidRPr="00E231A9">
        <w:rPr>
          <w:color w:val="000000" w:themeColor="text1"/>
          <w:sz w:val="24"/>
          <w:szCs w:val="24"/>
        </w:rPr>
        <w:t xml:space="preserve"> -</w:t>
      </w:r>
      <w:proofErr w:type="gramEnd"/>
      <w:r w:rsidRPr="00E231A9">
        <w:rPr>
          <w:color w:val="000000" w:themeColor="text1"/>
          <w:sz w:val="24"/>
          <w:szCs w:val="24"/>
        </w:rPr>
        <w:t xml:space="preserve"> Ridley  et al. – Zanichelli</w:t>
      </w:r>
    </w:p>
    <w:p w:rsidR="00E231A9" w:rsidRPr="00E231A9" w:rsidRDefault="00E231A9" w:rsidP="00E231A9">
      <w:pPr>
        <w:spacing w:after="0" w:line="240" w:lineRule="auto"/>
        <w:rPr>
          <w:color w:val="000000" w:themeColor="text1"/>
          <w:sz w:val="24"/>
          <w:szCs w:val="24"/>
        </w:rPr>
      </w:pPr>
      <w:r w:rsidRPr="00E231A9">
        <w:rPr>
          <w:b/>
          <w:bCs/>
          <w:color w:val="000000" w:themeColor="text1"/>
          <w:sz w:val="24"/>
          <w:szCs w:val="24"/>
        </w:rPr>
        <w:t xml:space="preserve">Biologia di popolazioni - </w:t>
      </w:r>
      <w:r w:rsidRPr="00E231A9">
        <w:rPr>
          <w:color w:val="000000" w:themeColor="text1"/>
          <w:sz w:val="24"/>
          <w:szCs w:val="24"/>
        </w:rPr>
        <w:t xml:space="preserve"> Wilson &amp; </w:t>
      </w:r>
      <w:proofErr w:type="spellStart"/>
      <w:r w:rsidRPr="00E231A9">
        <w:rPr>
          <w:color w:val="000000" w:themeColor="text1"/>
          <w:sz w:val="24"/>
          <w:szCs w:val="24"/>
        </w:rPr>
        <w:t>Bossert</w:t>
      </w:r>
      <w:proofErr w:type="spellEnd"/>
      <w:r w:rsidRPr="00E231A9">
        <w:rPr>
          <w:color w:val="000000" w:themeColor="text1"/>
          <w:sz w:val="24"/>
          <w:szCs w:val="24"/>
        </w:rPr>
        <w:t xml:space="preserve"> – </w:t>
      </w:r>
      <w:proofErr w:type="spellStart"/>
      <w:r w:rsidRPr="00E231A9">
        <w:rPr>
          <w:color w:val="000000" w:themeColor="text1"/>
          <w:sz w:val="24"/>
          <w:szCs w:val="24"/>
        </w:rPr>
        <w:t>Piccin</w:t>
      </w:r>
      <w:proofErr w:type="spellEnd"/>
    </w:p>
    <w:p w:rsidR="00E231A9" w:rsidRPr="00E231A9" w:rsidRDefault="00E231A9" w:rsidP="00E231A9">
      <w:pPr>
        <w:spacing w:after="0" w:line="240" w:lineRule="auto"/>
        <w:rPr>
          <w:color w:val="000000" w:themeColor="text1"/>
          <w:sz w:val="24"/>
          <w:szCs w:val="24"/>
        </w:rPr>
      </w:pPr>
      <w:r w:rsidRPr="00E231A9">
        <w:rPr>
          <w:b/>
          <w:bCs/>
          <w:color w:val="000000" w:themeColor="text1"/>
          <w:sz w:val="24"/>
          <w:szCs w:val="24"/>
        </w:rPr>
        <w:t>Biologia</w:t>
      </w:r>
      <w:r w:rsidRPr="00E231A9">
        <w:rPr>
          <w:color w:val="000000" w:themeColor="text1"/>
          <w:sz w:val="24"/>
          <w:szCs w:val="24"/>
        </w:rPr>
        <w:t xml:space="preserve"> – </w:t>
      </w:r>
      <w:proofErr w:type="spellStart"/>
      <w:r w:rsidRPr="00E231A9">
        <w:rPr>
          <w:color w:val="000000" w:themeColor="text1"/>
          <w:sz w:val="24"/>
          <w:szCs w:val="24"/>
        </w:rPr>
        <w:t>Purves</w:t>
      </w:r>
      <w:proofErr w:type="spellEnd"/>
      <w:r w:rsidRPr="00E231A9">
        <w:rPr>
          <w:color w:val="000000" w:themeColor="text1"/>
          <w:sz w:val="24"/>
          <w:szCs w:val="24"/>
        </w:rPr>
        <w:t xml:space="preserve"> et </w:t>
      </w:r>
      <w:proofErr w:type="gramStart"/>
      <w:r w:rsidRPr="00E231A9">
        <w:rPr>
          <w:color w:val="000000" w:themeColor="text1"/>
          <w:sz w:val="24"/>
          <w:szCs w:val="24"/>
        </w:rPr>
        <w:t>al.,</w:t>
      </w:r>
      <w:proofErr w:type="gramEnd"/>
      <w:r w:rsidRPr="00E231A9">
        <w:rPr>
          <w:color w:val="000000" w:themeColor="text1"/>
          <w:sz w:val="24"/>
          <w:szCs w:val="24"/>
        </w:rPr>
        <w:t xml:space="preserve"> Zanichelli</w:t>
      </w:r>
    </w:p>
    <w:p w:rsidR="002B3C5C" w:rsidRPr="00E231A9" w:rsidRDefault="002B3C5C" w:rsidP="00E231A9">
      <w:pPr>
        <w:rPr>
          <w:color w:val="000000" w:themeColor="text1"/>
          <w:sz w:val="24"/>
          <w:szCs w:val="24"/>
        </w:rPr>
      </w:pPr>
    </w:p>
    <w:sectPr w:rsidR="002B3C5C" w:rsidRPr="00E23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A9"/>
    <w:rsid w:val="002B3C5C"/>
    <w:rsid w:val="002E22F4"/>
    <w:rsid w:val="00E2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8063-E12D-4E96-803A-9235812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cianchi</dc:creator>
  <cp:keywords/>
  <dc:description/>
  <cp:lastModifiedBy>rossella cianchi</cp:lastModifiedBy>
  <cp:revision>2</cp:revision>
  <dcterms:created xsi:type="dcterms:W3CDTF">2014-02-26T16:25:00Z</dcterms:created>
  <dcterms:modified xsi:type="dcterms:W3CDTF">2014-02-26T16:25:00Z</dcterms:modified>
</cp:coreProperties>
</file>