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15BC0" w14:textId="77777777" w:rsidR="00F806A8" w:rsidRDefault="00F806A8">
      <w:pPr>
        <w:tabs>
          <w:tab w:val="left" w:pos="1040"/>
        </w:tabs>
        <w:spacing w:before="59"/>
        <w:ind w:right="186"/>
        <w:jc w:val="right"/>
        <w:rPr>
          <w:b/>
          <w:sz w:val="28"/>
        </w:rPr>
      </w:pPr>
    </w:p>
    <w:p w14:paraId="34E9951D" w14:textId="77777777" w:rsidR="00F806A8" w:rsidRDefault="00F806A8">
      <w:pPr>
        <w:pStyle w:val="Corpotesto"/>
        <w:rPr>
          <w:b/>
          <w:sz w:val="20"/>
        </w:rPr>
      </w:pPr>
    </w:p>
    <w:p w14:paraId="000A5481" w14:textId="77777777" w:rsidR="00F806A8" w:rsidRDefault="00F806A8">
      <w:pPr>
        <w:pStyle w:val="Corpotesto"/>
        <w:rPr>
          <w:b/>
          <w:sz w:val="20"/>
        </w:rPr>
      </w:pPr>
    </w:p>
    <w:p w14:paraId="2758799C" w14:textId="77777777" w:rsidR="00F806A8" w:rsidRDefault="00F806A8">
      <w:pPr>
        <w:pStyle w:val="Corpotesto"/>
        <w:rPr>
          <w:b/>
          <w:sz w:val="20"/>
        </w:rPr>
      </w:pPr>
    </w:p>
    <w:p w14:paraId="083E179D" w14:textId="77777777" w:rsidR="00F806A8" w:rsidRDefault="00F806A8">
      <w:pPr>
        <w:pStyle w:val="Corpotesto"/>
        <w:rPr>
          <w:b/>
          <w:sz w:val="20"/>
        </w:rPr>
      </w:pPr>
    </w:p>
    <w:p w14:paraId="511C9D27" w14:textId="77777777" w:rsidR="00F806A8" w:rsidRDefault="00F806A8">
      <w:pPr>
        <w:pStyle w:val="Corpotesto"/>
        <w:rPr>
          <w:b/>
          <w:sz w:val="20"/>
        </w:rPr>
      </w:pPr>
    </w:p>
    <w:p w14:paraId="51C5C712" w14:textId="77777777" w:rsidR="00F806A8" w:rsidRDefault="00F806A8">
      <w:pPr>
        <w:pStyle w:val="Corpotesto"/>
        <w:rPr>
          <w:b/>
          <w:sz w:val="20"/>
        </w:rPr>
      </w:pPr>
    </w:p>
    <w:p w14:paraId="2B72D894" w14:textId="77777777" w:rsidR="00F806A8" w:rsidRDefault="00F806A8">
      <w:pPr>
        <w:pStyle w:val="Corpotesto"/>
        <w:rPr>
          <w:b/>
          <w:sz w:val="20"/>
        </w:rPr>
      </w:pPr>
    </w:p>
    <w:p w14:paraId="6FEB73D7" w14:textId="77777777" w:rsidR="00F806A8" w:rsidRDefault="00F806A8">
      <w:pPr>
        <w:pStyle w:val="Corpotesto"/>
        <w:rPr>
          <w:b/>
          <w:sz w:val="20"/>
        </w:rPr>
      </w:pPr>
    </w:p>
    <w:p w14:paraId="36C7E349" w14:textId="77777777" w:rsidR="00F806A8" w:rsidRDefault="00F806A8">
      <w:pPr>
        <w:pStyle w:val="Corpotesto"/>
        <w:rPr>
          <w:b/>
          <w:sz w:val="20"/>
        </w:rPr>
      </w:pPr>
    </w:p>
    <w:p w14:paraId="2D673BD1" w14:textId="77777777" w:rsidR="00F806A8" w:rsidRDefault="0094728F">
      <w:pPr>
        <w:pStyle w:val="Titolo"/>
        <w:spacing w:before="203"/>
        <w:ind w:right="373"/>
      </w:pPr>
      <w:r>
        <w:t>DISPENSE DEL</w:t>
      </w:r>
    </w:p>
    <w:p w14:paraId="6C6E81A9" w14:textId="77777777" w:rsidR="00F806A8" w:rsidRDefault="00F806A8">
      <w:pPr>
        <w:pStyle w:val="Corpotesto"/>
        <w:rPr>
          <w:sz w:val="44"/>
        </w:rPr>
      </w:pPr>
    </w:p>
    <w:p w14:paraId="66712E32" w14:textId="77777777" w:rsidR="00F806A8" w:rsidRDefault="0094728F">
      <w:pPr>
        <w:pStyle w:val="Titolo"/>
      </w:pPr>
      <w:r>
        <w:t>CORSO DI RADIOPROTEZIONE</w:t>
      </w:r>
    </w:p>
    <w:p w14:paraId="1F063378" w14:textId="77777777" w:rsidR="00F806A8" w:rsidRDefault="00F806A8">
      <w:pPr>
        <w:pStyle w:val="Corpotesto"/>
        <w:rPr>
          <w:sz w:val="20"/>
        </w:rPr>
      </w:pPr>
    </w:p>
    <w:p w14:paraId="4BF14D5F" w14:textId="77777777" w:rsidR="00F806A8" w:rsidRDefault="00F806A8">
      <w:pPr>
        <w:pStyle w:val="Corpotesto"/>
        <w:rPr>
          <w:sz w:val="20"/>
        </w:rPr>
      </w:pPr>
    </w:p>
    <w:p w14:paraId="033219FF" w14:textId="77777777" w:rsidR="00F806A8" w:rsidRDefault="00F806A8">
      <w:pPr>
        <w:pStyle w:val="Corpotesto"/>
        <w:rPr>
          <w:sz w:val="20"/>
        </w:rPr>
      </w:pPr>
    </w:p>
    <w:p w14:paraId="341BEF01" w14:textId="77777777" w:rsidR="00F806A8" w:rsidRDefault="00F806A8">
      <w:pPr>
        <w:sectPr w:rsidR="00F806A8">
          <w:pgSz w:w="11906" w:h="16838"/>
          <w:pgMar w:top="580" w:right="940" w:bottom="280" w:left="880" w:header="0" w:footer="0" w:gutter="0"/>
          <w:cols w:space="720"/>
          <w:formProt w:val="0"/>
          <w:docGrid w:linePitch="100"/>
        </w:sectPr>
      </w:pPr>
    </w:p>
    <w:p w14:paraId="2EACC904" w14:textId="77777777" w:rsidR="00F806A8" w:rsidRDefault="00F806A8">
      <w:pPr>
        <w:spacing w:before="72"/>
        <w:ind w:left="254"/>
        <w:rPr>
          <w:b/>
          <w:sz w:val="16"/>
        </w:rPr>
      </w:pPr>
    </w:p>
    <w:p w14:paraId="35A86C28" w14:textId="77777777" w:rsidR="00F806A8" w:rsidRDefault="00F806A8">
      <w:pPr>
        <w:pStyle w:val="Corpotesto"/>
        <w:rPr>
          <w:b/>
          <w:sz w:val="18"/>
        </w:rPr>
      </w:pPr>
    </w:p>
    <w:p w14:paraId="1949FBDF" w14:textId="77777777" w:rsidR="00F806A8" w:rsidRDefault="00F806A8">
      <w:pPr>
        <w:pStyle w:val="Corpotesto"/>
        <w:rPr>
          <w:b/>
          <w:sz w:val="18"/>
        </w:rPr>
      </w:pPr>
    </w:p>
    <w:p w14:paraId="46505C79" w14:textId="77777777" w:rsidR="00F806A8" w:rsidRDefault="00F806A8">
      <w:pPr>
        <w:pStyle w:val="Corpotesto"/>
        <w:rPr>
          <w:b/>
          <w:sz w:val="25"/>
        </w:rPr>
      </w:pPr>
    </w:p>
    <w:p w14:paraId="13F86C38" w14:textId="77777777" w:rsidR="00F806A8" w:rsidRDefault="0094728F">
      <w:pPr>
        <w:ind w:left="254"/>
        <w:rPr>
          <w:b/>
          <w:sz w:val="32"/>
        </w:rPr>
      </w:pPr>
      <w:r>
        <w:rPr>
          <w:b/>
          <w:sz w:val="32"/>
        </w:rPr>
        <w:t>INDICE</w:t>
      </w:r>
    </w:p>
    <w:p w14:paraId="3C5C6727" w14:textId="77777777" w:rsidR="00F806A8" w:rsidRDefault="00F806A8">
      <w:pPr>
        <w:pStyle w:val="Corpotesto"/>
        <w:rPr>
          <w:b/>
          <w:sz w:val="20"/>
        </w:rPr>
      </w:pPr>
    </w:p>
    <w:p w14:paraId="3FEE0F98" w14:textId="77777777" w:rsidR="00F806A8" w:rsidRDefault="00F806A8">
      <w:pPr>
        <w:pStyle w:val="Corpotesto"/>
        <w:rPr>
          <w:b/>
          <w:sz w:val="20"/>
        </w:rPr>
      </w:pPr>
    </w:p>
    <w:p w14:paraId="2AD91E8D" w14:textId="77777777" w:rsidR="00F806A8" w:rsidRDefault="00F806A8">
      <w:pPr>
        <w:pStyle w:val="Corpotesto"/>
        <w:spacing w:before="10"/>
        <w:rPr>
          <w:b/>
          <w:sz w:val="20"/>
        </w:rPr>
      </w:pPr>
    </w:p>
    <w:p w14:paraId="6675C303" w14:textId="77777777" w:rsidR="00F806A8" w:rsidRDefault="00F806A8">
      <w:pPr>
        <w:sectPr w:rsidR="00F806A8">
          <w:type w:val="continuous"/>
          <w:pgSz w:w="11906" w:h="16838"/>
          <w:pgMar w:top="580" w:right="940" w:bottom="280" w:left="880" w:header="0" w:footer="0" w:gutter="0"/>
          <w:cols w:space="720"/>
          <w:formProt w:val="0"/>
          <w:docGrid w:linePitch="100"/>
        </w:sectPr>
      </w:pPr>
    </w:p>
    <w:tbl>
      <w:tblPr>
        <w:tblStyle w:val="TableNormal"/>
        <w:tblW w:w="9545" w:type="dxa"/>
        <w:tblInd w:w="211" w:type="dxa"/>
        <w:tblLayout w:type="fixed"/>
        <w:tblLook w:val="01E0" w:firstRow="1" w:lastRow="1" w:firstColumn="1" w:lastColumn="1" w:noHBand="0" w:noVBand="0"/>
      </w:tblPr>
      <w:tblGrid>
        <w:gridCol w:w="7452"/>
        <w:gridCol w:w="1309"/>
        <w:gridCol w:w="784"/>
      </w:tblGrid>
      <w:tr w:rsidR="00F806A8" w14:paraId="7C2D21CA" w14:textId="77777777">
        <w:trPr>
          <w:trHeight w:val="396"/>
        </w:trPr>
        <w:tc>
          <w:tcPr>
            <w:tcW w:w="7452" w:type="dxa"/>
          </w:tcPr>
          <w:p w14:paraId="4EC74858" w14:textId="77777777" w:rsidR="00F806A8" w:rsidRDefault="0094728F">
            <w:pPr>
              <w:pStyle w:val="TableParagraph"/>
              <w:spacing w:line="310" w:lineRule="exact"/>
              <w:ind w:left="50"/>
              <w:rPr>
                <w:b/>
                <w:sz w:val="24"/>
              </w:rPr>
            </w:pPr>
            <w:r>
              <w:rPr>
                <w:sz w:val="28"/>
              </w:rPr>
              <w:t>1</w:t>
            </w:r>
            <w:r>
              <w:rPr>
                <w:b/>
                <w:sz w:val="28"/>
              </w:rPr>
              <w:t xml:space="preserve">. </w:t>
            </w:r>
            <w:r>
              <w:rPr>
                <w:b/>
                <w:sz w:val="24"/>
              </w:rPr>
              <w:t>Brevi nozioni di fisica delle radiazioni ionizzanti</w:t>
            </w:r>
          </w:p>
        </w:tc>
        <w:tc>
          <w:tcPr>
            <w:tcW w:w="1309" w:type="dxa"/>
          </w:tcPr>
          <w:p w14:paraId="4E2F3448" w14:textId="5F13BBA7" w:rsidR="00F806A8" w:rsidRDefault="00F806A8">
            <w:pPr>
              <w:pStyle w:val="TableParagraph"/>
              <w:spacing w:before="25"/>
              <w:ind w:left="380"/>
              <w:rPr>
                <w:b/>
                <w:sz w:val="24"/>
              </w:rPr>
            </w:pPr>
          </w:p>
        </w:tc>
        <w:tc>
          <w:tcPr>
            <w:tcW w:w="784" w:type="dxa"/>
          </w:tcPr>
          <w:p w14:paraId="03F57F9B" w14:textId="702BE597" w:rsidR="00F806A8" w:rsidRDefault="00F806A8">
            <w:pPr>
              <w:pStyle w:val="TableParagraph"/>
              <w:spacing w:before="25"/>
              <w:ind w:right="168"/>
              <w:jc w:val="right"/>
              <w:rPr>
                <w:b/>
                <w:sz w:val="24"/>
              </w:rPr>
            </w:pPr>
          </w:p>
        </w:tc>
      </w:tr>
      <w:tr w:rsidR="00F806A8" w14:paraId="47654473" w14:textId="77777777">
        <w:trPr>
          <w:trHeight w:val="426"/>
        </w:trPr>
        <w:tc>
          <w:tcPr>
            <w:tcW w:w="7452" w:type="dxa"/>
          </w:tcPr>
          <w:p w14:paraId="6A764355" w14:textId="77777777" w:rsidR="00F806A8" w:rsidRDefault="0094728F">
            <w:pPr>
              <w:pStyle w:val="TableParagraph"/>
              <w:spacing w:before="76"/>
              <w:ind w:left="50"/>
              <w:rPr>
                <w:b/>
                <w:sz w:val="24"/>
              </w:rPr>
            </w:pPr>
            <w:r>
              <w:rPr>
                <w:b/>
                <w:sz w:val="24"/>
              </w:rPr>
              <w:t>1.2 Sorgenti di radiazioni ionizzanti</w:t>
            </w:r>
          </w:p>
        </w:tc>
        <w:tc>
          <w:tcPr>
            <w:tcW w:w="1309" w:type="dxa"/>
          </w:tcPr>
          <w:p w14:paraId="560204F2" w14:textId="77777777" w:rsidR="00F806A8" w:rsidRDefault="00F806A8">
            <w:pPr>
              <w:pStyle w:val="TableParagraph"/>
            </w:pPr>
          </w:p>
        </w:tc>
        <w:tc>
          <w:tcPr>
            <w:tcW w:w="784" w:type="dxa"/>
          </w:tcPr>
          <w:p w14:paraId="2684956D" w14:textId="1312E1CB" w:rsidR="00F806A8" w:rsidRDefault="00F806A8">
            <w:pPr>
              <w:pStyle w:val="TableParagraph"/>
              <w:spacing w:before="76"/>
              <w:ind w:right="169"/>
              <w:jc w:val="right"/>
              <w:rPr>
                <w:b/>
                <w:sz w:val="24"/>
              </w:rPr>
            </w:pPr>
          </w:p>
        </w:tc>
      </w:tr>
      <w:tr w:rsidR="00F806A8" w14:paraId="4EE16F18" w14:textId="77777777">
        <w:trPr>
          <w:trHeight w:val="414"/>
        </w:trPr>
        <w:tc>
          <w:tcPr>
            <w:tcW w:w="7452" w:type="dxa"/>
          </w:tcPr>
          <w:p w14:paraId="12FFBF0E" w14:textId="77777777" w:rsidR="00F806A8" w:rsidRDefault="0094728F">
            <w:pPr>
              <w:pStyle w:val="TableParagraph"/>
              <w:spacing w:before="64"/>
              <w:ind w:left="50"/>
              <w:rPr>
                <w:b/>
                <w:sz w:val="24"/>
              </w:rPr>
            </w:pPr>
            <w:r>
              <w:rPr>
                <w:b/>
                <w:sz w:val="24"/>
              </w:rPr>
              <w:t>1.3 Le macchine radiogene</w:t>
            </w:r>
          </w:p>
        </w:tc>
        <w:tc>
          <w:tcPr>
            <w:tcW w:w="1309" w:type="dxa"/>
          </w:tcPr>
          <w:p w14:paraId="7851364D" w14:textId="77777777" w:rsidR="00F806A8" w:rsidRDefault="00F806A8">
            <w:pPr>
              <w:pStyle w:val="TableParagraph"/>
            </w:pPr>
          </w:p>
        </w:tc>
        <w:tc>
          <w:tcPr>
            <w:tcW w:w="784" w:type="dxa"/>
          </w:tcPr>
          <w:p w14:paraId="5E9D2D58" w14:textId="566CE058" w:rsidR="00F806A8" w:rsidRDefault="00F806A8">
            <w:pPr>
              <w:pStyle w:val="TableParagraph"/>
              <w:spacing w:before="64"/>
              <w:ind w:right="168"/>
              <w:jc w:val="right"/>
              <w:rPr>
                <w:b/>
                <w:sz w:val="24"/>
              </w:rPr>
            </w:pPr>
          </w:p>
        </w:tc>
      </w:tr>
      <w:tr w:rsidR="00F806A8" w14:paraId="1D813B36" w14:textId="77777777">
        <w:trPr>
          <w:trHeight w:val="414"/>
        </w:trPr>
        <w:tc>
          <w:tcPr>
            <w:tcW w:w="7452" w:type="dxa"/>
          </w:tcPr>
          <w:p w14:paraId="396FDBAA" w14:textId="77777777" w:rsidR="00F806A8" w:rsidRDefault="0094728F">
            <w:pPr>
              <w:pStyle w:val="TableParagraph"/>
              <w:spacing w:before="64"/>
              <w:ind w:left="50"/>
              <w:rPr>
                <w:b/>
                <w:sz w:val="24"/>
              </w:rPr>
            </w:pPr>
            <w:r>
              <w:rPr>
                <w:b/>
                <w:sz w:val="24"/>
              </w:rPr>
              <w:t>2. Grandezze usate in radioprotezione</w:t>
            </w:r>
          </w:p>
        </w:tc>
        <w:tc>
          <w:tcPr>
            <w:tcW w:w="1309" w:type="dxa"/>
          </w:tcPr>
          <w:p w14:paraId="134ACA79" w14:textId="77777777" w:rsidR="00F806A8" w:rsidRDefault="00F806A8">
            <w:pPr>
              <w:pStyle w:val="TableParagraph"/>
            </w:pPr>
          </w:p>
        </w:tc>
        <w:tc>
          <w:tcPr>
            <w:tcW w:w="784" w:type="dxa"/>
          </w:tcPr>
          <w:p w14:paraId="374642E6" w14:textId="29E76145" w:rsidR="00F806A8" w:rsidRDefault="00F806A8">
            <w:pPr>
              <w:pStyle w:val="TableParagraph"/>
              <w:spacing w:before="64"/>
              <w:ind w:right="49"/>
              <w:jc w:val="right"/>
              <w:rPr>
                <w:b/>
                <w:sz w:val="24"/>
              </w:rPr>
            </w:pPr>
          </w:p>
        </w:tc>
      </w:tr>
      <w:tr w:rsidR="00F806A8" w14:paraId="3BA2DE75" w14:textId="77777777">
        <w:trPr>
          <w:trHeight w:val="414"/>
        </w:trPr>
        <w:tc>
          <w:tcPr>
            <w:tcW w:w="7452" w:type="dxa"/>
          </w:tcPr>
          <w:p w14:paraId="01C94F4D" w14:textId="77777777" w:rsidR="00F806A8" w:rsidRDefault="0094728F">
            <w:pPr>
              <w:pStyle w:val="TableParagraph"/>
              <w:spacing w:before="64"/>
              <w:ind w:left="50"/>
              <w:rPr>
                <w:b/>
                <w:sz w:val="24"/>
              </w:rPr>
            </w:pPr>
            <w:r>
              <w:rPr>
                <w:b/>
                <w:sz w:val="24"/>
              </w:rPr>
              <w:t>3. La penetrazione delle radiazioni ionizzanti nella materia</w:t>
            </w:r>
          </w:p>
        </w:tc>
        <w:tc>
          <w:tcPr>
            <w:tcW w:w="1309" w:type="dxa"/>
          </w:tcPr>
          <w:p w14:paraId="22F3F7CB" w14:textId="77777777" w:rsidR="00F806A8" w:rsidRDefault="00F806A8">
            <w:pPr>
              <w:pStyle w:val="TableParagraph"/>
            </w:pPr>
          </w:p>
        </w:tc>
        <w:tc>
          <w:tcPr>
            <w:tcW w:w="784" w:type="dxa"/>
          </w:tcPr>
          <w:p w14:paraId="0475F0C8" w14:textId="2C8B4A9E" w:rsidR="00F806A8" w:rsidRDefault="00F806A8">
            <w:pPr>
              <w:pStyle w:val="TableParagraph"/>
              <w:spacing w:before="64"/>
              <w:ind w:right="49"/>
              <w:jc w:val="right"/>
              <w:rPr>
                <w:b/>
                <w:sz w:val="24"/>
              </w:rPr>
            </w:pPr>
          </w:p>
        </w:tc>
      </w:tr>
      <w:tr w:rsidR="00F806A8" w14:paraId="6995C8E4" w14:textId="77777777">
        <w:trPr>
          <w:trHeight w:val="414"/>
        </w:trPr>
        <w:tc>
          <w:tcPr>
            <w:tcW w:w="7452" w:type="dxa"/>
          </w:tcPr>
          <w:p w14:paraId="723CF203" w14:textId="77777777" w:rsidR="00F806A8" w:rsidRDefault="0094728F">
            <w:pPr>
              <w:pStyle w:val="TableParagraph"/>
              <w:spacing w:before="64"/>
              <w:ind w:left="50"/>
              <w:rPr>
                <w:b/>
                <w:sz w:val="24"/>
              </w:rPr>
            </w:pPr>
            <w:r>
              <w:rPr>
                <w:b/>
                <w:sz w:val="24"/>
              </w:rPr>
              <w:t>4. Effetti sull’uomo</w:t>
            </w:r>
          </w:p>
        </w:tc>
        <w:tc>
          <w:tcPr>
            <w:tcW w:w="1309" w:type="dxa"/>
          </w:tcPr>
          <w:p w14:paraId="271D502E" w14:textId="77777777" w:rsidR="00F806A8" w:rsidRDefault="00F806A8">
            <w:pPr>
              <w:pStyle w:val="TableParagraph"/>
            </w:pPr>
          </w:p>
        </w:tc>
        <w:tc>
          <w:tcPr>
            <w:tcW w:w="784" w:type="dxa"/>
          </w:tcPr>
          <w:p w14:paraId="2A99CE8D" w14:textId="76BA4BDD" w:rsidR="00F806A8" w:rsidRDefault="00F806A8">
            <w:pPr>
              <w:pStyle w:val="TableParagraph"/>
              <w:spacing w:before="64"/>
              <w:ind w:right="48"/>
              <w:jc w:val="right"/>
              <w:rPr>
                <w:b/>
                <w:sz w:val="24"/>
              </w:rPr>
            </w:pPr>
          </w:p>
        </w:tc>
      </w:tr>
      <w:tr w:rsidR="00F806A8" w14:paraId="7245B989" w14:textId="77777777">
        <w:trPr>
          <w:trHeight w:val="414"/>
        </w:trPr>
        <w:tc>
          <w:tcPr>
            <w:tcW w:w="7452" w:type="dxa"/>
          </w:tcPr>
          <w:p w14:paraId="3248D295" w14:textId="77777777" w:rsidR="00F806A8" w:rsidRDefault="0094728F">
            <w:pPr>
              <w:pStyle w:val="TableParagraph"/>
              <w:spacing w:before="64"/>
              <w:ind w:left="50"/>
              <w:rPr>
                <w:b/>
                <w:sz w:val="24"/>
              </w:rPr>
            </w:pPr>
            <w:r>
              <w:rPr>
                <w:b/>
                <w:sz w:val="24"/>
              </w:rPr>
              <w:t>5. Esposizione della popolazione</w:t>
            </w:r>
          </w:p>
        </w:tc>
        <w:tc>
          <w:tcPr>
            <w:tcW w:w="1309" w:type="dxa"/>
          </w:tcPr>
          <w:p w14:paraId="2EC36C5B" w14:textId="77777777" w:rsidR="00F806A8" w:rsidRDefault="00F806A8">
            <w:pPr>
              <w:pStyle w:val="TableParagraph"/>
            </w:pPr>
          </w:p>
        </w:tc>
        <w:tc>
          <w:tcPr>
            <w:tcW w:w="784" w:type="dxa"/>
          </w:tcPr>
          <w:p w14:paraId="1A20AAD0" w14:textId="63FD4D87" w:rsidR="00F806A8" w:rsidRDefault="00F806A8">
            <w:pPr>
              <w:pStyle w:val="TableParagraph"/>
              <w:spacing w:before="64"/>
              <w:ind w:right="49"/>
              <w:jc w:val="right"/>
              <w:rPr>
                <w:b/>
                <w:sz w:val="24"/>
              </w:rPr>
            </w:pPr>
          </w:p>
        </w:tc>
      </w:tr>
      <w:tr w:rsidR="00F806A8" w14:paraId="6AF43148" w14:textId="77777777">
        <w:trPr>
          <w:trHeight w:val="414"/>
        </w:trPr>
        <w:tc>
          <w:tcPr>
            <w:tcW w:w="7452" w:type="dxa"/>
          </w:tcPr>
          <w:p w14:paraId="77EBC403" w14:textId="77777777" w:rsidR="00F806A8" w:rsidRDefault="0094728F">
            <w:pPr>
              <w:pStyle w:val="TableParagraph"/>
              <w:spacing w:before="64"/>
              <w:ind w:left="50"/>
              <w:rPr>
                <w:b/>
                <w:sz w:val="24"/>
              </w:rPr>
            </w:pPr>
            <w:r>
              <w:rPr>
                <w:b/>
                <w:sz w:val="24"/>
              </w:rPr>
              <w:t>6. Irradiazione esterna e irradiazione interna</w:t>
            </w:r>
          </w:p>
        </w:tc>
        <w:tc>
          <w:tcPr>
            <w:tcW w:w="1309" w:type="dxa"/>
          </w:tcPr>
          <w:p w14:paraId="2ACBA20C" w14:textId="77777777" w:rsidR="00F806A8" w:rsidRDefault="00F806A8">
            <w:pPr>
              <w:pStyle w:val="TableParagraph"/>
            </w:pPr>
          </w:p>
        </w:tc>
        <w:tc>
          <w:tcPr>
            <w:tcW w:w="784" w:type="dxa"/>
          </w:tcPr>
          <w:p w14:paraId="6114830B" w14:textId="079411C8" w:rsidR="00F806A8" w:rsidRDefault="00F806A8">
            <w:pPr>
              <w:pStyle w:val="TableParagraph"/>
              <w:spacing w:before="64"/>
              <w:ind w:right="48"/>
              <w:jc w:val="right"/>
              <w:rPr>
                <w:b/>
                <w:sz w:val="24"/>
              </w:rPr>
            </w:pPr>
          </w:p>
        </w:tc>
      </w:tr>
      <w:tr w:rsidR="00F806A8" w14:paraId="0E9A708F" w14:textId="77777777">
        <w:trPr>
          <w:trHeight w:val="413"/>
        </w:trPr>
        <w:tc>
          <w:tcPr>
            <w:tcW w:w="7452" w:type="dxa"/>
          </w:tcPr>
          <w:p w14:paraId="351393C3" w14:textId="77777777" w:rsidR="00F806A8" w:rsidRDefault="0094728F">
            <w:pPr>
              <w:pStyle w:val="TableParagraph"/>
              <w:spacing w:before="64"/>
              <w:ind w:left="50"/>
              <w:rPr>
                <w:b/>
                <w:sz w:val="24"/>
              </w:rPr>
            </w:pPr>
            <w:r>
              <w:rPr>
                <w:b/>
                <w:sz w:val="24"/>
              </w:rPr>
              <w:t>7. I principi fondamentali della radioprotezione</w:t>
            </w:r>
          </w:p>
        </w:tc>
        <w:tc>
          <w:tcPr>
            <w:tcW w:w="1309" w:type="dxa"/>
          </w:tcPr>
          <w:p w14:paraId="4B187C60" w14:textId="77777777" w:rsidR="00F806A8" w:rsidRDefault="00F806A8">
            <w:pPr>
              <w:pStyle w:val="TableParagraph"/>
            </w:pPr>
          </w:p>
        </w:tc>
        <w:tc>
          <w:tcPr>
            <w:tcW w:w="784" w:type="dxa"/>
          </w:tcPr>
          <w:p w14:paraId="0568553B" w14:textId="567AE20C" w:rsidR="00F806A8" w:rsidRDefault="00F806A8">
            <w:pPr>
              <w:pStyle w:val="TableParagraph"/>
              <w:spacing w:before="64"/>
              <w:ind w:right="49"/>
              <w:jc w:val="right"/>
              <w:rPr>
                <w:b/>
                <w:sz w:val="24"/>
              </w:rPr>
            </w:pPr>
          </w:p>
        </w:tc>
      </w:tr>
      <w:tr w:rsidR="00F806A8" w14:paraId="12654FCD" w14:textId="77777777">
        <w:trPr>
          <w:trHeight w:val="414"/>
        </w:trPr>
        <w:tc>
          <w:tcPr>
            <w:tcW w:w="7452" w:type="dxa"/>
          </w:tcPr>
          <w:p w14:paraId="55DCD34C" w14:textId="77777777" w:rsidR="00F806A8" w:rsidRDefault="0094728F">
            <w:pPr>
              <w:pStyle w:val="TableParagraph"/>
              <w:spacing w:before="64"/>
              <w:ind w:left="50"/>
              <w:rPr>
                <w:b/>
                <w:sz w:val="24"/>
              </w:rPr>
            </w:pPr>
            <w:r>
              <w:rPr>
                <w:b/>
                <w:sz w:val="24"/>
              </w:rPr>
              <w:t>8. La Radioprotezione del Paziente</w:t>
            </w:r>
          </w:p>
        </w:tc>
        <w:tc>
          <w:tcPr>
            <w:tcW w:w="1309" w:type="dxa"/>
          </w:tcPr>
          <w:p w14:paraId="13A2F10A" w14:textId="77777777" w:rsidR="00F806A8" w:rsidRDefault="00F806A8">
            <w:pPr>
              <w:pStyle w:val="TableParagraph"/>
            </w:pPr>
          </w:p>
        </w:tc>
        <w:tc>
          <w:tcPr>
            <w:tcW w:w="784" w:type="dxa"/>
          </w:tcPr>
          <w:p w14:paraId="6D05CBB8" w14:textId="433ECFA2" w:rsidR="00F806A8" w:rsidRDefault="00F806A8">
            <w:pPr>
              <w:pStyle w:val="TableParagraph"/>
              <w:spacing w:before="64"/>
              <w:ind w:right="48"/>
              <w:jc w:val="right"/>
              <w:rPr>
                <w:b/>
                <w:sz w:val="24"/>
              </w:rPr>
            </w:pPr>
          </w:p>
        </w:tc>
      </w:tr>
      <w:tr w:rsidR="00F806A8" w14:paraId="0D0231A2" w14:textId="77777777">
        <w:trPr>
          <w:trHeight w:val="413"/>
        </w:trPr>
        <w:tc>
          <w:tcPr>
            <w:tcW w:w="7452" w:type="dxa"/>
          </w:tcPr>
          <w:p w14:paraId="53B32BFC" w14:textId="77777777" w:rsidR="00F806A8" w:rsidRDefault="0094728F">
            <w:pPr>
              <w:pStyle w:val="TableParagraph"/>
              <w:spacing w:before="64"/>
              <w:ind w:left="50"/>
              <w:rPr>
                <w:b/>
                <w:sz w:val="24"/>
              </w:rPr>
            </w:pPr>
            <w:r>
              <w:rPr>
                <w:b/>
                <w:sz w:val="24"/>
              </w:rPr>
              <w:t>9. Radioprotezione dei lavoratori e della popolazione</w:t>
            </w:r>
          </w:p>
        </w:tc>
        <w:tc>
          <w:tcPr>
            <w:tcW w:w="1309" w:type="dxa"/>
          </w:tcPr>
          <w:p w14:paraId="1BAB4B73" w14:textId="77777777" w:rsidR="00F806A8" w:rsidRDefault="00F806A8">
            <w:pPr>
              <w:pStyle w:val="TableParagraph"/>
            </w:pPr>
          </w:p>
        </w:tc>
        <w:tc>
          <w:tcPr>
            <w:tcW w:w="784" w:type="dxa"/>
          </w:tcPr>
          <w:p w14:paraId="157A39A5" w14:textId="5BB05B8F" w:rsidR="00F806A8" w:rsidRDefault="00F806A8">
            <w:pPr>
              <w:pStyle w:val="TableParagraph"/>
              <w:spacing w:before="64"/>
              <w:ind w:right="48"/>
              <w:jc w:val="right"/>
              <w:rPr>
                <w:b/>
                <w:sz w:val="24"/>
              </w:rPr>
            </w:pPr>
          </w:p>
        </w:tc>
      </w:tr>
      <w:tr w:rsidR="00F806A8" w14:paraId="67563CF5" w14:textId="77777777">
        <w:trPr>
          <w:trHeight w:val="414"/>
        </w:trPr>
        <w:tc>
          <w:tcPr>
            <w:tcW w:w="7452" w:type="dxa"/>
          </w:tcPr>
          <w:p w14:paraId="2836BA4B" w14:textId="77777777" w:rsidR="00F806A8" w:rsidRDefault="0094728F">
            <w:pPr>
              <w:pStyle w:val="TableParagraph"/>
              <w:spacing w:before="64"/>
              <w:ind w:left="50"/>
              <w:rPr>
                <w:b/>
                <w:sz w:val="24"/>
              </w:rPr>
            </w:pPr>
            <w:r>
              <w:rPr>
                <w:b/>
                <w:sz w:val="24"/>
              </w:rPr>
              <w:t>10. Radioprotezione nell’esposizione a sorgenti naturali di radiazioni</w:t>
            </w:r>
          </w:p>
        </w:tc>
        <w:tc>
          <w:tcPr>
            <w:tcW w:w="1309" w:type="dxa"/>
          </w:tcPr>
          <w:p w14:paraId="569589B0" w14:textId="77777777" w:rsidR="00F806A8" w:rsidRDefault="00F806A8">
            <w:pPr>
              <w:pStyle w:val="TableParagraph"/>
            </w:pPr>
          </w:p>
        </w:tc>
        <w:tc>
          <w:tcPr>
            <w:tcW w:w="784" w:type="dxa"/>
          </w:tcPr>
          <w:p w14:paraId="41D018DA" w14:textId="17B55165" w:rsidR="00F806A8" w:rsidRDefault="00F806A8">
            <w:pPr>
              <w:pStyle w:val="TableParagraph"/>
              <w:spacing w:before="64"/>
              <w:ind w:right="50"/>
              <w:jc w:val="right"/>
              <w:rPr>
                <w:b/>
                <w:sz w:val="24"/>
              </w:rPr>
            </w:pPr>
          </w:p>
        </w:tc>
      </w:tr>
      <w:tr w:rsidR="00F806A8" w14:paraId="2749EAC1" w14:textId="77777777">
        <w:trPr>
          <w:trHeight w:val="339"/>
        </w:trPr>
        <w:tc>
          <w:tcPr>
            <w:tcW w:w="7452" w:type="dxa"/>
          </w:tcPr>
          <w:p w14:paraId="726D7411" w14:textId="77777777" w:rsidR="00F806A8" w:rsidRDefault="0094728F">
            <w:pPr>
              <w:pStyle w:val="TableParagraph"/>
              <w:spacing w:before="64" w:line="256" w:lineRule="exact"/>
              <w:ind w:left="50"/>
              <w:rPr>
                <w:b/>
                <w:sz w:val="24"/>
              </w:rPr>
            </w:pPr>
            <w:r>
              <w:rPr>
                <w:b/>
                <w:sz w:val="24"/>
              </w:rPr>
              <w:t>Appendice: Liste di controllo per verifiche nelle strutture sanitarie</w:t>
            </w:r>
          </w:p>
        </w:tc>
        <w:tc>
          <w:tcPr>
            <w:tcW w:w="1309" w:type="dxa"/>
          </w:tcPr>
          <w:p w14:paraId="6C0AB40C" w14:textId="77777777" w:rsidR="00F806A8" w:rsidRDefault="00F806A8">
            <w:pPr>
              <w:pStyle w:val="TableParagraph"/>
            </w:pPr>
          </w:p>
        </w:tc>
        <w:tc>
          <w:tcPr>
            <w:tcW w:w="784" w:type="dxa"/>
          </w:tcPr>
          <w:p w14:paraId="71AA2492" w14:textId="22005E5E" w:rsidR="00F806A8" w:rsidRDefault="00F806A8">
            <w:pPr>
              <w:pStyle w:val="TableParagraph"/>
              <w:spacing w:before="64" w:line="256" w:lineRule="exact"/>
              <w:ind w:right="51"/>
              <w:jc w:val="right"/>
              <w:rPr>
                <w:b/>
                <w:sz w:val="24"/>
              </w:rPr>
            </w:pPr>
          </w:p>
        </w:tc>
      </w:tr>
    </w:tbl>
    <w:p w14:paraId="59BFAF60" w14:textId="77777777" w:rsidR="00F806A8" w:rsidRDefault="00F806A8"/>
    <w:p w14:paraId="29B7D7BC" w14:textId="77777777" w:rsidR="00F806A8" w:rsidRDefault="00F806A8"/>
    <w:p w14:paraId="0CDC0351" w14:textId="77777777" w:rsidR="00F806A8" w:rsidRDefault="00F806A8"/>
    <w:p w14:paraId="6F7800DB" w14:textId="77777777" w:rsidR="00F806A8" w:rsidRDefault="00F806A8">
      <w:pPr>
        <w:sectPr w:rsidR="00F806A8">
          <w:type w:val="continuous"/>
          <w:pgSz w:w="11906" w:h="16838"/>
          <w:pgMar w:top="580" w:right="940" w:bottom="280" w:left="880" w:header="0" w:footer="0" w:gutter="0"/>
          <w:cols w:space="720"/>
          <w:formProt w:val="0"/>
          <w:docGrid w:linePitch="100"/>
        </w:sectPr>
      </w:pPr>
    </w:p>
    <w:p w14:paraId="69C5C7DE" w14:textId="77777777" w:rsidR="00F806A8" w:rsidRDefault="00F806A8">
      <w:pPr>
        <w:pStyle w:val="Corpotesto"/>
        <w:rPr>
          <w:b/>
          <w:sz w:val="20"/>
        </w:rPr>
      </w:pPr>
    </w:p>
    <w:p w14:paraId="639188A8" w14:textId="77777777" w:rsidR="00F806A8" w:rsidRDefault="00F806A8">
      <w:pPr>
        <w:pStyle w:val="Corpotesto"/>
        <w:spacing w:before="5"/>
        <w:rPr>
          <w:b/>
          <w:sz w:val="28"/>
        </w:rPr>
      </w:pPr>
    </w:p>
    <w:p w14:paraId="61347C48" w14:textId="77777777" w:rsidR="00F806A8" w:rsidRDefault="0094728F">
      <w:pPr>
        <w:pStyle w:val="Titolo2"/>
        <w:numPr>
          <w:ilvl w:val="0"/>
          <w:numId w:val="25"/>
        </w:numPr>
        <w:tabs>
          <w:tab w:val="left" w:pos="494"/>
        </w:tabs>
        <w:spacing w:before="90"/>
      </w:pPr>
      <w:r>
        <w:t>BREVI NOZIONI DI FISICA DELLE RADIAZIONI</w:t>
      </w:r>
      <w:r>
        <w:rPr>
          <w:spacing w:val="-12"/>
        </w:rPr>
        <w:t xml:space="preserve"> </w:t>
      </w:r>
      <w:r>
        <w:t>IONIZZANTI</w:t>
      </w:r>
    </w:p>
    <w:p w14:paraId="3590BB89" w14:textId="77777777" w:rsidR="00F806A8" w:rsidRDefault="0094728F">
      <w:pPr>
        <w:pStyle w:val="Titolo2"/>
        <w:tabs>
          <w:tab w:val="left" w:pos="494"/>
        </w:tabs>
        <w:spacing w:before="90"/>
        <w:ind w:left="493" w:hanging="240"/>
        <w:rPr>
          <w:b w:val="0"/>
          <w:bCs w:val="0"/>
        </w:rPr>
      </w:pPr>
      <w:r>
        <w:rPr>
          <w:b w:val="0"/>
          <w:bCs w:val="0"/>
        </w:rPr>
        <w:t>Definizione generica</w:t>
      </w:r>
    </w:p>
    <w:p w14:paraId="0C774765" w14:textId="77777777" w:rsidR="00F806A8" w:rsidRDefault="0094728F">
      <w:pPr>
        <w:pStyle w:val="Stiledidisegnopredefinito"/>
        <w:rPr>
          <w:rFonts w:ascii="Times New Roman" w:eastAsia="Times New Roman" w:hAnsi="Times New Roman" w:cs="Times New Roman"/>
          <w:b/>
          <w:color w:val="auto"/>
          <w:sz w:val="24"/>
          <w:lang w:val="it-IT"/>
        </w:rPr>
      </w:pPr>
      <w:r>
        <w:rPr>
          <w:rFonts w:ascii="Times New Roman" w:eastAsia="Times New Roman" w:hAnsi="Times New Roman" w:cs="Times New Roman"/>
          <w:b/>
          <w:color w:val="auto"/>
          <w:sz w:val="24"/>
          <w:lang w:val="it-IT"/>
        </w:rPr>
        <w:t xml:space="preserve">    Consideriamo radiazione l’energia trasferita da una sorgente all’ambiente circostante.</w:t>
      </w:r>
    </w:p>
    <w:p w14:paraId="56FAB240" w14:textId="77777777" w:rsidR="00F806A8" w:rsidRDefault="00F806A8">
      <w:pPr>
        <w:rPr>
          <w:b/>
          <w:sz w:val="24"/>
          <w:szCs w:val="24"/>
        </w:rPr>
      </w:pPr>
    </w:p>
    <w:p w14:paraId="6A9522CE" w14:textId="77777777" w:rsidR="00F806A8" w:rsidRDefault="0094728F">
      <w:pPr>
        <w:pStyle w:val="Paragrafoelenco"/>
        <w:numPr>
          <w:ilvl w:val="1"/>
          <w:numId w:val="25"/>
        </w:numPr>
        <w:tabs>
          <w:tab w:val="left" w:pos="615"/>
        </w:tabs>
        <w:ind w:hanging="362"/>
        <w:rPr>
          <w:sz w:val="24"/>
          <w:szCs w:val="24"/>
        </w:rPr>
      </w:pPr>
      <w:r>
        <w:rPr>
          <w:b/>
          <w:sz w:val="24"/>
          <w:szCs w:val="24"/>
        </w:rPr>
        <w:t>I diversi tipi di radiazioni</w:t>
      </w:r>
      <w:r>
        <w:rPr>
          <w:b/>
          <w:spacing w:val="-1"/>
          <w:sz w:val="24"/>
          <w:szCs w:val="24"/>
        </w:rPr>
        <w:t xml:space="preserve"> </w:t>
      </w:r>
      <w:r>
        <w:rPr>
          <w:b/>
          <w:sz w:val="24"/>
          <w:szCs w:val="24"/>
        </w:rPr>
        <w:t>ionizzanti</w:t>
      </w:r>
    </w:p>
    <w:p w14:paraId="766525B4" w14:textId="77777777" w:rsidR="00F806A8" w:rsidRDefault="0094728F">
      <w:pPr>
        <w:pStyle w:val="Corpotesto"/>
        <w:spacing w:before="65" w:line="312" w:lineRule="auto"/>
        <w:ind w:left="253" w:right="185"/>
        <w:jc w:val="both"/>
      </w:pPr>
      <w:r>
        <w:t xml:space="preserve">Le </w:t>
      </w:r>
      <w:r>
        <w:rPr>
          <w:b/>
        </w:rPr>
        <w:t xml:space="preserve">radiazioni ionizzanti </w:t>
      </w:r>
      <w:r>
        <w:t xml:space="preserve">sono, per definizione, radiazioni con </w:t>
      </w:r>
      <w:proofErr w:type="gramStart"/>
      <w:r>
        <w:t>un energia</w:t>
      </w:r>
      <w:proofErr w:type="gramEnd"/>
      <w:r>
        <w:t xml:space="preserve"> sufficiente a causare, direttamente o indirettamente, la ionizzazione degli atomi e delle molecole dei materiali attraversati.</w:t>
      </w:r>
    </w:p>
    <w:p w14:paraId="216467AC" w14:textId="77777777" w:rsidR="00F806A8" w:rsidRDefault="0094728F">
      <w:pPr>
        <w:pStyle w:val="Corpotesto"/>
        <w:spacing w:before="2" w:line="312" w:lineRule="auto"/>
        <w:ind w:left="253" w:right="181"/>
        <w:jc w:val="both"/>
      </w:pPr>
      <w:r>
        <w:t>In pratica, nell'attraversare la materia, queste radiazioni riescono a strappare, in virtù della loro energia, un elettrone dall'orbita esterna di un atomo creando così una coppia di ioni(ionizzazione).</w:t>
      </w:r>
    </w:p>
    <w:p w14:paraId="23E9FFF0" w14:textId="77777777" w:rsidR="00F806A8" w:rsidRDefault="00F806A8">
      <w:pPr>
        <w:spacing w:line="236" w:lineRule="exact"/>
        <w:ind w:left="254"/>
        <w:jc w:val="both"/>
        <w:rPr>
          <w:sz w:val="24"/>
        </w:rPr>
      </w:pPr>
    </w:p>
    <w:p w14:paraId="630C547B" w14:textId="77777777" w:rsidR="00F806A8" w:rsidRDefault="0094728F">
      <w:pPr>
        <w:spacing w:line="236" w:lineRule="exact"/>
        <w:ind w:left="254"/>
        <w:jc w:val="both"/>
        <w:rPr>
          <w:sz w:val="24"/>
        </w:rPr>
      </w:pPr>
      <w:r>
        <w:rPr>
          <w:i/>
          <w:sz w:val="24"/>
        </w:rPr>
        <w:t xml:space="preserve">Le radiazioni ionizzanti </w:t>
      </w:r>
      <w:r>
        <w:rPr>
          <w:sz w:val="24"/>
        </w:rPr>
        <w:t xml:space="preserve">possono essere costituite o da </w:t>
      </w:r>
      <w:r>
        <w:rPr>
          <w:b/>
          <w:sz w:val="24"/>
        </w:rPr>
        <w:t xml:space="preserve">particelle </w:t>
      </w:r>
      <w:r>
        <w:rPr>
          <w:sz w:val="24"/>
        </w:rPr>
        <w:t>sub-atomiche che si muovono con</w:t>
      </w:r>
    </w:p>
    <w:p w14:paraId="6B11D8A9" w14:textId="77777777" w:rsidR="00F806A8" w:rsidRDefault="0094728F">
      <w:pPr>
        <w:pStyle w:val="Corpotesto"/>
        <w:spacing w:before="84" w:line="307" w:lineRule="auto"/>
        <w:ind w:left="254" w:right="184"/>
        <w:jc w:val="both"/>
      </w:pPr>
      <w:r>
        <w:t xml:space="preserve">velocità elevate, spesso prossime alla velocità della luce (radiazioni corpuscolari - elettroni etc.), o da </w:t>
      </w:r>
      <w:r>
        <w:rPr>
          <w:b/>
        </w:rPr>
        <w:t>radiazioni elettromagnetiche</w:t>
      </w:r>
      <w:r>
        <w:t xml:space="preserve">, costituite da fotoni che si propagano alla velocità della luce (raggi X e raggi </w:t>
      </w:r>
      <w:r>
        <w:rPr>
          <w:rFonts w:ascii="Symbol" w:hAnsi="Symbol"/>
        </w:rPr>
        <w:t></w:t>
      </w:r>
      <w:r>
        <w:rPr>
          <w:b/>
        </w:rPr>
        <w:t>)</w:t>
      </w:r>
      <w:r>
        <w:t>. A seconda che la ionizzazione del mezzo irradiato avvenga per via diretta o indiretta tali radiazioni vengono classificate come direttamente ionizzanti o indirettamente ionizzanti.</w:t>
      </w:r>
    </w:p>
    <w:p w14:paraId="26B1AD67" w14:textId="77777777" w:rsidR="00F806A8" w:rsidRDefault="0094728F">
      <w:pPr>
        <w:spacing w:before="4" w:line="312" w:lineRule="auto"/>
        <w:ind w:left="254" w:right="185" w:firstLine="60"/>
        <w:jc w:val="both"/>
        <w:rPr>
          <w:sz w:val="24"/>
        </w:rPr>
      </w:pPr>
      <w:r>
        <w:rPr>
          <w:sz w:val="24"/>
        </w:rPr>
        <w:t xml:space="preserve">Sono </w:t>
      </w:r>
      <w:r>
        <w:rPr>
          <w:b/>
          <w:sz w:val="24"/>
        </w:rPr>
        <w:t xml:space="preserve">direttamente ionizzanti </w:t>
      </w:r>
      <w:r>
        <w:rPr>
          <w:sz w:val="24"/>
        </w:rPr>
        <w:t xml:space="preserve">le particelle </w:t>
      </w:r>
      <w:r>
        <w:rPr>
          <w:b/>
          <w:sz w:val="24"/>
        </w:rPr>
        <w:t xml:space="preserve">elettricamente cariche </w:t>
      </w:r>
      <w:r>
        <w:rPr>
          <w:sz w:val="24"/>
        </w:rPr>
        <w:t xml:space="preserve">(elettroni, particelle beta, particelle alfa, etc.); sono invece </w:t>
      </w:r>
      <w:r>
        <w:rPr>
          <w:b/>
          <w:sz w:val="24"/>
        </w:rPr>
        <w:t xml:space="preserve">indirettamente ionizzanti </w:t>
      </w:r>
      <w:r>
        <w:rPr>
          <w:sz w:val="24"/>
        </w:rPr>
        <w:t>i fotoni (raggi X, raggi gamma), i neutroni ed in generale particelle sub-atomiche prive di carica elettrica.</w:t>
      </w:r>
    </w:p>
    <w:p w14:paraId="09561260" w14:textId="77777777" w:rsidR="00F806A8" w:rsidRDefault="0094728F">
      <w:pPr>
        <w:spacing w:before="3" w:line="312" w:lineRule="auto"/>
        <w:ind w:left="254" w:right="185"/>
        <w:jc w:val="both"/>
        <w:rPr>
          <w:sz w:val="24"/>
        </w:rPr>
      </w:pPr>
      <w:r>
        <w:rPr>
          <w:sz w:val="24"/>
        </w:rPr>
        <w:t xml:space="preserve">In particolare, a seconda della massa e della carica </w:t>
      </w:r>
      <w:r>
        <w:rPr>
          <w:b/>
          <w:sz w:val="24"/>
        </w:rPr>
        <w:t xml:space="preserve">le radiazioni corpuscolari </w:t>
      </w:r>
      <w:r>
        <w:rPr>
          <w:sz w:val="24"/>
        </w:rPr>
        <w:t>possono essere suddivise in tre gruppi:</w:t>
      </w:r>
    </w:p>
    <w:p w14:paraId="460BAB11" w14:textId="77777777" w:rsidR="00F806A8" w:rsidRDefault="0094728F">
      <w:pPr>
        <w:pStyle w:val="Paragrafoelenco"/>
        <w:numPr>
          <w:ilvl w:val="0"/>
          <w:numId w:val="24"/>
        </w:numPr>
        <w:tabs>
          <w:tab w:val="left" w:pos="532"/>
        </w:tabs>
        <w:spacing w:before="3" w:line="312" w:lineRule="auto"/>
        <w:ind w:right="182" w:firstLine="0"/>
        <w:rPr>
          <w:sz w:val="24"/>
        </w:rPr>
      </w:pPr>
      <w:r>
        <w:rPr>
          <w:sz w:val="24"/>
        </w:rPr>
        <w:t>particelle leggere elettricamente cariche: le più importanti sono elettroni e positroni (massa di quiete pari a circa 1/1836 della massa dell’atomo di idrogeno; carica elettrica positiva o negativa, pari alla carica elettrica elementare, ovvero 1.6</w:t>
      </w:r>
      <w:r>
        <w:rPr>
          <w:position w:val="9"/>
          <w:sz w:val="13"/>
        </w:rPr>
        <w:t>x</w:t>
      </w:r>
      <w:r>
        <w:rPr>
          <w:sz w:val="24"/>
        </w:rPr>
        <w:t>10</w:t>
      </w:r>
      <w:r>
        <w:rPr>
          <w:sz w:val="24"/>
          <w:vertAlign w:val="superscript"/>
        </w:rPr>
        <w:t>-19</w:t>
      </w:r>
      <w:r>
        <w:rPr>
          <w:spacing w:val="-2"/>
          <w:sz w:val="24"/>
        </w:rPr>
        <w:t xml:space="preserve"> </w:t>
      </w:r>
      <w:r>
        <w:rPr>
          <w:sz w:val="24"/>
        </w:rPr>
        <w:t>Coulomb).</w:t>
      </w:r>
    </w:p>
    <w:p w14:paraId="48AE7BE0" w14:textId="77777777" w:rsidR="00F806A8" w:rsidRDefault="0094728F">
      <w:pPr>
        <w:pStyle w:val="Paragrafoelenco"/>
        <w:numPr>
          <w:ilvl w:val="0"/>
          <w:numId w:val="24"/>
        </w:numPr>
        <w:tabs>
          <w:tab w:val="left" w:pos="527"/>
        </w:tabs>
        <w:spacing w:before="4" w:line="312" w:lineRule="auto"/>
        <w:ind w:left="253" w:right="183" w:firstLine="0"/>
        <w:rPr>
          <w:sz w:val="24"/>
        </w:rPr>
      </w:pPr>
      <w:r>
        <w:rPr>
          <w:sz w:val="24"/>
        </w:rPr>
        <w:t>particelle pesanti elettricamente cariche: nuclei di atomi di basso numero atomico, aventi quindi carica positiva (es.: protoni, deutoni, particelle alfa</w:t>
      </w:r>
      <w:r>
        <w:rPr>
          <w:spacing w:val="-1"/>
          <w:sz w:val="24"/>
        </w:rPr>
        <w:t xml:space="preserve"> </w:t>
      </w:r>
      <w:r>
        <w:rPr>
          <w:sz w:val="24"/>
        </w:rPr>
        <w:t>etc.).</w:t>
      </w:r>
    </w:p>
    <w:p w14:paraId="68D30BE7" w14:textId="77777777" w:rsidR="00F806A8" w:rsidRDefault="0094728F">
      <w:pPr>
        <w:pStyle w:val="Paragrafoelenco"/>
        <w:numPr>
          <w:ilvl w:val="0"/>
          <w:numId w:val="24"/>
        </w:numPr>
        <w:tabs>
          <w:tab w:val="left" w:pos="524"/>
        </w:tabs>
        <w:spacing w:before="2" w:line="312" w:lineRule="auto"/>
        <w:ind w:left="253" w:right="184" w:firstLine="0"/>
        <w:rPr>
          <w:sz w:val="24"/>
        </w:rPr>
      </w:pPr>
      <w:r>
        <w:rPr>
          <w:sz w:val="24"/>
        </w:rPr>
        <w:t>particelle neutre: l’esempio più importante è il neutrone, particella priva di carica elettrica e di massa pari a quella del</w:t>
      </w:r>
      <w:r>
        <w:rPr>
          <w:spacing w:val="-1"/>
          <w:sz w:val="24"/>
        </w:rPr>
        <w:t xml:space="preserve"> </w:t>
      </w:r>
      <w:r>
        <w:rPr>
          <w:sz w:val="24"/>
        </w:rPr>
        <w:t>protone.</w:t>
      </w:r>
    </w:p>
    <w:p w14:paraId="037C7A5C" w14:textId="77777777" w:rsidR="00F806A8" w:rsidRDefault="0094728F">
      <w:pPr>
        <w:pStyle w:val="Corpotesto"/>
        <w:spacing w:before="3" w:line="312" w:lineRule="auto"/>
        <w:ind w:left="253" w:right="183"/>
        <w:jc w:val="both"/>
      </w:pPr>
      <w:r>
        <w:t xml:space="preserve">I </w:t>
      </w:r>
      <w:r>
        <w:rPr>
          <w:b/>
        </w:rPr>
        <w:t xml:space="preserve">fotoni </w:t>
      </w:r>
      <w:r>
        <w:t xml:space="preserve">invece non hanno massa, </w:t>
      </w:r>
      <w:proofErr w:type="spellStart"/>
      <w:r>
        <w:t>nè</w:t>
      </w:r>
      <w:proofErr w:type="spellEnd"/>
      <w:r>
        <w:t xml:space="preserve"> carica elettrica. Essi costituiscono le radiazioni elettromagnetiche che si propagano con la velocità della luce. In relazione alla loro lunghezza d’onda e alla loro energia le radiazioni elettromagnetiche vengono classificate secondo la nomenclatura di tabella 1.</w:t>
      </w:r>
    </w:p>
    <w:p w14:paraId="596EBBF1" w14:textId="77777777" w:rsidR="00F806A8" w:rsidRDefault="00F806A8">
      <w:pPr>
        <w:pStyle w:val="Corpotesto"/>
        <w:spacing w:before="8"/>
        <w:rPr>
          <w:sz w:val="31"/>
        </w:rPr>
      </w:pPr>
    </w:p>
    <w:p w14:paraId="082CDFF3" w14:textId="77777777" w:rsidR="00F806A8" w:rsidRDefault="0094728F">
      <w:pPr>
        <w:pStyle w:val="Corpotesto"/>
        <w:spacing w:line="312" w:lineRule="auto"/>
        <w:ind w:left="254" w:right="184"/>
        <w:jc w:val="both"/>
        <w:sectPr w:rsidR="00F806A8">
          <w:headerReference w:type="default" r:id="rId7"/>
          <w:pgSz w:w="11906" w:h="16838"/>
          <w:pgMar w:top="1180" w:right="940" w:bottom="280" w:left="880" w:header="715" w:footer="0" w:gutter="0"/>
          <w:pgNumType w:start="3"/>
          <w:cols w:space="720"/>
          <w:formProt w:val="0"/>
          <w:docGrid w:linePitch="100" w:charSpace="4096"/>
        </w:sectPr>
      </w:pPr>
      <w:r>
        <w:t xml:space="preserve">Come si è detto in precedenza, una caratteristica molto importante delle radiazioni è la loro energia, che si misura in joule, o più diffusamente in fisica delle radiazioni in elettronvolt (eV). Un elettronvolt è l'energia che una carica elementare (quella di un elettrone o di un protone) acquista attraversando una differenza di potenziale di 1 volt. Multipli sono il </w:t>
      </w:r>
      <w:proofErr w:type="spellStart"/>
      <w:r>
        <w:t>keV</w:t>
      </w:r>
      <w:proofErr w:type="spellEnd"/>
      <w:r>
        <w:t xml:space="preserve"> (1000=10E+3 eV), il MeV (1.000.000 =10E+6 eV), il GeV (1.000.000.000=10E+9 eV). Ad esempio, in un tubo a raggi X un elettrone, attraversando la differenza di potenziale di 100000 volt acquista una energia di 100000 eV (100 </w:t>
      </w:r>
      <w:proofErr w:type="spellStart"/>
      <w:r>
        <w:t>keV</w:t>
      </w:r>
      <w:proofErr w:type="spellEnd"/>
      <w:r>
        <w:t xml:space="preserve">). Una particella alfa, avendo carica doppia, attraversando la stessa differenza di potenziale, acquista una energia doppia, pari a 200 </w:t>
      </w:r>
      <w:proofErr w:type="spellStart"/>
      <w:r>
        <w:t>keV</w:t>
      </w:r>
      <w:proofErr w:type="spellEnd"/>
      <w:r>
        <w:t>.</w:t>
      </w:r>
    </w:p>
    <w:p w14:paraId="3C98271F" w14:textId="77777777" w:rsidR="00F806A8" w:rsidRDefault="00F806A8">
      <w:pPr>
        <w:pStyle w:val="Corpotesto"/>
        <w:spacing w:before="1"/>
        <w:rPr>
          <w:sz w:val="18"/>
        </w:rPr>
      </w:pPr>
    </w:p>
    <w:p w14:paraId="3421B2CB" w14:textId="77777777" w:rsidR="00F806A8" w:rsidRDefault="0094728F">
      <w:pPr>
        <w:pStyle w:val="Corpotesto"/>
        <w:spacing w:before="90" w:line="312" w:lineRule="auto"/>
        <w:ind w:left="254" w:right="183"/>
        <w:jc w:val="both"/>
      </w:pPr>
      <w:r>
        <w:t xml:space="preserve">Considerato che le energie di soglia dei processi di ionizzazione sono di alcuni eV, dall’esame di tab. 2 si comprende che le radiazioni elettromagnetiche in grado di produrre ionizzazione nella materia sono unicamente </w:t>
      </w:r>
      <w:r>
        <w:rPr>
          <w:u w:val="single"/>
        </w:rPr>
        <w:t>i raggi ultravioletti di alta frequenza, i raggi X e i raggi gamma.</w:t>
      </w:r>
    </w:p>
    <w:p w14:paraId="0BD4EA1E" w14:textId="77777777" w:rsidR="00F806A8" w:rsidRDefault="0094728F">
      <w:pPr>
        <w:pStyle w:val="Corpotesto"/>
        <w:spacing w:before="3"/>
        <w:ind w:left="254"/>
        <w:jc w:val="both"/>
      </w:pPr>
      <w:r>
        <w:t>Alcune caratteristiche dei principali tipi di radiazioni ionizzanti sono riassunte nella tab. 2.</w:t>
      </w:r>
    </w:p>
    <w:p w14:paraId="0226489C" w14:textId="77777777" w:rsidR="00F806A8" w:rsidRDefault="00F806A8">
      <w:pPr>
        <w:pStyle w:val="Corpotesto"/>
        <w:rPr>
          <w:sz w:val="33"/>
        </w:rPr>
      </w:pPr>
    </w:p>
    <w:p w14:paraId="11BC35A2" w14:textId="77777777" w:rsidR="00F806A8" w:rsidRDefault="0094728F">
      <w:pPr>
        <w:tabs>
          <w:tab w:val="left" w:pos="8893"/>
        </w:tabs>
        <w:ind w:left="177"/>
        <w:jc w:val="both"/>
        <w:rPr>
          <w:b/>
          <w:sz w:val="20"/>
        </w:rPr>
      </w:pPr>
      <w:r>
        <w:rPr>
          <w:b/>
          <w:sz w:val="20"/>
          <w:u w:val="single"/>
        </w:rPr>
        <w:t xml:space="preserve"> </w:t>
      </w:r>
      <w:r>
        <w:rPr>
          <w:b/>
          <w:spacing w:val="-24"/>
          <w:sz w:val="20"/>
          <w:u w:val="single"/>
        </w:rPr>
        <w:t xml:space="preserve"> </w:t>
      </w:r>
      <w:r>
        <w:rPr>
          <w:b/>
          <w:sz w:val="20"/>
          <w:u w:val="single"/>
        </w:rPr>
        <w:t>Tab. 1. Alcune caratteristiche dei principali tipi di radiazioni</w:t>
      </w:r>
      <w:r>
        <w:rPr>
          <w:b/>
          <w:spacing w:val="-2"/>
          <w:sz w:val="20"/>
          <w:u w:val="single"/>
        </w:rPr>
        <w:t xml:space="preserve"> </w:t>
      </w:r>
      <w:r>
        <w:rPr>
          <w:b/>
          <w:sz w:val="20"/>
          <w:u w:val="single"/>
        </w:rPr>
        <w:t>ionizzanti</w:t>
      </w:r>
      <w:r>
        <w:rPr>
          <w:b/>
          <w:sz w:val="20"/>
          <w:u w:val="single"/>
        </w:rPr>
        <w:tab/>
      </w:r>
    </w:p>
    <w:p w14:paraId="7C623ABA" w14:textId="77777777" w:rsidR="00F806A8" w:rsidRDefault="00F806A8">
      <w:pPr>
        <w:pStyle w:val="Corpotesto"/>
        <w:spacing w:before="1"/>
        <w:rPr>
          <w:b/>
          <w:sz w:val="11"/>
        </w:rPr>
      </w:pPr>
    </w:p>
    <w:p w14:paraId="5F73EF39" w14:textId="77777777" w:rsidR="00F806A8" w:rsidRDefault="00F806A8">
      <w:pPr>
        <w:sectPr w:rsidR="00F806A8">
          <w:headerReference w:type="default" r:id="rId8"/>
          <w:pgSz w:w="11906" w:h="16838"/>
          <w:pgMar w:top="1180" w:right="940" w:bottom="280" w:left="880" w:header="715" w:footer="0" w:gutter="0"/>
          <w:cols w:space="720"/>
          <w:formProt w:val="0"/>
          <w:docGrid w:linePitch="100" w:charSpace="4096"/>
        </w:sectPr>
      </w:pPr>
    </w:p>
    <w:p w14:paraId="7DAD4F12" w14:textId="77777777" w:rsidR="00F806A8" w:rsidRDefault="0094728F">
      <w:pPr>
        <w:spacing w:before="119"/>
        <w:ind w:left="253" w:right="25"/>
        <w:rPr>
          <w:b/>
          <w:i/>
          <w:sz w:val="20"/>
        </w:rPr>
      </w:pPr>
      <w:r>
        <w:rPr>
          <w:b/>
          <w:i/>
          <w:sz w:val="20"/>
        </w:rPr>
        <w:t>Tipo di radiazione</w:t>
      </w:r>
    </w:p>
    <w:p w14:paraId="7CBF5EEB" w14:textId="77777777" w:rsidR="00F806A8" w:rsidRDefault="0094728F">
      <w:pPr>
        <w:tabs>
          <w:tab w:val="left" w:pos="911"/>
        </w:tabs>
        <w:spacing w:before="119" w:line="230" w:lineRule="exact"/>
        <w:ind w:right="64"/>
        <w:jc w:val="right"/>
        <w:rPr>
          <w:b/>
          <w:i/>
          <w:sz w:val="20"/>
        </w:rPr>
      </w:pPr>
      <w:r>
        <w:br w:type="column"/>
      </w:r>
      <w:r>
        <w:rPr>
          <w:b/>
          <w:i/>
          <w:sz w:val="20"/>
        </w:rPr>
        <w:t>Simbolo</w:t>
      </w:r>
      <w:r>
        <w:rPr>
          <w:b/>
          <w:i/>
          <w:sz w:val="20"/>
        </w:rPr>
        <w:tab/>
      </w:r>
      <w:r>
        <w:rPr>
          <w:b/>
          <w:i/>
          <w:spacing w:val="-1"/>
          <w:sz w:val="20"/>
        </w:rPr>
        <w:t>Carica</w:t>
      </w:r>
    </w:p>
    <w:p w14:paraId="54A96777" w14:textId="77777777" w:rsidR="00F806A8" w:rsidRDefault="0094728F">
      <w:pPr>
        <w:spacing w:line="230" w:lineRule="exact"/>
        <w:jc w:val="right"/>
        <w:rPr>
          <w:b/>
          <w:i/>
          <w:sz w:val="20"/>
        </w:rPr>
      </w:pPr>
      <w:r>
        <w:rPr>
          <w:b/>
          <w:i/>
          <w:sz w:val="20"/>
        </w:rPr>
        <w:t>(relativa</w:t>
      </w:r>
    </w:p>
    <w:p w14:paraId="01F31115" w14:textId="77777777" w:rsidR="00F806A8" w:rsidRDefault="0094728F">
      <w:pPr>
        <w:spacing w:before="119"/>
        <w:ind w:left="513" w:right="25" w:hanging="268"/>
        <w:rPr>
          <w:b/>
          <w:i/>
          <w:sz w:val="20"/>
        </w:rPr>
      </w:pPr>
      <w:r>
        <w:br w:type="column"/>
      </w:r>
      <w:r>
        <w:rPr>
          <w:b/>
          <w:i/>
          <w:sz w:val="20"/>
        </w:rPr>
        <w:t>Massa di quiete (relativa)</w:t>
      </w:r>
    </w:p>
    <w:p w14:paraId="64E305BA" w14:textId="77777777" w:rsidR="00F806A8" w:rsidRDefault="0094728F">
      <w:pPr>
        <w:spacing w:before="119"/>
        <w:ind w:left="777" w:right="25" w:hanging="524"/>
        <w:rPr>
          <w:b/>
          <w:i/>
          <w:sz w:val="20"/>
        </w:rPr>
      </w:pPr>
      <w:r>
        <w:br w:type="column"/>
      </w:r>
      <w:r>
        <w:rPr>
          <w:b/>
          <w:i/>
          <w:sz w:val="20"/>
        </w:rPr>
        <w:t>Massa di quiete (u)</w:t>
      </w:r>
    </w:p>
    <w:p w14:paraId="745FAC20" w14:textId="77777777" w:rsidR="00F806A8" w:rsidRDefault="0094728F">
      <w:pPr>
        <w:spacing w:before="119"/>
        <w:ind w:left="253" w:right="1815" w:firstLine="100"/>
        <w:rPr>
          <w:b/>
          <w:i/>
          <w:sz w:val="20"/>
        </w:rPr>
      </w:pPr>
      <w:r>
        <w:br w:type="column"/>
      </w:r>
      <w:r>
        <w:rPr>
          <w:b/>
          <w:i/>
          <w:sz w:val="20"/>
        </w:rPr>
        <w:t>Mc</w:t>
      </w:r>
      <w:r>
        <w:rPr>
          <w:b/>
          <w:i/>
          <w:sz w:val="20"/>
          <w:vertAlign w:val="superscript"/>
        </w:rPr>
        <w:t>2</w:t>
      </w:r>
      <w:r>
        <w:rPr>
          <w:b/>
          <w:i/>
          <w:sz w:val="20"/>
        </w:rPr>
        <w:t xml:space="preserve"> (MeV)</w:t>
      </w:r>
    </w:p>
    <w:p w14:paraId="155B4CA0" w14:textId="77777777" w:rsidR="00F806A8" w:rsidRDefault="00F806A8">
      <w:pPr>
        <w:sectPr w:rsidR="00F806A8">
          <w:type w:val="continuous"/>
          <w:pgSz w:w="11906" w:h="16838"/>
          <w:pgMar w:top="1180" w:right="940" w:bottom="280" w:left="880" w:header="715" w:footer="0" w:gutter="0"/>
          <w:cols w:num="5" w:space="720" w:equalWidth="0">
            <w:col w:w="1165" w:space="764"/>
            <w:col w:w="1789" w:space="38"/>
            <w:col w:w="1577" w:space="40"/>
            <w:col w:w="1585" w:space="494"/>
            <w:col w:w="2632"/>
          </w:cols>
          <w:formProt w:val="0"/>
          <w:docGrid w:linePitch="100" w:charSpace="4096"/>
        </w:sectPr>
      </w:pPr>
    </w:p>
    <w:p w14:paraId="6A97597C" w14:textId="77777777" w:rsidR="00F806A8" w:rsidRDefault="0094728F">
      <w:pPr>
        <w:tabs>
          <w:tab w:val="left" w:pos="3339"/>
          <w:tab w:val="left" w:pos="8893"/>
        </w:tabs>
        <w:ind w:left="177"/>
        <w:rPr>
          <w:b/>
          <w:i/>
          <w:sz w:val="20"/>
        </w:rPr>
      </w:pPr>
      <w:r>
        <w:rPr>
          <w:b/>
          <w:i/>
          <w:sz w:val="20"/>
          <w:u w:val="single"/>
        </w:rPr>
        <w:t xml:space="preserve"> </w:t>
      </w:r>
      <w:r>
        <w:rPr>
          <w:b/>
          <w:i/>
          <w:sz w:val="20"/>
          <w:u w:val="single"/>
        </w:rPr>
        <w:tab/>
        <w:t>)</w:t>
      </w:r>
      <w:r>
        <w:rPr>
          <w:b/>
          <w:i/>
          <w:sz w:val="20"/>
          <w:u w:val="single"/>
        </w:rPr>
        <w:tab/>
      </w:r>
    </w:p>
    <w:p w14:paraId="4B50CF33" w14:textId="77777777" w:rsidR="00F806A8" w:rsidRDefault="00F806A8">
      <w:pPr>
        <w:pStyle w:val="Corpotesto"/>
        <w:spacing w:before="1"/>
        <w:rPr>
          <w:b/>
          <w:i/>
          <w:sz w:val="13"/>
        </w:rPr>
      </w:pPr>
    </w:p>
    <w:p w14:paraId="7629B99B" w14:textId="77777777" w:rsidR="00F806A8" w:rsidRDefault="0094728F">
      <w:pPr>
        <w:spacing w:before="92" w:line="228" w:lineRule="exact"/>
        <w:ind w:left="254"/>
        <w:rPr>
          <w:sz w:val="20"/>
        </w:rPr>
      </w:pPr>
      <w:r>
        <w:rPr>
          <w:sz w:val="20"/>
        </w:rPr>
        <w:t>Elettroni o particelle</w:t>
      </w:r>
    </w:p>
    <w:p w14:paraId="39C26698" w14:textId="77777777" w:rsidR="00F806A8" w:rsidRDefault="0094728F">
      <w:pPr>
        <w:tabs>
          <w:tab w:val="left" w:pos="2341"/>
          <w:tab w:val="left" w:pos="3288"/>
          <w:tab w:val="left" w:pos="4041"/>
          <w:tab w:val="left" w:pos="5799"/>
          <w:tab w:val="right" w:pos="8356"/>
        </w:tabs>
        <w:spacing w:line="249" w:lineRule="exact"/>
        <w:ind w:left="254"/>
        <w:rPr>
          <w:sz w:val="20"/>
        </w:rPr>
      </w:pPr>
      <w:r>
        <w:rPr>
          <w:rFonts w:ascii="Symbol" w:hAnsi="Symbol"/>
          <w:sz w:val="20"/>
        </w:rPr>
        <w:t></w:t>
      </w:r>
      <w:r>
        <w:rPr>
          <w:sz w:val="20"/>
          <w:vertAlign w:val="superscript"/>
        </w:rPr>
        <w:t>-</w:t>
      </w:r>
      <w:r>
        <w:rPr>
          <w:sz w:val="20"/>
        </w:rPr>
        <w:tab/>
        <w:t>e-,</w:t>
      </w:r>
      <w:r>
        <w:rPr>
          <w:rFonts w:ascii="Symbol" w:hAnsi="Symbol"/>
          <w:sz w:val="20"/>
        </w:rPr>
        <w:t></w:t>
      </w:r>
      <w:r>
        <w:rPr>
          <w:sz w:val="20"/>
          <w:vertAlign w:val="superscript"/>
        </w:rPr>
        <w:t>-</w:t>
      </w:r>
      <w:r>
        <w:rPr>
          <w:sz w:val="20"/>
        </w:rPr>
        <w:tab/>
      </w:r>
      <w:r>
        <w:rPr>
          <w:position w:val="2"/>
          <w:sz w:val="20"/>
        </w:rPr>
        <w:t>-1</w:t>
      </w:r>
      <w:r>
        <w:rPr>
          <w:position w:val="2"/>
          <w:sz w:val="20"/>
        </w:rPr>
        <w:tab/>
        <w:t>1/1836.152701</w:t>
      </w:r>
      <w:r>
        <w:rPr>
          <w:position w:val="2"/>
          <w:sz w:val="20"/>
        </w:rPr>
        <w:tab/>
        <w:t>0.00054858</w:t>
      </w:r>
      <w:r>
        <w:rPr>
          <w:position w:val="2"/>
          <w:sz w:val="20"/>
        </w:rPr>
        <w:tab/>
        <w:t>0.510999</w:t>
      </w:r>
    </w:p>
    <w:p w14:paraId="71E6B5A6" w14:textId="77777777" w:rsidR="00F806A8" w:rsidRDefault="00F806A8">
      <w:pPr>
        <w:pStyle w:val="Corpotesto"/>
        <w:spacing w:before="6"/>
        <w:rPr>
          <w:sz w:val="20"/>
        </w:rPr>
      </w:pPr>
    </w:p>
    <w:tbl>
      <w:tblPr>
        <w:tblStyle w:val="TableNormal"/>
        <w:tblW w:w="8309" w:type="dxa"/>
        <w:tblInd w:w="211" w:type="dxa"/>
        <w:tblLayout w:type="fixed"/>
        <w:tblLook w:val="01E0" w:firstRow="1" w:lastRow="1" w:firstColumn="1" w:lastColumn="1" w:noHBand="0" w:noVBand="0"/>
      </w:tblPr>
      <w:tblGrid>
        <w:gridCol w:w="1813"/>
        <w:gridCol w:w="1004"/>
        <w:gridCol w:w="713"/>
        <w:gridCol w:w="1797"/>
        <w:gridCol w:w="1602"/>
        <w:gridCol w:w="1380"/>
      </w:tblGrid>
      <w:tr w:rsidR="00F806A8" w14:paraId="6810B07A" w14:textId="77777777">
        <w:trPr>
          <w:trHeight w:val="220"/>
        </w:trPr>
        <w:tc>
          <w:tcPr>
            <w:tcW w:w="1812" w:type="dxa"/>
          </w:tcPr>
          <w:p w14:paraId="3AD398BE" w14:textId="77777777" w:rsidR="00F806A8" w:rsidRDefault="0094728F">
            <w:pPr>
              <w:pStyle w:val="TableParagraph"/>
              <w:spacing w:line="201" w:lineRule="exact"/>
              <w:ind w:left="50"/>
              <w:rPr>
                <w:sz w:val="20"/>
              </w:rPr>
            </w:pPr>
            <w:r>
              <w:rPr>
                <w:sz w:val="20"/>
              </w:rPr>
              <w:t>Positroni o</w:t>
            </w:r>
          </w:p>
        </w:tc>
        <w:tc>
          <w:tcPr>
            <w:tcW w:w="6496" w:type="dxa"/>
            <w:gridSpan w:val="5"/>
          </w:tcPr>
          <w:p w14:paraId="6297792D" w14:textId="77777777" w:rsidR="00F806A8" w:rsidRDefault="00F806A8">
            <w:pPr>
              <w:pStyle w:val="TableParagraph"/>
              <w:rPr>
                <w:sz w:val="14"/>
              </w:rPr>
            </w:pPr>
          </w:p>
        </w:tc>
      </w:tr>
      <w:tr w:rsidR="00F806A8" w14:paraId="52477338" w14:textId="77777777">
        <w:trPr>
          <w:trHeight w:val="366"/>
        </w:trPr>
        <w:tc>
          <w:tcPr>
            <w:tcW w:w="1812" w:type="dxa"/>
          </w:tcPr>
          <w:p w14:paraId="634F1F32" w14:textId="77777777" w:rsidR="00F806A8" w:rsidRDefault="0094728F">
            <w:pPr>
              <w:pStyle w:val="TableParagraph"/>
              <w:spacing w:before="3"/>
              <w:ind w:left="50"/>
              <w:rPr>
                <w:sz w:val="20"/>
              </w:rPr>
            </w:pPr>
            <w:r>
              <w:rPr>
                <w:sz w:val="20"/>
              </w:rPr>
              <w:t xml:space="preserve">particelle </w:t>
            </w:r>
            <w:r>
              <w:rPr>
                <w:rFonts w:ascii="Symbol" w:hAnsi="Symbol"/>
                <w:sz w:val="20"/>
              </w:rPr>
              <w:t></w:t>
            </w:r>
            <w:r>
              <w:rPr>
                <w:sz w:val="20"/>
                <w:vertAlign w:val="superscript"/>
              </w:rPr>
              <w:t>+</w:t>
            </w:r>
          </w:p>
        </w:tc>
        <w:tc>
          <w:tcPr>
            <w:tcW w:w="1004" w:type="dxa"/>
          </w:tcPr>
          <w:p w14:paraId="6D6CAA10" w14:textId="77777777" w:rsidR="00F806A8" w:rsidRDefault="0094728F">
            <w:pPr>
              <w:pStyle w:val="TableParagraph"/>
              <w:spacing w:before="3"/>
              <w:ind w:left="292" w:right="284"/>
              <w:jc w:val="center"/>
              <w:rPr>
                <w:sz w:val="20"/>
              </w:rPr>
            </w:pPr>
            <w:r>
              <w:rPr>
                <w:sz w:val="20"/>
              </w:rPr>
              <w:t>e-,</w:t>
            </w:r>
            <w:r>
              <w:rPr>
                <w:rFonts w:ascii="Symbol" w:hAnsi="Symbol"/>
                <w:sz w:val="20"/>
              </w:rPr>
              <w:t></w:t>
            </w:r>
            <w:r>
              <w:rPr>
                <w:sz w:val="20"/>
                <w:vertAlign w:val="superscript"/>
              </w:rPr>
              <w:t>+</w:t>
            </w:r>
          </w:p>
        </w:tc>
        <w:tc>
          <w:tcPr>
            <w:tcW w:w="713" w:type="dxa"/>
          </w:tcPr>
          <w:p w14:paraId="7CC50D0A" w14:textId="77777777" w:rsidR="00F806A8" w:rsidRDefault="0094728F">
            <w:pPr>
              <w:pStyle w:val="TableParagraph"/>
              <w:spacing w:before="1"/>
              <w:ind w:right="7"/>
              <w:jc w:val="center"/>
              <w:rPr>
                <w:sz w:val="20"/>
              </w:rPr>
            </w:pPr>
            <w:r>
              <w:rPr>
                <w:sz w:val="20"/>
              </w:rPr>
              <w:t>1</w:t>
            </w:r>
          </w:p>
        </w:tc>
        <w:tc>
          <w:tcPr>
            <w:tcW w:w="1797" w:type="dxa"/>
          </w:tcPr>
          <w:p w14:paraId="2E9221C2" w14:textId="77777777" w:rsidR="00F806A8" w:rsidRDefault="0094728F">
            <w:pPr>
              <w:pStyle w:val="TableParagraph"/>
              <w:spacing w:before="1"/>
              <w:ind w:left="291" w:right="260"/>
              <w:jc w:val="center"/>
              <w:rPr>
                <w:sz w:val="20"/>
              </w:rPr>
            </w:pPr>
            <w:r>
              <w:rPr>
                <w:sz w:val="20"/>
              </w:rPr>
              <w:t>1/1836.152701</w:t>
            </w:r>
          </w:p>
        </w:tc>
        <w:tc>
          <w:tcPr>
            <w:tcW w:w="1602" w:type="dxa"/>
          </w:tcPr>
          <w:p w14:paraId="3725E352" w14:textId="77777777" w:rsidR="00F806A8" w:rsidRDefault="0094728F">
            <w:pPr>
              <w:pStyle w:val="TableParagraph"/>
              <w:spacing w:before="1"/>
              <w:ind w:left="253" w:right="358"/>
              <w:jc w:val="center"/>
              <w:rPr>
                <w:sz w:val="20"/>
              </w:rPr>
            </w:pPr>
            <w:r>
              <w:rPr>
                <w:sz w:val="20"/>
              </w:rPr>
              <w:t>0.00054858</w:t>
            </w:r>
          </w:p>
        </w:tc>
        <w:tc>
          <w:tcPr>
            <w:tcW w:w="1380" w:type="dxa"/>
          </w:tcPr>
          <w:p w14:paraId="438EA472" w14:textId="77777777" w:rsidR="00F806A8" w:rsidRDefault="0094728F">
            <w:pPr>
              <w:pStyle w:val="TableParagraph"/>
              <w:spacing w:before="1"/>
              <w:ind w:right="154"/>
              <w:jc w:val="right"/>
              <w:rPr>
                <w:sz w:val="20"/>
              </w:rPr>
            </w:pPr>
            <w:r>
              <w:rPr>
                <w:sz w:val="20"/>
              </w:rPr>
              <w:t>0.510999</w:t>
            </w:r>
          </w:p>
        </w:tc>
      </w:tr>
      <w:tr w:rsidR="00F806A8" w14:paraId="75B47331" w14:textId="77777777">
        <w:trPr>
          <w:trHeight w:val="459"/>
        </w:trPr>
        <w:tc>
          <w:tcPr>
            <w:tcW w:w="1812" w:type="dxa"/>
          </w:tcPr>
          <w:p w14:paraId="1A1C01F7" w14:textId="77777777" w:rsidR="00F806A8" w:rsidRDefault="0094728F">
            <w:pPr>
              <w:pStyle w:val="TableParagraph"/>
              <w:spacing w:before="109"/>
              <w:ind w:left="50"/>
              <w:rPr>
                <w:sz w:val="20"/>
              </w:rPr>
            </w:pPr>
            <w:r>
              <w:rPr>
                <w:sz w:val="20"/>
              </w:rPr>
              <w:t>Protoni</w:t>
            </w:r>
          </w:p>
        </w:tc>
        <w:tc>
          <w:tcPr>
            <w:tcW w:w="1004" w:type="dxa"/>
          </w:tcPr>
          <w:p w14:paraId="3F84134F" w14:textId="77777777" w:rsidR="00F806A8" w:rsidRDefault="0094728F">
            <w:pPr>
              <w:pStyle w:val="TableParagraph"/>
              <w:spacing w:before="109"/>
              <w:ind w:left="6"/>
              <w:jc w:val="center"/>
              <w:rPr>
                <w:sz w:val="20"/>
              </w:rPr>
            </w:pPr>
            <w:r>
              <w:rPr>
                <w:sz w:val="20"/>
              </w:rPr>
              <w:t>p</w:t>
            </w:r>
          </w:p>
        </w:tc>
        <w:tc>
          <w:tcPr>
            <w:tcW w:w="713" w:type="dxa"/>
          </w:tcPr>
          <w:p w14:paraId="48E5887A" w14:textId="77777777" w:rsidR="00F806A8" w:rsidRDefault="0094728F">
            <w:pPr>
              <w:pStyle w:val="TableParagraph"/>
              <w:spacing w:before="109"/>
              <w:ind w:right="7"/>
              <w:jc w:val="center"/>
              <w:rPr>
                <w:sz w:val="20"/>
              </w:rPr>
            </w:pPr>
            <w:r>
              <w:rPr>
                <w:sz w:val="20"/>
              </w:rPr>
              <w:t>1</w:t>
            </w:r>
          </w:p>
        </w:tc>
        <w:tc>
          <w:tcPr>
            <w:tcW w:w="1797" w:type="dxa"/>
          </w:tcPr>
          <w:p w14:paraId="28B194CD" w14:textId="77777777" w:rsidR="00F806A8" w:rsidRDefault="0094728F">
            <w:pPr>
              <w:pStyle w:val="TableParagraph"/>
              <w:spacing w:before="109"/>
              <w:ind w:left="31"/>
              <w:jc w:val="center"/>
              <w:rPr>
                <w:sz w:val="20"/>
              </w:rPr>
            </w:pPr>
            <w:r>
              <w:rPr>
                <w:sz w:val="20"/>
              </w:rPr>
              <w:t>1</w:t>
            </w:r>
          </w:p>
        </w:tc>
        <w:tc>
          <w:tcPr>
            <w:tcW w:w="1602" w:type="dxa"/>
          </w:tcPr>
          <w:p w14:paraId="3FA64634" w14:textId="77777777" w:rsidR="00F806A8" w:rsidRDefault="0094728F">
            <w:pPr>
              <w:pStyle w:val="TableParagraph"/>
              <w:spacing w:before="109"/>
              <w:ind w:left="253" w:right="358"/>
              <w:jc w:val="center"/>
              <w:rPr>
                <w:sz w:val="20"/>
              </w:rPr>
            </w:pPr>
            <w:r>
              <w:rPr>
                <w:sz w:val="20"/>
              </w:rPr>
              <w:t>1.007276</w:t>
            </w:r>
          </w:p>
        </w:tc>
        <w:tc>
          <w:tcPr>
            <w:tcW w:w="1380" w:type="dxa"/>
          </w:tcPr>
          <w:p w14:paraId="68E0088A" w14:textId="77777777" w:rsidR="00F806A8" w:rsidRDefault="0094728F">
            <w:pPr>
              <w:pStyle w:val="TableParagraph"/>
              <w:spacing w:before="109"/>
              <w:ind w:right="104"/>
              <w:jc w:val="right"/>
              <w:rPr>
                <w:sz w:val="20"/>
              </w:rPr>
            </w:pPr>
            <w:r>
              <w:rPr>
                <w:sz w:val="20"/>
              </w:rPr>
              <w:t>938.27231</w:t>
            </w:r>
          </w:p>
        </w:tc>
      </w:tr>
      <w:tr w:rsidR="00F806A8" w14:paraId="71D3826E" w14:textId="77777777">
        <w:trPr>
          <w:trHeight w:val="457"/>
        </w:trPr>
        <w:tc>
          <w:tcPr>
            <w:tcW w:w="1812" w:type="dxa"/>
          </w:tcPr>
          <w:p w14:paraId="26B40F92" w14:textId="77777777" w:rsidR="00F806A8" w:rsidRDefault="0094728F">
            <w:pPr>
              <w:pStyle w:val="TableParagraph"/>
              <w:spacing w:before="111"/>
              <w:ind w:left="50"/>
              <w:rPr>
                <w:sz w:val="20"/>
              </w:rPr>
            </w:pPr>
            <w:r>
              <w:rPr>
                <w:sz w:val="20"/>
              </w:rPr>
              <w:t>Deutoni</w:t>
            </w:r>
          </w:p>
        </w:tc>
        <w:tc>
          <w:tcPr>
            <w:tcW w:w="1004" w:type="dxa"/>
          </w:tcPr>
          <w:p w14:paraId="64C615C0" w14:textId="77777777" w:rsidR="00F806A8" w:rsidRDefault="0094728F">
            <w:pPr>
              <w:pStyle w:val="TableParagraph"/>
              <w:spacing w:before="111"/>
              <w:ind w:left="6"/>
              <w:jc w:val="center"/>
              <w:rPr>
                <w:sz w:val="20"/>
              </w:rPr>
            </w:pPr>
            <w:r>
              <w:rPr>
                <w:sz w:val="20"/>
              </w:rPr>
              <w:t>d</w:t>
            </w:r>
          </w:p>
        </w:tc>
        <w:tc>
          <w:tcPr>
            <w:tcW w:w="713" w:type="dxa"/>
          </w:tcPr>
          <w:p w14:paraId="1E3D4C0E" w14:textId="77777777" w:rsidR="00F806A8" w:rsidRDefault="0094728F">
            <w:pPr>
              <w:pStyle w:val="TableParagraph"/>
              <w:spacing w:before="111"/>
              <w:ind w:right="7"/>
              <w:jc w:val="center"/>
              <w:rPr>
                <w:sz w:val="20"/>
              </w:rPr>
            </w:pPr>
            <w:r>
              <w:rPr>
                <w:sz w:val="20"/>
              </w:rPr>
              <w:t>1</w:t>
            </w:r>
          </w:p>
        </w:tc>
        <w:tc>
          <w:tcPr>
            <w:tcW w:w="1797" w:type="dxa"/>
          </w:tcPr>
          <w:p w14:paraId="309B7EBE" w14:textId="77777777" w:rsidR="00F806A8" w:rsidRDefault="0094728F">
            <w:pPr>
              <w:pStyle w:val="TableParagraph"/>
              <w:spacing w:before="111"/>
              <w:ind w:left="31"/>
              <w:jc w:val="center"/>
              <w:rPr>
                <w:sz w:val="20"/>
              </w:rPr>
            </w:pPr>
            <w:r>
              <w:rPr>
                <w:sz w:val="20"/>
              </w:rPr>
              <w:t>2</w:t>
            </w:r>
          </w:p>
        </w:tc>
        <w:tc>
          <w:tcPr>
            <w:tcW w:w="1602" w:type="dxa"/>
          </w:tcPr>
          <w:p w14:paraId="585A07B4" w14:textId="77777777" w:rsidR="00F806A8" w:rsidRDefault="0094728F">
            <w:pPr>
              <w:pStyle w:val="TableParagraph"/>
              <w:spacing w:before="111"/>
              <w:ind w:left="253" w:right="358"/>
              <w:jc w:val="center"/>
              <w:rPr>
                <w:sz w:val="20"/>
              </w:rPr>
            </w:pPr>
            <w:r>
              <w:rPr>
                <w:sz w:val="20"/>
              </w:rPr>
              <w:t>2.013553</w:t>
            </w:r>
          </w:p>
        </w:tc>
        <w:tc>
          <w:tcPr>
            <w:tcW w:w="1380" w:type="dxa"/>
          </w:tcPr>
          <w:p w14:paraId="10E66593" w14:textId="77777777" w:rsidR="00F806A8" w:rsidRDefault="0094728F">
            <w:pPr>
              <w:pStyle w:val="TableParagraph"/>
              <w:spacing w:before="111"/>
              <w:ind w:right="53"/>
              <w:jc w:val="right"/>
              <w:rPr>
                <w:sz w:val="20"/>
              </w:rPr>
            </w:pPr>
            <w:r>
              <w:rPr>
                <w:sz w:val="20"/>
              </w:rPr>
              <w:t>1875.61339</w:t>
            </w:r>
          </w:p>
        </w:tc>
      </w:tr>
      <w:tr w:rsidR="00F806A8" w14:paraId="71E70A9F" w14:textId="77777777">
        <w:trPr>
          <w:trHeight w:val="479"/>
        </w:trPr>
        <w:tc>
          <w:tcPr>
            <w:tcW w:w="1812" w:type="dxa"/>
          </w:tcPr>
          <w:p w14:paraId="5A3FA17B" w14:textId="77777777" w:rsidR="00F806A8" w:rsidRDefault="0094728F">
            <w:pPr>
              <w:pStyle w:val="TableParagraph"/>
              <w:spacing w:before="113"/>
              <w:ind w:left="50"/>
              <w:rPr>
                <w:sz w:val="20"/>
              </w:rPr>
            </w:pPr>
            <w:r>
              <w:rPr>
                <w:sz w:val="20"/>
              </w:rPr>
              <w:t>Particelle alfa</w:t>
            </w:r>
          </w:p>
        </w:tc>
        <w:tc>
          <w:tcPr>
            <w:tcW w:w="1004" w:type="dxa"/>
          </w:tcPr>
          <w:p w14:paraId="5622DEB3" w14:textId="77777777" w:rsidR="00F806A8" w:rsidRDefault="0094728F">
            <w:pPr>
              <w:pStyle w:val="TableParagraph"/>
              <w:spacing w:before="116"/>
              <w:ind w:left="8"/>
              <w:jc w:val="center"/>
              <w:rPr>
                <w:rFonts w:ascii="Symbol" w:hAnsi="Symbol"/>
                <w:sz w:val="20"/>
              </w:rPr>
            </w:pPr>
            <w:r>
              <w:rPr>
                <w:rFonts w:ascii="Symbol" w:hAnsi="Symbol"/>
                <w:sz w:val="20"/>
              </w:rPr>
              <w:t></w:t>
            </w:r>
          </w:p>
        </w:tc>
        <w:tc>
          <w:tcPr>
            <w:tcW w:w="713" w:type="dxa"/>
          </w:tcPr>
          <w:p w14:paraId="12C64BE7" w14:textId="77777777" w:rsidR="00F806A8" w:rsidRDefault="0094728F">
            <w:pPr>
              <w:pStyle w:val="TableParagraph"/>
              <w:spacing w:before="113"/>
              <w:ind w:right="7"/>
              <w:jc w:val="center"/>
              <w:rPr>
                <w:sz w:val="20"/>
              </w:rPr>
            </w:pPr>
            <w:r>
              <w:rPr>
                <w:sz w:val="20"/>
              </w:rPr>
              <w:t>2</w:t>
            </w:r>
          </w:p>
        </w:tc>
        <w:tc>
          <w:tcPr>
            <w:tcW w:w="1797" w:type="dxa"/>
          </w:tcPr>
          <w:p w14:paraId="5C5A8C59" w14:textId="77777777" w:rsidR="00F806A8" w:rsidRDefault="0094728F">
            <w:pPr>
              <w:pStyle w:val="TableParagraph"/>
              <w:spacing w:before="113"/>
              <w:ind w:left="31"/>
              <w:jc w:val="center"/>
              <w:rPr>
                <w:sz w:val="20"/>
              </w:rPr>
            </w:pPr>
            <w:r>
              <w:rPr>
                <w:sz w:val="20"/>
              </w:rPr>
              <w:t>4</w:t>
            </w:r>
          </w:p>
        </w:tc>
        <w:tc>
          <w:tcPr>
            <w:tcW w:w="1602" w:type="dxa"/>
          </w:tcPr>
          <w:p w14:paraId="18C70B59" w14:textId="77777777" w:rsidR="00F806A8" w:rsidRDefault="0094728F">
            <w:pPr>
              <w:pStyle w:val="TableParagraph"/>
              <w:spacing w:before="113"/>
              <w:ind w:left="253" w:right="358"/>
              <w:jc w:val="center"/>
              <w:rPr>
                <w:sz w:val="20"/>
              </w:rPr>
            </w:pPr>
            <w:r>
              <w:rPr>
                <w:sz w:val="20"/>
              </w:rPr>
              <w:t>4.002777</w:t>
            </w:r>
          </w:p>
        </w:tc>
        <w:tc>
          <w:tcPr>
            <w:tcW w:w="1380" w:type="dxa"/>
          </w:tcPr>
          <w:p w14:paraId="270B2715" w14:textId="77777777" w:rsidR="00F806A8" w:rsidRDefault="0094728F">
            <w:pPr>
              <w:pStyle w:val="TableParagraph"/>
              <w:spacing w:before="113"/>
              <w:ind w:right="154"/>
              <w:jc w:val="right"/>
              <w:rPr>
                <w:sz w:val="20"/>
              </w:rPr>
            </w:pPr>
            <w:r>
              <w:rPr>
                <w:sz w:val="20"/>
              </w:rPr>
              <w:t>3727.315</w:t>
            </w:r>
          </w:p>
        </w:tc>
      </w:tr>
      <w:tr w:rsidR="00F806A8" w14:paraId="2761DFD7" w14:textId="77777777">
        <w:trPr>
          <w:trHeight w:val="454"/>
        </w:trPr>
        <w:tc>
          <w:tcPr>
            <w:tcW w:w="1812" w:type="dxa"/>
          </w:tcPr>
          <w:p w14:paraId="478F663B" w14:textId="77777777" w:rsidR="00F806A8" w:rsidRDefault="0094728F">
            <w:pPr>
              <w:pStyle w:val="TableParagraph"/>
              <w:spacing w:before="109"/>
              <w:ind w:left="50"/>
              <w:rPr>
                <w:sz w:val="20"/>
              </w:rPr>
            </w:pPr>
            <w:r>
              <w:rPr>
                <w:sz w:val="20"/>
              </w:rPr>
              <w:t>Neutroni</w:t>
            </w:r>
          </w:p>
        </w:tc>
        <w:tc>
          <w:tcPr>
            <w:tcW w:w="1004" w:type="dxa"/>
          </w:tcPr>
          <w:p w14:paraId="6351B1A2" w14:textId="77777777" w:rsidR="00F806A8" w:rsidRDefault="0094728F">
            <w:pPr>
              <w:pStyle w:val="TableParagraph"/>
              <w:spacing w:before="109"/>
              <w:ind w:left="6"/>
              <w:jc w:val="center"/>
              <w:rPr>
                <w:sz w:val="20"/>
              </w:rPr>
            </w:pPr>
            <w:r>
              <w:rPr>
                <w:sz w:val="20"/>
              </w:rPr>
              <w:t>n</w:t>
            </w:r>
          </w:p>
        </w:tc>
        <w:tc>
          <w:tcPr>
            <w:tcW w:w="713" w:type="dxa"/>
          </w:tcPr>
          <w:p w14:paraId="501889A3" w14:textId="77777777" w:rsidR="00F806A8" w:rsidRDefault="0094728F">
            <w:pPr>
              <w:pStyle w:val="TableParagraph"/>
              <w:spacing w:before="109"/>
              <w:ind w:right="7"/>
              <w:jc w:val="center"/>
              <w:rPr>
                <w:sz w:val="20"/>
              </w:rPr>
            </w:pPr>
            <w:r>
              <w:rPr>
                <w:sz w:val="20"/>
              </w:rPr>
              <w:t>0</w:t>
            </w:r>
          </w:p>
        </w:tc>
        <w:tc>
          <w:tcPr>
            <w:tcW w:w="1797" w:type="dxa"/>
          </w:tcPr>
          <w:p w14:paraId="586520BC" w14:textId="77777777" w:rsidR="00F806A8" w:rsidRDefault="0094728F">
            <w:pPr>
              <w:pStyle w:val="TableParagraph"/>
              <w:spacing w:before="109"/>
              <w:ind w:left="31"/>
              <w:jc w:val="center"/>
              <w:rPr>
                <w:sz w:val="20"/>
              </w:rPr>
            </w:pPr>
            <w:r>
              <w:rPr>
                <w:sz w:val="20"/>
              </w:rPr>
              <w:t>1</w:t>
            </w:r>
          </w:p>
        </w:tc>
        <w:tc>
          <w:tcPr>
            <w:tcW w:w="1602" w:type="dxa"/>
          </w:tcPr>
          <w:p w14:paraId="3AA5A311" w14:textId="77777777" w:rsidR="00F806A8" w:rsidRDefault="0094728F">
            <w:pPr>
              <w:pStyle w:val="TableParagraph"/>
              <w:spacing w:before="109"/>
              <w:ind w:left="253" w:right="358"/>
              <w:jc w:val="center"/>
              <w:rPr>
                <w:sz w:val="20"/>
              </w:rPr>
            </w:pPr>
            <w:r>
              <w:rPr>
                <w:sz w:val="20"/>
              </w:rPr>
              <w:t>1.008665</w:t>
            </w:r>
          </w:p>
        </w:tc>
        <w:tc>
          <w:tcPr>
            <w:tcW w:w="1380" w:type="dxa"/>
          </w:tcPr>
          <w:p w14:paraId="7F6D83AF" w14:textId="77777777" w:rsidR="00F806A8" w:rsidRDefault="0094728F">
            <w:pPr>
              <w:pStyle w:val="TableParagraph"/>
              <w:spacing w:before="109"/>
              <w:ind w:right="103"/>
              <w:jc w:val="right"/>
              <w:rPr>
                <w:sz w:val="20"/>
              </w:rPr>
            </w:pPr>
            <w:r>
              <w:rPr>
                <w:sz w:val="20"/>
              </w:rPr>
              <w:t>939.56563</w:t>
            </w:r>
          </w:p>
        </w:tc>
      </w:tr>
      <w:tr w:rsidR="00F806A8" w14:paraId="03770AE3" w14:textId="77777777">
        <w:trPr>
          <w:trHeight w:val="360"/>
        </w:trPr>
        <w:tc>
          <w:tcPr>
            <w:tcW w:w="1812" w:type="dxa"/>
          </w:tcPr>
          <w:p w14:paraId="70D4F9F8" w14:textId="77777777" w:rsidR="00F806A8" w:rsidRDefault="0094728F">
            <w:pPr>
              <w:pStyle w:val="TableParagraph"/>
              <w:spacing w:before="114" w:line="226" w:lineRule="exact"/>
              <w:ind w:left="50"/>
              <w:rPr>
                <w:sz w:val="20"/>
              </w:rPr>
            </w:pPr>
            <w:r>
              <w:rPr>
                <w:sz w:val="20"/>
              </w:rPr>
              <w:t>Raggi X e gamma</w:t>
            </w:r>
          </w:p>
        </w:tc>
        <w:tc>
          <w:tcPr>
            <w:tcW w:w="1004" w:type="dxa"/>
          </w:tcPr>
          <w:p w14:paraId="35868825" w14:textId="77777777" w:rsidR="00F806A8" w:rsidRDefault="0094728F">
            <w:pPr>
              <w:pStyle w:val="TableParagraph"/>
              <w:spacing w:before="115" w:line="225" w:lineRule="exact"/>
              <w:ind w:left="290" w:right="284"/>
              <w:jc w:val="center"/>
              <w:rPr>
                <w:rFonts w:ascii="Symbol" w:hAnsi="Symbol"/>
                <w:sz w:val="20"/>
              </w:rPr>
            </w:pPr>
            <w:r>
              <w:rPr>
                <w:sz w:val="20"/>
              </w:rPr>
              <w:t>X,</w:t>
            </w:r>
            <w:r>
              <w:rPr>
                <w:rFonts w:ascii="Symbol" w:hAnsi="Symbol"/>
                <w:sz w:val="20"/>
              </w:rPr>
              <w:t></w:t>
            </w:r>
          </w:p>
        </w:tc>
        <w:tc>
          <w:tcPr>
            <w:tcW w:w="713" w:type="dxa"/>
          </w:tcPr>
          <w:p w14:paraId="0521C066" w14:textId="77777777" w:rsidR="00F806A8" w:rsidRDefault="0094728F">
            <w:pPr>
              <w:pStyle w:val="TableParagraph"/>
              <w:spacing w:before="114" w:line="226" w:lineRule="exact"/>
              <w:ind w:right="7"/>
              <w:jc w:val="center"/>
              <w:rPr>
                <w:sz w:val="20"/>
              </w:rPr>
            </w:pPr>
            <w:r>
              <w:rPr>
                <w:sz w:val="20"/>
              </w:rPr>
              <w:t>0</w:t>
            </w:r>
          </w:p>
        </w:tc>
        <w:tc>
          <w:tcPr>
            <w:tcW w:w="1797" w:type="dxa"/>
          </w:tcPr>
          <w:p w14:paraId="7ADEAB12" w14:textId="77777777" w:rsidR="00F806A8" w:rsidRDefault="00F806A8">
            <w:pPr>
              <w:pStyle w:val="TableParagraph"/>
              <w:rPr>
                <w:sz w:val="20"/>
              </w:rPr>
            </w:pPr>
          </w:p>
        </w:tc>
        <w:tc>
          <w:tcPr>
            <w:tcW w:w="1602" w:type="dxa"/>
          </w:tcPr>
          <w:p w14:paraId="4B55BD36" w14:textId="77777777" w:rsidR="00F806A8" w:rsidRDefault="00F806A8">
            <w:pPr>
              <w:pStyle w:val="TableParagraph"/>
              <w:rPr>
                <w:sz w:val="20"/>
              </w:rPr>
            </w:pPr>
          </w:p>
        </w:tc>
        <w:tc>
          <w:tcPr>
            <w:tcW w:w="1380" w:type="dxa"/>
          </w:tcPr>
          <w:p w14:paraId="33489B35" w14:textId="77777777" w:rsidR="00F806A8" w:rsidRDefault="00F806A8">
            <w:pPr>
              <w:pStyle w:val="TableParagraph"/>
              <w:rPr>
                <w:sz w:val="20"/>
              </w:rPr>
            </w:pPr>
          </w:p>
        </w:tc>
      </w:tr>
    </w:tbl>
    <w:p w14:paraId="08E956A6" w14:textId="35347550" w:rsidR="00F806A8" w:rsidRDefault="00D0295E">
      <w:pPr>
        <w:pStyle w:val="Corpotesto"/>
        <w:spacing w:before="6"/>
        <w:rPr>
          <w:sz w:val="15"/>
        </w:rPr>
      </w:pPr>
      <w:r>
        <w:rPr>
          <w:noProof/>
        </w:rPr>
        <w:pict w14:anchorId="74AD3E1B">
          <v:rect id="Immagine1" o:spid="_x0000_s1077" style="position:absolute;margin-left:52.85pt;margin-top:10.9pt;width:436pt;height:.8pt;z-index:15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" o:allowincell="f" fillcolor="black" stroked="f" strokeweight="0">
            <w10:wrap type="topAndBottom" anchorx="page"/>
          </v:rect>
        </w:pict>
      </w:r>
    </w:p>
    <w:p w14:paraId="7AADC9E9" w14:textId="77777777" w:rsidR="00F806A8" w:rsidRDefault="00F806A8">
      <w:pPr>
        <w:pStyle w:val="Corpotesto"/>
        <w:rPr>
          <w:sz w:val="20"/>
        </w:rPr>
      </w:pPr>
    </w:p>
    <w:p w14:paraId="7827E4E7" w14:textId="77777777" w:rsidR="00F806A8" w:rsidRDefault="00F806A8">
      <w:pPr>
        <w:pStyle w:val="Corpotesto"/>
        <w:rPr>
          <w:sz w:val="19"/>
        </w:rPr>
      </w:pPr>
    </w:p>
    <w:p w14:paraId="2D857C76" w14:textId="77777777" w:rsidR="00F806A8" w:rsidRDefault="00F806A8">
      <w:pPr>
        <w:pStyle w:val="Titolo2"/>
        <w:tabs>
          <w:tab w:val="left" w:pos="615"/>
        </w:tabs>
        <w:ind w:left="867"/>
      </w:pPr>
    </w:p>
    <w:p w14:paraId="75048F29" w14:textId="77777777" w:rsidR="00F806A8" w:rsidRDefault="0094728F">
      <w:pPr>
        <w:spacing w:before="173" w:line="245" w:lineRule="exact"/>
        <w:ind w:left="254"/>
        <w:jc w:val="both"/>
        <w:rPr>
          <w:b/>
          <w:sz w:val="20"/>
        </w:rPr>
      </w:pPr>
      <w:r>
        <w:rPr>
          <w:b/>
          <w:sz w:val="20"/>
        </w:rPr>
        <w:t>Tab. 2. Classificazione di alcuni tipi di radiazioni elettromagnetiche in funzione della loro lunghezza d’onda (</w:t>
      </w:r>
      <w:r>
        <w:rPr>
          <w:rFonts w:ascii="Symbol" w:hAnsi="Symbol"/>
          <w:sz w:val="20"/>
        </w:rPr>
        <w:t></w:t>
      </w:r>
      <w:r>
        <w:rPr>
          <w:b/>
          <w:sz w:val="20"/>
        </w:rPr>
        <w:t>)</w:t>
      </w:r>
      <w:r>
        <w:rPr>
          <w:b/>
          <w:spacing w:val="-4"/>
          <w:sz w:val="20"/>
        </w:rPr>
        <w:t xml:space="preserve"> </w:t>
      </w:r>
      <w:r>
        <w:rPr>
          <w:b/>
          <w:sz w:val="20"/>
        </w:rPr>
        <w:t>e</w:t>
      </w:r>
    </w:p>
    <w:p w14:paraId="4AF4FEFF" w14:textId="77777777" w:rsidR="00F806A8" w:rsidRDefault="0094728F">
      <w:pPr>
        <w:tabs>
          <w:tab w:val="left" w:pos="8326"/>
        </w:tabs>
        <w:ind w:left="177"/>
        <w:jc w:val="both"/>
        <w:rPr>
          <w:b/>
          <w:sz w:val="20"/>
        </w:rPr>
      </w:pPr>
      <w:r>
        <w:rPr>
          <w:b/>
          <w:sz w:val="20"/>
          <w:u w:val="single"/>
        </w:rPr>
        <w:t xml:space="preserve"> </w:t>
      </w:r>
      <w:r>
        <w:rPr>
          <w:b/>
          <w:spacing w:val="-24"/>
          <w:sz w:val="20"/>
          <w:u w:val="single"/>
        </w:rPr>
        <w:t xml:space="preserve"> </w:t>
      </w:r>
      <w:r>
        <w:rPr>
          <w:b/>
          <w:sz w:val="20"/>
          <w:u w:val="single"/>
        </w:rPr>
        <w:t>della loro energia</w:t>
      </w:r>
      <w:r>
        <w:rPr>
          <w:b/>
          <w:spacing w:val="2"/>
          <w:sz w:val="20"/>
          <w:u w:val="single"/>
        </w:rPr>
        <w:t xml:space="preserve"> </w:t>
      </w:r>
      <w:r>
        <w:rPr>
          <w:b/>
          <w:sz w:val="20"/>
          <w:u w:val="single"/>
        </w:rPr>
        <w:t>(h</w:t>
      </w:r>
      <w:r>
        <w:rPr>
          <w:rFonts w:ascii="Symbol" w:hAnsi="Symbol"/>
          <w:sz w:val="20"/>
          <w:u w:val="single"/>
        </w:rPr>
        <w:t></w:t>
      </w:r>
      <w:r>
        <w:rPr>
          <w:b/>
          <w:sz w:val="20"/>
          <w:u w:val="single"/>
        </w:rPr>
        <w:t>).</w:t>
      </w:r>
      <w:r>
        <w:rPr>
          <w:b/>
          <w:sz w:val="20"/>
          <w:u w:val="single"/>
        </w:rPr>
        <w:tab/>
      </w:r>
    </w:p>
    <w:p w14:paraId="33E75414" w14:textId="77777777" w:rsidR="00F806A8" w:rsidRDefault="00F806A8">
      <w:pPr>
        <w:pStyle w:val="Corpotesto"/>
        <w:spacing w:before="4"/>
        <w:rPr>
          <w:b/>
          <w:sz w:val="20"/>
        </w:rPr>
      </w:pPr>
    </w:p>
    <w:tbl>
      <w:tblPr>
        <w:tblStyle w:val="TableNormal"/>
        <w:tblW w:w="8148" w:type="dxa"/>
        <w:tblInd w:w="184" w:type="dxa"/>
        <w:tblLayout w:type="fixed"/>
        <w:tblLook w:val="01E0" w:firstRow="1" w:lastRow="1" w:firstColumn="1" w:lastColumn="1" w:noHBand="0" w:noVBand="0"/>
      </w:tblPr>
      <w:tblGrid>
        <w:gridCol w:w="2094"/>
        <w:gridCol w:w="2854"/>
        <w:gridCol w:w="3200"/>
      </w:tblGrid>
      <w:tr w:rsidR="00F806A8" w14:paraId="3C22127E" w14:textId="77777777">
        <w:trPr>
          <w:trHeight w:val="470"/>
        </w:trPr>
        <w:tc>
          <w:tcPr>
            <w:tcW w:w="2094" w:type="dxa"/>
            <w:tcBorders>
              <w:bottom w:val="single" w:sz="6" w:space="0" w:color="000000"/>
            </w:tcBorders>
          </w:tcPr>
          <w:p w14:paraId="4C915C21" w14:textId="77777777" w:rsidR="00F806A8" w:rsidRDefault="0094728F">
            <w:pPr>
              <w:pStyle w:val="TableParagraph"/>
              <w:spacing w:before="10"/>
              <w:ind w:left="76"/>
              <w:rPr>
                <w:b/>
                <w:i/>
                <w:sz w:val="20"/>
              </w:rPr>
            </w:pPr>
            <w:r>
              <w:rPr>
                <w:b/>
                <w:i/>
                <w:sz w:val="20"/>
              </w:rPr>
              <w:t>Tipo di radiazione</w:t>
            </w:r>
          </w:p>
        </w:tc>
        <w:tc>
          <w:tcPr>
            <w:tcW w:w="2854" w:type="dxa"/>
            <w:tcBorders>
              <w:bottom w:val="single" w:sz="6" w:space="0" w:color="000000"/>
            </w:tcBorders>
          </w:tcPr>
          <w:p w14:paraId="7F884828" w14:textId="77777777" w:rsidR="00F806A8" w:rsidRDefault="0094728F">
            <w:pPr>
              <w:pStyle w:val="TableParagraph"/>
              <w:spacing w:before="2"/>
              <w:ind w:left="55"/>
              <w:jc w:val="center"/>
              <w:rPr>
                <w:rFonts w:ascii="Symbol" w:hAnsi="Symbol"/>
                <w:sz w:val="21"/>
              </w:rPr>
            </w:pPr>
            <w:r>
              <w:rPr>
                <w:rFonts w:ascii="Symbol" w:hAnsi="Symbol"/>
                <w:w w:val="95"/>
                <w:sz w:val="21"/>
              </w:rPr>
              <w:t> (</w:t>
            </w:r>
            <w:r>
              <w:rPr>
                <w:rFonts w:ascii="Tahoma" w:hAnsi="Tahoma"/>
                <w:w w:val="95"/>
                <w:sz w:val="21"/>
              </w:rPr>
              <w:t>lunghezza d’onda)</w:t>
            </w:r>
          </w:p>
        </w:tc>
        <w:tc>
          <w:tcPr>
            <w:tcW w:w="3200" w:type="dxa"/>
            <w:tcBorders>
              <w:bottom w:val="single" w:sz="6" w:space="0" w:color="000000"/>
            </w:tcBorders>
          </w:tcPr>
          <w:p w14:paraId="2A45357F" w14:textId="77777777" w:rsidR="00F806A8" w:rsidRDefault="0094728F">
            <w:pPr>
              <w:pStyle w:val="TableParagraph"/>
              <w:spacing w:before="2"/>
              <w:ind w:left="439" w:right="59"/>
              <w:jc w:val="center"/>
              <w:rPr>
                <w:rFonts w:ascii="Symbol" w:hAnsi="Symbol"/>
                <w:sz w:val="21"/>
              </w:rPr>
            </w:pPr>
            <w:r>
              <w:rPr>
                <w:b/>
                <w:i/>
                <w:sz w:val="20"/>
              </w:rPr>
              <w:t>h</w:t>
            </w:r>
            <w:r>
              <w:rPr>
                <w:rFonts w:ascii="Symbol" w:hAnsi="Symbol"/>
                <w:sz w:val="21"/>
              </w:rPr>
              <w:t>(</w:t>
            </w:r>
            <w:r>
              <w:rPr>
                <w:rFonts w:ascii="Tahoma" w:hAnsi="Tahoma"/>
                <w:sz w:val="21"/>
              </w:rPr>
              <w:t>energia)</w:t>
            </w:r>
          </w:p>
        </w:tc>
      </w:tr>
      <w:tr w:rsidR="00F806A8" w14:paraId="4EE01548" w14:textId="77777777">
        <w:trPr>
          <w:trHeight w:val="586"/>
        </w:trPr>
        <w:tc>
          <w:tcPr>
            <w:tcW w:w="2094" w:type="dxa"/>
            <w:tcBorders>
              <w:top w:val="single" w:sz="6" w:space="0" w:color="000000"/>
            </w:tcBorders>
          </w:tcPr>
          <w:p w14:paraId="022C3EF3" w14:textId="77777777" w:rsidR="00F806A8" w:rsidRDefault="00F806A8">
            <w:pPr>
              <w:pStyle w:val="TableParagraph"/>
              <w:spacing w:before="8"/>
              <w:rPr>
                <w:b/>
                <w:sz w:val="19"/>
              </w:rPr>
            </w:pPr>
          </w:p>
          <w:p w14:paraId="76779537" w14:textId="77777777" w:rsidR="00F806A8" w:rsidRDefault="0094728F">
            <w:pPr>
              <w:pStyle w:val="TableParagraph"/>
              <w:ind w:left="76"/>
              <w:rPr>
                <w:sz w:val="20"/>
              </w:rPr>
            </w:pPr>
            <w:r>
              <w:rPr>
                <w:sz w:val="20"/>
              </w:rPr>
              <w:t>Onde elettriche</w:t>
            </w:r>
          </w:p>
        </w:tc>
        <w:tc>
          <w:tcPr>
            <w:tcW w:w="2854" w:type="dxa"/>
            <w:tcBorders>
              <w:top w:val="single" w:sz="6" w:space="0" w:color="000000"/>
            </w:tcBorders>
          </w:tcPr>
          <w:p w14:paraId="64A44DE0" w14:textId="77777777" w:rsidR="00F806A8" w:rsidRDefault="00F806A8">
            <w:pPr>
              <w:pStyle w:val="TableParagraph"/>
              <w:spacing w:before="9"/>
              <w:rPr>
                <w:b/>
                <w:sz w:val="19"/>
              </w:rPr>
            </w:pPr>
          </w:p>
          <w:p w14:paraId="0E4C74B4" w14:textId="77777777" w:rsidR="00F806A8" w:rsidRDefault="0094728F">
            <w:pPr>
              <w:pStyle w:val="TableParagraph"/>
              <w:ind w:left="495" w:right="436"/>
              <w:jc w:val="center"/>
              <w:rPr>
                <w:sz w:val="20"/>
              </w:rPr>
            </w:pPr>
            <w:r>
              <w:rPr>
                <w:sz w:val="20"/>
              </w:rPr>
              <w:t xml:space="preserve">&gt; 3 </w:t>
            </w:r>
            <w:r>
              <w:rPr>
                <w:rFonts w:ascii="Symbol" w:hAnsi="Symbol"/>
                <w:sz w:val="20"/>
              </w:rPr>
              <w:t></w:t>
            </w:r>
            <w:r>
              <w:rPr>
                <w:sz w:val="20"/>
              </w:rPr>
              <w:t xml:space="preserve"> 10</w:t>
            </w:r>
            <w:r>
              <w:rPr>
                <w:sz w:val="20"/>
                <w:vertAlign w:val="superscript"/>
              </w:rPr>
              <w:t>5</w:t>
            </w:r>
            <w:r>
              <w:rPr>
                <w:sz w:val="20"/>
              </w:rPr>
              <w:t xml:space="preserve"> cm</w:t>
            </w:r>
          </w:p>
        </w:tc>
        <w:tc>
          <w:tcPr>
            <w:tcW w:w="3200" w:type="dxa"/>
            <w:tcBorders>
              <w:top w:val="single" w:sz="6" w:space="0" w:color="000000"/>
            </w:tcBorders>
          </w:tcPr>
          <w:p w14:paraId="2625C734" w14:textId="77777777" w:rsidR="00F806A8" w:rsidRDefault="00F806A8">
            <w:pPr>
              <w:pStyle w:val="TableParagraph"/>
              <w:spacing w:before="9"/>
              <w:rPr>
                <w:b/>
                <w:sz w:val="19"/>
              </w:rPr>
            </w:pPr>
          </w:p>
          <w:p w14:paraId="1257D702" w14:textId="77777777" w:rsidR="00F806A8" w:rsidRDefault="0094728F">
            <w:pPr>
              <w:pStyle w:val="TableParagraph"/>
              <w:ind w:left="441" w:right="59"/>
              <w:jc w:val="center"/>
              <w:rPr>
                <w:sz w:val="20"/>
              </w:rPr>
            </w:pPr>
            <w:r>
              <w:rPr>
                <w:sz w:val="20"/>
              </w:rPr>
              <w:t xml:space="preserve">&lt; 4,1 </w:t>
            </w:r>
            <w:r>
              <w:rPr>
                <w:rFonts w:ascii="Symbol" w:hAnsi="Symbol"/>
                <w:sz w:val="20"/>
              </w:rPr>
              <w:t></w:t>
            </w:r>
            <w:r>
              <w:rPr>
                <w:sz w:val="20"/>
              </w:rPr>
              <w:t xml:space="preserve"> 10</w:t>
            </w:r>
            <w:r>
              <w:rPr>
                <w:sz w:val="20"/>
                <w:vertAlign w:val="superscript"/>
              </w:rPr>
              <w:t>10</w:t>
            </w:r>
            <w:r>
              <w:rPr>
                <w:sz w:val="20"/>
              </w:rPr>
              <w:t xml:space="preserve"> eV</w:t>
            </w:r>
          </w:p>
        </w:tc>
      </w:tr>
      <w:tr w:rsidR="00F806A8" w14:paraId="0519FA14" w14:textId="77777777">
        <w:trPr>
          <w:trHeight w:val="476"/>
        </w:trPr>
        <w:tc>
          <w:tcPr>
            <w:tcW w:w="2094" w:type="dxa"/>
          </w:tcPr>
          <w:p w14:paraId="059D55C8" w14:textId="77777777" w:rsidR="00F806A8" w:rsidRDefault="0094728F">
            <w:pPr>
              <w:pStyle w:val="TableParagraph"/>
              <w:spacing w:before="116"/>
              <w:ind w:left="76"/>
              <w:rPr>
                <w:sz w:val="20"/>
              </w:rPr>
            </w:pPr>
            <w:r>
              <w:rPr>
                <w:sz w:val="20"/>
              </w:rPr>
              <w:t>Radio-onde</w:t>
            </w:r>
          </w:p>
        </w:tc>
        <w:tc>
          <w:tcPr>
            <w:tcW w:w="2854" w:type="dxa"/>
          </w:tcPr>
          <w:p w14:paraId="7FF09F56" w14:textId="77777777" w:rsidR="00F806A8" w:rsidRDefault="0094728F">
            <w:pPr>
              <w:pStyle w:val="TableParagraph"/>
              <w:spacing w:before="117"/>
              <w:ind w:left="495" w:right="436"/>
              <w:jc w:val="center"/>
              <w:rPr>
                <w:sz w:val="20"/>
              </w:rPr>
            </w:pPr>
            <w:r>
              <w:rPr>
                <w:sz w:val="20"/>
              </w:rPr>
              <w:t>da 10</w:t>
            </w:r>
            <w:r>
              <w:rPr>
                <w:sz w:val="20"/>
                <w:vertAlign w:val="superscript"/>
              </w:rPr>
              <w:t>-1</w:t>
            </w:r>
            <w:r>
              <w:rPr>
                <w:sz w:val="20"/>
              </w:rPr>
              <w:t xml:space="preserve"> cm a 3 </w:t>
            </w:r>
            <w:r>
              <w:rPr>
                <w:rFonts w:ascii="Symbol" w:hAnsi="Symbol"/>
                <w:sz w:val="20"/>
              </w:rPr>
              <w:t></w:t>
            </w:r>
            <w:r>
              <w:rPr>
                <w:sz w:val="20"/>
              </w:rPr>
              <w:t xml:space="preserve"> 10</w:t>
            </w:r>
            <w:r>
              <w:rPr>
                <w:sz w:val="20"/>
                <w:vertAlign w:val="superscript"/>
              </w:rPr>
              <w:t>5</w:t>
            </w:r>
            <w:r>
              <w:rPr>
                <w:sz w:val="20"/>
              </w:rPr>
              <w:t xml:space="preserve"> cm</w:t>
            </w:r>
          </w:p>
        </w:tc>
        <w:tc>
          <w:tcPr>
            <w:tcW w:w="3200" w:type="dxa"/>
          </w:tcPr>
          <w:p w14:paraId="4D1DA399" w14:textId="77777777" w:rsidR="00F806A8" w:rsidRDefault="0094728F">
            <w:pPr>
              <w:pStyle w:val="TableParagraph"/>
              <w:spacing w:before="117"/>
              <w:ind w:left="441" w:right="59"/>
              <w:jc w:val="center"/>
              <w:rPr>
                <w:sz w:val="20"/>
              </w:rPr>
            </w:pPr>
            <w:r>
              <w:rPr>
                <w:sz w:val="20"/>
              </w:rPr>
              <w:t xml:space="preserve">Da 4,1 </w:t>
            </w:r>
            <w:r>
              <w:rPr>
                <w:rFonts w:ascii="Symbol" w:hAnsi="Symbol"/>
                <w:sz w:val="20"/>
              </w:rPr>
              <w:t></w:t>
            </w:r>
            <w:r>
              <w:rPr>
                <w:sz w:val="20"/>
              </w:rPr>
              <w:t xml:space="preserve"> 10</w:t>
            </w:r>
            <w:r>
              <w:rPr>
                <w:sz w:val="20"/>
                <w:vertAlign w:val="superscript"/>
              </w:rPr>
              <w:t>-10</w:t>
            </w:r>
            <w:r>
              <w:rPr>
                <w:sz w:val="20"/>
              </w:rPr>
              <w:t xml:space="preserve"> eV a 1,24 </w:t>
            </w:r>
            <w:r>
              <w:rPr>
                <w:rFonts w:ascii="Symbol" w:hAnsi="Symbol"/>
                <w:sz w:val="20"/>
              </w:rPr>
              <w:t></w:t>
            </w:r>
            <w:r>
              <w:rPr>
                <w:sz w:val="20"/>
              </w:rPr>
              <w:t xml:space="preserve"> 10</w:t>
            </w:r>
            <w:r>
              <w:rPr>
                <w:sz w:val="20"/>
                <w:vertAlign w:val="superscript"/>
              </w:rPr>
              <w:t>-3</w:t>
            </w:r>
            <w:r>
              <w:rPr>
                <w:sz w:val="20"/>
              </w:rPr>
              <w:t xml:space="preserve"> eV</w:t>
            </w:r>
          </w:p>
        </w:tc>
      </w:tr>
      <w:tr w:rsidR="00F806A8" w14:paraId="62F9AD9E" w14:textId="77777777">
        <w:trPr>
          <w:trHeight w:val="478"/>
        </w:trPr>
        <w:tc>
          <w:tcPr>
            <w:tcW w:w="2094" w:type="dxa"/>
          </w:tcPr>
          <w:p w14:paraId="509B8E68" w14:textId="77777777" w:rsidR="00F806A8" w:rsidRDefault="0094728F">
            <w:pPr>
              <w:pStyle w:val="TableParagraph"/>
              <w:spacing w:before="113"/>
              <w:ind w:left="76"/>
              <w:rPr>
                <w:sz w:val="20"/>
              </w:rPr>
            </w:pPr>
            <w:r>
              <w:rPr>
                <w:sz w:val="20"/>
              </w:rPr>
              <w:t>Raggi infrarossi</w:t>
            </w:r>
          </w:p>
        </w:tc>
        <w:tc>
          <w:tcPr>
            <w:tcW w:w="2854" w:type="dxa"/>
          </w:tcPr>
          <w:p w14:paraId="7AB30E02" w14:textId="77777777" w:rsidR="00F806A8" w:rsidRDefault="0094728F">
            <w:pPr>
              <w:pStyle w:val="TableParagraph"/>
              <w:spacing w:before="114"/>
              <w:ind w:left="494" w:right="436"/>
              <w:jc w:val="center"/>
              <w:rPr>
                <w:sz w:val="20"/>
              </w:rPr>
            </w:pPr>
            <w:r>
              <w:rPr>
                <w:sz w:val="20"/>
              </w:rPr>
              <w:t xml:space="preserve">da 0.78 </w:t>
            </w:r>
            <w:r>
              <w:rPr>
                <w:rFonts w:ascii="Symbol" w:hAnsi="Symbol"/>
                <w:sz w:val="20"/>
              </w:rPr>
              <w:t></w:t>
            </w:r>
            <w:r>
              <w:rPr>
                <w:sz w:val="20"/>
              </w:rPr>
              <w:t xml:space="preserve">m a 1000 </w:t>
            </w:r>
            <w:r>
              <w:rPr>
                <w:rFonts w:ascii="Symbol" w:hAnsi="Symbol"/>
                <w:sz w:val="20"/>
              </w:rPr>
              <w:t></w:t>
            </w:r>
            <w:r>
              <w:rPr>
                <w:sz w:val="20"/>
              </w:rPr>
              <w:t>m</w:t>
            </w:r>
          </w:p>
        </w:tc>
        <w:tc>
          <w:tcPr>
            <w:tcW w:w="3200" w:type="dxa"/>
          </w:tcPr>
          <w:p w14:paraId="422D67F3" w14:textId="77777777" w:rsidR="00F806A8" w:rsidRDefault="0094728F">
            <w:pPr>
              <w:pStyle w:val="TableParagraph"/>
              <w:spacing w:before="113"/>
              <w:ind w:left="441" w:right="59"/>
              <w:jc w:val="center"/>
              <w:rPr>
                <w:sz w:val="20"/>
              </w:rPr>
            </w:pPr>
            <w:r>
              <w:rPr>
                <w:sz w:val="20"/>
              </w:rPr>
              <w:t>Da 0,00124 eV a 1,59 eV</w:t>
            </w:r>
          </w:p>
        </w:tc>
      </w:tr>
      <w:tr w:rsidR="00F806A8" w14:paraId="21D084D1" w14:textId="77777777">
        <w:trPr>
          <w:trHeight w:val="459"/>
        </w:trPr>
        <w:tc>
          <w:tcPr>
            <w:tcW w:w="2094" w:type="dxa"/>
          </w:tcPr>
          <w:p w14:paraId="1F866629" w14:textId="77777777" w:rsidR="00F806A8" w:rsidRDefault="0094728F">
            <w:pPr>
              <w:pStyle w:val="TableParagraph"/>
              <w:spacing w:before="110"/>
              <w:ind w:left="76"/>
              <w:rPr>
                <w:sz w:val="20"/>
              </w:rPr>
            </w:pPr>
            <w:r>
              <w:rPr>
                <w:sz w:val="20"/>
              </w:rPr>
              <w:t>Luce visibile</w:t>
            </w:r>
          </w:p>
        </w:tc>
        <w:tc>
          <w:tcPr>
            <w:tcW w:w="2854" w:type="dxa"/>
          </w:tcPr>
          <w:p w14:paraId="0209EB9F" w14:textId="77777777" w:rsidR="00F806A8" w:rsidRDefault="0094728F">
            <w:pPr>
              <w:pStyle w:val="TableParagraph"/>
              <w:spacing w:before="110"/>
              <w:ind w:left="494" w:right="436"/>
              <w:jc w:val="center"/>
              <w:rPr>
                <w:sz w:val="20"/>
              </w:rPr>
            </w:pPr>
            <w:r>
              <w:rPr>
                <w:sz w:val="20"/>
              </w:rPr>
              <w:t>da 400 nm a 780 nm</w:t>
            </w:r>
          </w:p>
        </w:tc>
        <w:tc>
          <w:tcPr>
            <w:tcW w:w="3200" w:type="dxa"/>
          </w:tcPr>
          <w:p w14:paraId="51A0D321" w14:textId="77777777" w:rsidR="00F806A8" w:rsidRDefault="0094728F">
            <w:pPr>
              <w:pStyle w:val="TableParagraph"/>
              <w:spacing w:before="110"/>
              <w:ind w:left="441" w:right="59"/>
              <w:jc w:val="center"/>
              <w:rPr>
                <w:sz w:val="20"/>
              </w:rPr>
            </w:pPr>
            <w:r>
              <w:rPr>
                <w:sz w:val="20"/>
              </w:rPr>
              <w:t>Da 1,59 eV a 3,10 eV</w:t>
            </w:r>
          </w:p>
        </w:tc>
      </w:tr>
      <w:tr w:rsidR="00F806A8" w14:paraId="698370A8" w14:textId="77777777">
        <w:trPr>
          <w:trHeight w:val="456"/>
        </w:trPr>
        <w:tc>
          <w:tcPr>
            <w:tcW w:w="2094" w:type="dxa"/>
          </w:tcPr>
          <w:p w14:paraId="5783F8A7" w14:textId="77777777" w:rsidR="00F806A8" w:rsidRDefault="0094728F">
            <w:pPr>
              <w:pStyle w:val="TableParagraph"/>
              <w:spacing w:before="110"/>
              <w:ind w:left="76"/>
              <w:rPr>
                <w:color w:val="2A6099"/>
                <w:sz w:val="20"/>
              </w:rPr>
            </w:pPr>
            <w:r>
              <w:rPr>
                <w:color w:val="2A6099"/>
                <w:sz w:val="20"/>
              </w:rPr>
              <w:t>Raggi ultravioletti</w:t>
            </w:r>
          </w:p>
        </w:tc>
        <w:tc>
          <w:tcPr>
            <w:tcW w:w="2854" w:type="dxa"/>
          </w:tcPr>
          <w:p w14:paraId="7CE6F761" w14:textId="77777777" w:rsidR="00F806A8" w:rsidRDefault="0094728F">
            <w:pPr>
              <w:pStyle w:val="TableParagraph"/>
              <w:spacing w:before="110"/>
              <w:ind w:left="494" w:right="436"/>
              <w:jc w:val="center"/>
              <w:rPr>
                <w:color w:val="2A6099"/>
                <w:sz w:val="20"/>
              </w:rPr>
            </w:pPr>
            <w:r>
              <w:rPr>
                <w:color w:val="2A6099"/>
                <w:sz w:val="20"/>
              </w:rPr>
              <w:t>da 100 nm a 400 nm</w:t>
            </w:r>
          </w:p>
        </w:tc>
        <w:tc>
          <w:tcPr>
            <w:tcW w:w="3200" w:type="dxa"/>
          </w:tcPr>
          <w:p w14:paraId="43AD46D7" w14:textId="77777777" w:rsidR="00F806A8" w:rsidRDefault="0094728F">
            <w:pPr>
              <w:pStyle w:val="TableParagraph"/>
              <w:spacing w:before="110"/>
              <w:ind w:left="441" w:right="59"/>
              <w:jc w:val="center"/>
              <w:rPr>
                <w:color w:val="2A6099"/>
                <w:sz w:val="20"/>
              </w:rPr>
            </w:pPr>
            <w:r>
              <w:rPr>
                <w:color w:val="2A6099"/>
                <w:sz w:val="20"/>
              </w:rPr>
              <w:t>Da 3,10 eV a 12,40 eV</w:t>
            </w:r>
          </w:p>
        </w:tc>
      </w:tr>
      <w:tr w:rsidR="00F806A8" w14:paraId="0C4161DE" w14:textId="77777777">
        <w:trPr>
          <w:trHeight w:val="361"/>
        </w:trPr>
        <w:tc>
          <w:tcPr>
            <w:tcW w:w="2094" w:type="dxa"/>
          </w:tcPr>
          <w:p w14:paraId="7285D2F7" w14:textId="77777777" w:rsidR="00F806A8" w:rsidRDefault="0094728F">
            <w:pPr>
              <w:pStyle w:val="TableParagraph"/>
              <w:spacing w:before="116" w:line="225" w:lineRule="exact"/>
              <w:ind w:left="76"/>
              <w:rPr>
                <w:color w:val="2A6099"/>
                <w:sz w:val="20"/>
              </w:rPr>
            </w:pPr>
            <w:r>
              <w:rPr>
                <w:color w:val="2A6099"/>
                <w:sz w:val="20"/>
              </w:rPr>
              <w:t xml:space="preserve">Raggi X, </w:t>
            </w:r>
            <w:r>
              <w:rPr>
                <w:rFonts w:ascii="Symbol" w:hAnsi="Symbol"/>
                <w:color w:val="2A6099"/>
                <w:sz w:val="20"/>
              </w:rPr>
              <w:t></w:t>
            </w:r>
          </w:p>
        </w:tc>
        <w:tc>
          <w:tcPr>
            <w:tcW w:w="2854" w:type="dxa"/>
          </w:tcPr>
          <w:p w14:paraId="12FB4A30" w14:textId="77777777" w:rsidR="00F806A8" w:rsidRDefault="0094728F">
            <w:pPr>
              <w:pStyle w:val="TableParagraph"/>
              <w:spacing w:before="115" w:line="226" w:lineRule="exact"/>
              <w:ind w:left="494" w:right="436"/>
              <w:jc w:val="center"/>
              <w:rPr>
                <w:color w:val="2A6099"/>
                <w:sz w:val="20"/>
              </w:rPr>
            </w:pPr>
            <w:r>
              <w:rPr>
                <w:color w:val="2A6099"/>
                <w:sz w:val="20"/>
              </w:rPr>
              <w:t>&lt; 100 nm</w:t>
            </w:r>
          </w:p>
        </w:tc>
        <w:tc>
          <w:tcPr>
            <w:tcW w:w="3200" w:type="dxa"/>
          </w:tcPr>
          <w:p w14:paraId="4D59E209" w14:textId="77777777" w:rsidR="00F806A8" w:rsidRDefault="0094728F">
            <w:pPr>
              <w:pStyle w:val="TableParagraph"/>
              <w:spacing w:before="115" w:line="226" w:lineRule="exact"/>
              <w:ind w:left="440" w:right="59"/>
              <w:jc w:val="center"/>
              <w:rPr>
                <w:color w:val="2A6099"/>
                <w:sz w:val="20"/>
              </w:rPr>
            </w:pPr>
            <w:r>
              <w:rPr>
                <w:color w:val="2A6099"/>
                <w:sz w:val="20"/>
              </w:rPr>
              <w:t>&gt; 12,40 eV</w:t>
            </w:r>
          </w:p>
        </w:tc>
      </w:tr>
    </w:tbl>
    <w:p w14:paraId="43543905" w14:textId="10D5824B" w:rsidR="00F806A8" w:rsidRDefault="00D0295E">
      <w:pPr>
        <w:pStyle w:val="Corpotesto"/>
        <w:spacing w:before="6"/>
        <w:rPr>
          <w:b/>
          <w:sz w:val="15"/>
        </w:rPr>
      </w:pPr>
      <w:r>
        <w:rPr>
          <w:noProof/>
        </w:rPr>
        <w:pict w14:anchorId="7F202FC5">
          <v:rect id="Immagine7" o:spid="_x0000_s1076" style="position:absolute;margin-left:52.85pt;margin-top:10.9pt;width:407.7pt;height:.95pt;z-index:-5033163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" o:allowincell="f" fillcolor="black" stroked="f" strokeweight="0">
            <w10:wrap type="topAndBottom" anchorx="page"/>
          </v:rect>
        </w:pict>
      </w:r>
    </w:p>
    <w:p w14:paraId="111C5793" w14:textId="77777777" w:rsidR="00F806A8" w:rsidRDefault="00F806A8">
      <w:pPr>
        <w:pStyle w:val="Corpotesto"/>
        <w:spacing w:before="6"/>
        <w:rPr>
          <w:b/>
          <w:sz w:val="15"/>
        </w:rPr>
      </w:pPr>
    </w:p>
    <w:p w14:paraId="07586551" w14:textId="77777777" w:rsidR="00F806A8" w:rsidRDefault="00F806A8">
      <w:pPr>
        <w:pStyle w:val="Corpotesto"/>
        <w:spacing w:before="6"/>
        <w:rPr>
          <w:b/>
          <w:sz w:val="15"/>
        </w:rPr>
      </w:pPr>
    </w:p>
    <w:p w14:paraId="65338FC4" w14:textId="77777777" w:rsidR="00F806A8" w:rsidRDefault="00F806A8">
      <w:pPr>
        <w:sectPr w:rsidR="00F806A8">
          <w:type w:val="continuous"/>
          <w:pgSz w:w="11906" w:h="16838"/>
          <w:pgMar w:top="1180" w:right="940" w:bottom="280" w:left="880" w:header="715" w:footer="0" w:gutter="0"/>
          <w:cols w:space="720"/>
          <w:formProt w:val="0"/>
          <w:docGrid w:linePitch="100" w:charSpace="4096"/>
        </w:sectPr>
      </w:pPr>
    </w:p>
    <w:p w14:paraId="061F4D04" w14:textId="77777777" w:rsidR="00F806A8" w:rsidRDefault="00F806A8">
      <w:pPr>
        <w:pStyle w:val="Corpotesto"/>
        <w:rPr>
          <w:b/>
          <w:sz w:val="20"/>
        </w:rPr>
      </w:pPr>
    </w:p>
    <w:p w14:paraId="79DA3AC3" w14:textId="77777777" w:rsidR="00F806A8" w:rsidRDefault="0094728F">
      <w:pPr>
        <w:pStyle w:val="Titolo2"/>
        <w:numPr>
          <w:ilvl w:val="1"/>
          <w:numId w:val="25"/>
        </w:numPr>
        <w:tabs>
          <w:tab w:val="left" w:pos="615"/>
        </w:tabs>
        <w:rPr>
          <w:sz w:val="20"/>
        </w:rPr>
      </w:pPr>
      <w:r>
        <w:t>La radioattività</w:t>
      </w:r>
    </w:p>
    <w:p w14:paraId="440D4067" w14:textId="77777777" w:rsidR="00F806A8" w:rsidRDefault="0094728F">
      <w:pPr>
        <w:pStyle w:val="Corpotesto"/>
        <w:spacing w:before="84" w:line="312" w:lineRule="auto"/>
        <w:ind w:left="253" w:right="182"/>
        <w:jc w:val="both"/>
        <w:rPr>
          <w:sz w:val="20"/>
        </w:rPr>
      </w:pPr>
      <w:r>
        <w:rPr>
          <w:b/>
          <w:sz w:val="20"/>
        </w:rPr>
        <w:t>Per comprendere la natura delle radiazioni è necessario risalire alla struttura dell’atomo, che è la più piccola parte di un elemento che mantiene le caratteristiche dell'elemento stesso e nel contempo è la principale sorgente di radiazioni sia elettromagnetiche che corpuscolari. Esso è composto di un nucleo interno, ove è concentrata la quasi totalità della massa atomica, e di un guscio esterno di elettroni, di carica elettrica negativa, caratterizzati da livelli energetici ben definiti (orbitali</w:t>
      </w:r>
      <w:r>
        <w:rPr>
          <w:b/>
          <w:spacing w:val="-24"/>
          <w:sz w:val="20"/>
        </w:rPr>
        <w:t xml:space="preserve"> </w:t>
      </w:r>
      <w:r>
        <w:rPr>
          <w:b/>
          <w:sz w:val="20"/>
        </w:rPr>
        <w:t>atomici).</w:t>
      </w:r>
    </w:p>
    <w:p w14:paraId="4B6C891B" w14:textId="77777777" w:rsidR="00F806A8" w:rsidRDefault="00F806A8">
      <w:pPr>
        <w:pStyle w:val="Corpotesto"/>
        <w:spacing w:before="1"/>
        <w:rPr>
          <w:b/>
          <w:sz w:val="18"/>
        </w:rPr>
      </w:pPr>
    </w:p>
    <w:p w14:paraId="1DD4BAE9" w14:textId="77777777" w:rsidR="00F806A8" w:rsidRDefault="0094728F">
      <w:pPr>
        <w:pStyle w:val="Corpotesto"/>
        <w:spacing w:before="90" w:line="312" w:lineRule="auto"/>
        <w:ind w:left="253" w:right="184"/>
        <w:jc w:val="both"/>
        <w:rPr>
          <w:sz w:val="15"/>
        </w:rPr>
      </w:pPr>
      <w:r>
        <w:t xml:space="preserve">Un elettrone, ricevendo energia, può passare da un orbitale ad un altro, rimanendo sempre legato all’atomo, </w:t>
      </w:r>
      <w:proofErr w:type="gramStart"/>
      <w:r>
        <w:t>oppure  ricevendo</w:t>
      </w:r>
      <w:proofErr w:type="gramEnd"/>
      <w:r>
        <w:t xml:space="preserve"> un energia più alta può uscire dall'atomo.</w:t>
      </w:r>
    </w:p>
    <w:p w14:paraId="051337EB" w14:textId="77777777" w:rsidR="00F806A8" w:rsidRDefault="0094728F">
      <w:pPr>
        <w:pStyle w:val="Corpotesto"/>
        <w:spacing w:before="212"/>
        <w:ind w:left="253"/>
        <w:jc w:val="both"/>
        <w:rPr>
          <w:sz w:val="15"/>
        </w:rPr>
      </w:pPr>
      <w:r>
        <w:t>Nel primo caso l'atomo risulta eccitato, nel secondo ionizzato.</w:t>
      </w:r>
    </w:p>
    <w:p w14:paraId="4D54D97C" w14:textId="77777777" w:rsidR="00F806A8" w:rsidRDefault="0094728F">
      <w:pPr>
        <w:pStyle w:val="Corpotesto"/>
        <w:spacing w:before="67" w:line="312" w:lineRule="auto"/>
        <w:ind w:left="253" w:right="181"/>
        <w:jc w:val="both"/>
        <w:rPr>
          <w:sz w:val="15"/>
        </w:rPr>
      </w:pPr>
      <w:r>
        <w:t>A sua volta il nucleo è costituito da protoni aventi carica elettrica positiva e neutroni, elettricamente neutri. Protoni e neutroni hanno una massa all'incirca 1835 volte maggiore degli elettroni. Il numero di protoni determina l'elemento cui l'atomo appartiene: un atomo di idrogeno ha un solo protone, un atomo di ossigeno ne ha 8, un atomo di Tungsteno ne ha 72, un atomo di uranio ne ha 92. Ogni atomo ha lo stesso numero di protoni e di elettroni e risulta elettricamente neutro. Gli atomi di uno stesso elemento, pur avendo lo stesso numero di protoni, possono avere diverso numero di neutroni, dando origine ai diversi "isotopi" (</w:t>
      </w:r>
      <w:proofErr w:type="spellStart"/>
      <w:r>
        <w:t>fig</w:t>
      </w:r>
      <w:proofErr w:type="spellEnd"/>
      <w:r>
        <w:t xml:space="preserve"> 1), termine che sta a significare che essi occupano lo stesso posto nella tavola periodica degli elementi di Mendeleev, e che quindi sono chimicamente indistinguibili. Gli isotopi sono identificati dal numero totale di particelle presenti nel nucleo. Ad esempio, l'uranio (simbolo U) ha vari isotopi: U-238, U-235,</w:t>
      </w:r>
      <w:r>
        <w:rPr>
          <w:spacing w:val="-3"/>
        </w:rPr>
        <w:t xml:space="preserve"> </w:t>
      </w:r>
      <w:r>
        <w:t>U-233.</w:t>
      </w:r>
    </w:p>
    <w:p w14:paraId="4B283CD8" w14:textId="77777777" w:rsidR="00F806A8" w:rsidRDefault="0094728F">
      <w:pPr>
        <w:pStyle w:val="Corpotesto"/>
        <w:spacing w:before="12" w:line="312" w:lineRule="auto"/>
        <w:ind w:left="254" w:right="186"/>
        <w:jc w:val="both"/>
        <w:rPr>
          <w:sz w:val="15"/>
        </w:rPr>
      </w:pPr>
      <w:r>
        <w:t>L'Uranio-238 ha 92 protoni e (238-</w:t>
      </w:r>
      <w:proofErr w:type="gramStart"/>
      <w:r>
        <w:t>92)=</w:t>
      </w:r>
      <w:proofErr w:type="gramEnd"/>
      <w:r>
        <w:t>146 neutroni; l'uranio-235 ha sempre 92 protoni, ma (235- 92)=143 neutroni; l'uranio-233 ha 92 protoni e 141 neutroni.</w:t>
      </w:r>
    </w:p>
    <w:p w14:paraId="61B2F94B" w14:textId="77777777" w:rsidR="00F806A8" w:rsidRDefault="0094728F">
      <w:pPr>
        <w:pStyle w:val="Corpotesto"/>
        <w:spacing w:before="3" w:line="312" w:lineRule="auto"/>
        <w:ind w:left="254" w:right="182"/>
        <w:jc w:val="both"/>
        <w:rPr>
          <w:sz w:val="15"/>
        </w:rPr>
      </w:pPr>
      <w:r>
        <w:t xml:space="preserve">L'elemento più semplice esistente in natura, l'idrogeno </w:t>
      </w:r>
      <w:proofErr w:type="gramStart"/>
      <w:r>
        <w:t>( H</w:t>
      </w:r>
      <w:proofErr w:type="gramEnd"/>
      <w:r>
        <w:t>-1) ha due isotopi, il deuterio (H-2) e il tritio ( H-3). Quest'ultimo è radioattivo ed emette particelle beta negative.</w:t>
      </w:r>
    </w:p>
    <w:p w14:paraId="2A128F62" w14:textId="77777777" w:rsidR="00F806A8" w:rsidRDefault="0094728F">
      <w:pPr>
        <w:pStyle w:val="Corpotesto"/>
        <w:spacing w:before="2" w:line="312" w:lineRule="auto"/>
        <w:ind w:left="254" w:right="184"/>
        <w:jc w:val="both"/>
        <w:rPr>
          <w:sz w:val="15"/>
        </w:rPr>
      </w:pPr>
      <w:r>
        <w:t>In generale un isotopo il cui simbolo sia Y è caratterizzato dal numero atomico Z, pari al numero dei protoni e degli elettroni, dal numero di massa A, pari al numero totale di particelle presenti nel nucleo e dal numero N = A-Z pari al numero di neutroni. Se l'isotopo è radioattivo, si parla di radioisotopo o anche di radionuclide.</w:t>
      </w:r>
    </w:p>
    <w:p w14:paraId="251373FA" w14:textId="77777777" w:rsidR="00F806A8" w:rsidRDefault="0094728F">
      <w:pPr>
        <w:pStyle w:val="Corpotesto"/>
        <w:spacing w:before="5" w:line="312" w:lineRule="auto"/>
        <w:ind w:left="253" w:right="182"/>
        <w:jc w:val="both"/>
        <w:rPr>
          <w:sz w:val="15"/>
        </w:rPr>
      </w:pPr>
      <w:r>
        <w:t xml:space="preserve">Numerosi elementi esistenti in natura, o prodotti artificialmente in laboratorio mediante reazioni nucleari, sono costituiti da atomi i cui nuclei sono energeticamente instabili. Essi tendono a mutare la propria natura trasformandosi in specie atomiche energeticamente stabili. Il ritorno alla stabilità avviene con emissione di radiazione corpuscolare (alfa o beta), spesso accompagnata da radiazione elettromagnetica (raggi gamma). I nuclei instabili si dicono </w:t>
      </w:r>
      <w:r>
        <w:rPr>
          <w:i/>
        </w:rPr>
        <w:t xml:space="preserve">radioattivi </w:t>
      </w:r>
      <w:r>
        <w:t xml:space="preserve">e il processo di emissione di radiazione viene detta </w:t>
      </w:r>
      <w:r>
        <w:rPr>
          <w:i/>
        </w:rPr>
        <w:t xml:space="preserve">decadimento radioattivo </w:t>
      </w:r>
      <w:r>
        <w:t xml:space="preserve">o </w:t>
      </w:r>
      <w:r>
        <w:rPr>
          <w:i/>
        </w:rPr>
        <w:t>radioattività</w:t>
      </w:r>
      <w:r>
        <w:t>.</w:t>
      </w:r>
    </w:p>
    <w:p w14:paraId="7654FB55" w14:textId="77777777" w:rsidR="00F806A8" w:rsidRDefault="0094728F">
      <w:pPr>
        <w:pStyle w:val="Corpotesto"/>
        <w:spacing w:before="7" w:line="312" w:lineRule="auto"/>
        <w:ind w:left="253" w:right="185"/>
        <w:jc w:val="both"/>
        <w:rPr>
          <w:sz w:val="15"/>
        </w:rPr>
      </w:pPr>
      <w:r>
        <w:t xml:space="preserve">Il fenomeno è regolato dalla fondamentale legge del decadimento radioattivo secondo la quale, per ogni radionuclide, deve trascorrere un tempo caratteristico (tempo di dimezzamento) </w:t>
      </w:r>
      <w:proofErr w:type="spellStart"/>
      <w:r>
        <w:t>affinchè</w:t>
      </w:r>
      <w:proofErr w:type="spellEnd"/>
      <w:r>
        <w:t xml:space="preserve"> il numero di nuclei radioattivi presenti si dimezzi. Il tempo di dimezzamento può essere compreso tra le frazioni di secondo e i milioni di anni.</w:t>
      </w:r>
    </w:p>
    <w:p w14:paraId="353AF0F4" w14:textId="77777777" w:rsidR="00F806A8" w:rsidRDefault="0094728F">
      <w:pPr>
        <w:pStyle w:val="Corpotesto"/>
        <w:spacing w:line="307" w:lineRule="auto"/>
        <w:ind w:left="253" w:right="183"/>
        <w:jc w:val="both"/>
        <w:rPr>
          <w:sz w:val="15"/>
        </w:rPr>
      </w:pPr>
      <w:r>
        <w:rPr>
          <w:b/>
        </w:rPr>
        <w:t xml:space="preserve">Le particelle alfa </w:t>
      </w:r>
      <w:r>
        <w:t>(</w:t>
      </w:r>
      <w:r>
        <w:rPr>
          <w:rFonts w:ascii="Symbol" w:hAnsi="Symbol"/>
        </w:rPr>
        <w:t></w:t>
      </w:r>
      <w:r>
        <w:rPr>
          <w:b/>
        </w:rPr>
        <w:t xml:space="preserve">) </w:t>
      </w:r>
      <w:r>
        <w:t>che vengono emesse nei decadimenti radioattivi sono costituite da due neutroni e due protoni, e sono pertanto atomi di elio doppiamente ionizzati.</w:t>
      </w:r>
    </w:p>
    <w:p w14:paraId="313A8AE5" w14:textId="77777777" w:rsidR="00F806A8" w:rsidRDefault="0094728F">
      <w:pPr>
        <w:pStyle w:val="Corpotesto"/>
        <w:spacing w:line="307" w:lineRule="auto"/>
        <w:ind w:left="253" w:right="183"/>
        <w:jc w:val="both"/>
        <w:rPr>
          <w:sz w:val="15"/>
        </w:rPr>
      </w:pPr>
      <w:r>
        <w:rPr>
          <w:b/>
        </w:rPr>
        <w:t>Le particelle beta (</w:t>
      </w:r>
      <w:r>
        <w:rPr>
          <w:rFonts w:ascii="Symbol" w:hAnsi="Symbol"/>
        </w:rPr>
        <w:t></w:t>
      </w:r>
      <w:r>
        <w:rPr>
          <w:b/>
        </w:rPr>
        <w:t xml:space="preserve">) </w:t>
      </w:r>
      <w:r>
        <w:t>emesse nei decadimenti radioattivi sono o elettroni o positroni, questi ultimi del tutto simili agli elettroni, ma dotati di carica elettrica positiva.</w:t>
      </w:r>
    </w:p>
    <w:p w14:paraId="2DEF4D42" w14:textId="77777777" w:rsidR="00F806A8" w:rsidRDefault="0094728F">
      <w:pPr>
        <w:pStyle w:val="Corpotesto"/>
        <w:spacing w:line="312" w:lineRule="auto"/>
        <w:ind w:left="253" w:right="185" w:firstLine="60"/>
        <w:jc w:val="both"/>
        <w:rPr>
          <w:sz w:val="15"/>
        </w:rPr>
      </w:pPr>
      <w:r>
        <w:rPr>
          <w:b/>
        </w:rPr>
        <w:lastRenderedPageBreak/>
        <w:t xml:space="preserve">I neutroni </w:t>
      </w:r>
      <w:r>
        <w:t>sono invece emessi nella disintegrazione spontanea di elementi pesanti prodotti artificialmente e nelle reazioni nucleari.</w:t>
      </w:r>
    </w:p>
    <w:p w14:paraId="50739D30" w14:textId="77777777" w:rsidR="00F806A8" w:rsidRDefault="0094728F">
      <w:pPr>
        <w:pStyle w:val="Corpotesto"/>
        <w:spacing w:before="90" w:line="312" w:lineRule="auto"/>
        <w:ind w:left="253" w:right="183"/>
        <w:jc w:val="both"/>
        <w:rPr>
          <w:sz w:val="15"/>
        </w:rPr>
      </w:pPr>
      <w:r>
        <w:t>Le radiazioni alfa e gamma emesse nei decadimenti radioattivi hanno una energia ben definita. La radiazione beta ha invece uno spettro energetico continuo, che si estende fino ad una energia massima tipica di ciascun radioisotopo. L'energia media di questi elettroni è dell'ordine di un terzo dell'energia massima.</w:t>
      </w:r>
    </w:p>
    <w:p w14:paraId="7E622DD3" w14:textId="77777777" w:rsidR="00F806A8" w:rsidRDefault="0094728F">
      <w:pPr>
        <w:pStyle w:val="Corpotesto"/>
        <w:spacing w:before="4" w:line="312" w:lineRule="auto"/>
        <w:ind w:left="253" w:right="183"/>
        <w:jc w:val="both"/>
        <w:rPr>
          <w:sz w:val="15"/>
        </w:rPr>
      </w:pPr>
      <w:r>
        <w:t>Ciascun radionuclide si caratterizza per il tipo (alfa, beta, gamma, neutroni) e l'energia delle radiazioni emesse e per il tempo di dimezzamento.</w:t>
      </w:r>
    </w:p>
    <w:p w14:paraId="1784ED5E" w14:textId="77777777" w:rsidR="00F806A8" w:rsidRDefault="0094728F">
      <w:pPr>
        <w:pStyle w:val="Corpotesto"/>
        <w:spacing w:before="3" w:line="312" w:lineRule="auto"/>
        <w:ind w:left="253" w:right="185"/>
        <w:jc w:val="both"/>
        <w:rPr>
          <w:b/>
        </w:rPr>
      </w:pPr>
      <w:r>
        <w:t>Il numero di disintegrazioni che avvengono nell'unità di tempo in una data quantità di materiale radioattivo costituisce la sua attività</w:t>
      </w:r>
      <w:r>
        <w:rPr>
          <w:b/>
        </w:rPr>
        <w:t>.</w:t>
      </w:r>
    </w:p>
    <w:p w14:paraId="6192F069" w14:textId="77777777" w:rsidR="00F806A8" w:rsidRDefault="00F806A8">
      <w:pPr>
        <w:pStyle w:val="Corpotesto"/>
        <w:spacing w:before="6"/>
        <w:rPr>
          <w:b/>
          <w:sz w:val="31"/>
        </w:rPr>
      </w:pPr>
    </w:p>
    <w:p w14:paraId="5D1DCE00" w14:textId="77777777" w:rsidR="00F806A8" w:rsidRDefault="0094728F">
      <w:pPr>
        <w:ind w:left="314"/>
        <w:jc w:val="both"/>
        <w:rPr>
          <w:b/>
          <w:sz w:val="24"/>
        </w:rPr>
      </w:pPr>
      <w:r>
        <w:rPr>
          <w:sz w:val="24"/>
        </w:rPr>
        <w:t xml:space="preserve">L'attività si </w:t>
      </w:r>
      <w:r>
        <w:rPr>
          <w:b/>
          <w:sz w:val="24"/>
        </w:rPr>
        <w:t xml:space="preserve">misura in </w:t>
      </w:r>
      <w:proofErr w:type="spellStart"/>
      <w:r>
        <w:rPr>
          <w:b/>
          <w:sz w:val="24"/>
        </w:rPr>
        <w:t>bequerel</w:t>
      </w:r>
      <w:proofErr w:type="spellEnd"/>
      <w:r>
        <w:rPr>
          <w:b/>
          <w:sz w:val="24"/>
        </w:rPr>
        <w:t xml:space="preserve"> (Bq</w:t>
      </w:r>
      <w:r>
        <w:rPr>
          <w:sz w:val="24"/>
        </w:rPr>
        <w:t>), in omaggio allo scienziato che scoprì il fenomeno</w:t>
      </w:r>
      <w:r>
        <w:rPr>
          <w:b/>
          <w:sz w:val="24"/>
        </w:rPr>
        <w:t>:</w:t>
      </w:r>
    </w:p>
    <w:p w14:paraId="5B74B861" w14:textId="77777777" w:rsidR="00F806A8" w:rsidRDefault="00F806A8">
      <w:pPr>
        <w:pStyle w:val="Corpotesto"/>
        <w:spacing w:before="7"/>
        <w:rPr>
          <w:b/>
          <w:sz w:val="38"/>
        </w:rPr>
      </w:pPr>
    </w:p>
    <w:p w14:paraId="27D24E09" w14:textId="77777777" w:rsidR="00F806A8" w:rsidRDefault="0094728F">
      <w:pPr>
        <w:pStyle w:val="Titolo2"/>
        <w:ind w:left="436" w:right="370"/>
        <w:jc w:val="center"/>
        <w:rPr>
          <w:b w:val="0"/>
        </w:rPr>
      </w:pPr>
      <w:r>
        <w:t>1 Bq=1 disintegrazione al secondo</w:t>
      </w:r>
      <w:r>
        <w:rPr>
          <w:b w:val="0"/>
        </w:rPr>
        <w:t>.</w:t>
      </w:r>
    </w:p>
    <w:p w14:paraId="4A087F38" w14:textId="77777777" w:rsidR="00F806A8" w:rsidRDefault="00F806A8">
      <w:pPr>
        <w:pStyle w:val="Corpotesto"/>
        <w:spacing w:before="7"/>
        <w:rPr>
          <w:sz w:val="38"/>
        </w:rPr>
      </w:pPr>
    </w:p>
    <w:p w14:paraId="430559EA" w14:textId="77777777" w:rsidR="00F806A8" w:rsidRDefault="00F806A8">
      <w:pPr>
        <w:pStyle w:val="Corpotesto"/>
        <w:spacing w:line="312" w:lineRule="auto"/>
        <w:ind w:left="253" w:right="216" w:firstLine="60"/>
        <w:rPr>
          <w:sz w:val="15"/>
        </w:rPr>
      </w:pPr>
    </w:p>
    <w:p w14:paraId="3F57464B" w14:textId="77777777" w:rsidR="00F806A8" w:rsidRDefault="0094728F">
      <w:pPr>
        <w:pStyle w:val="Corpotesto"/>
        <w:spacing w:before="5"/>
        <w:ind w:left="254"/>
        <w:jc w:val="both"/>
        <w:rPr>
          <w:rFonts w:ascii="Courier New" w:hAnsi="Courier New"/>
        </w:rPr>
      </w:pPr>
      <w:r>
        <w:t>In passato l’unità di misura della radioattività era il Curie (Ci), pari a 3,7 x 10</w:t>
      </w:r>
      <w:r>
        <w:rPr>
          <w:rFonts w:ascii="Courier New" w:hAnsi="Courier New"/>
          <w:vertAlign w:val="superscript"/>
        </w:rPr>
        <w:t>10</w:t>
      </w:r>
      <w:r>
        <w:rPr>
          <w:rFonts w:ascii="Courier New" w:hAnsi="Courier New"/>
          <w:spacing w:val="-51"/>
        </w:rPr>
        <w:t xml:space="preserve"> </w:t>
      </w:r>
      <w:r>
        <w:rPr>
          <w:rFonts w:ascii="Courier New" w:hAnsi="Courier New"/>
        </w:rPr>
        <w:t>Bq:</w:t>
      </w:r>
    </w:p>
    <w:p w14:paraId="12306E63" w14:textId="77777777" w:rsidR="00F806A8" w:rsidRDefault="0094728F">
      <w:pPr>
        <w:pStyle w:val="Titolo2"/>
        <w:spacing w:before="239"/>
        <w:ind w:left="436" w:right="370"/>
        <w:jc w:val="center"/>
        <w:rPr>
          <w:rFonts w:ascii="Courier New" w:hAnsi="Courier New"/>
        </w:rPr>
        <w:sectPr w:rsidR="00F806A8">
          <w:headerReference w:type="default" r:id="rId9"/>
          <w:pgSz w:w="11906" w:h="16838"/>
          <w:pgMar w:top="1180" w:right="940" w:bottom="280" w:left="880" w:header="715" w:footer="0" w:gutter="0"/>
          <w:cols w:space="720"/>
          <w:formProt w:val="0"/>
          <w:docGrid w:linePitch="100" w:charSpace="4096"/>
        </w:sectPr>
      </w:pPr>
      <w:r>
        <w:rPr>
          <w:rFonts w:ascii="Courier New" w:hAnsi="Courier New"/>
        </w:rPr>
        <w:t xml:space="preserve">1 Ci = </w:t>
      </w:r>
      <w:r>
        <w:t>3,7 x 10</w:t>
      </w:r>
      <w:r>
        <w:rPr>
          <w:rFonts w:ascii="Courier New" w:hAnsi="Courier New"/>
          <w:vertAlign w:val="superscript"/>
        </w:rPr>
        <w:t>10</w:t>
      </w:r>
      <w:r>
        <w:rPr>
          <w:rFonts w:ascii="Courier New" w:hAnsi="Courier New"/>
        </w:rPr>
        <w:t xml:space="preserve"> Bq = 37</w:t>
      </w:r>
      <w:r>
        <w:rPr>
          <w:rFonts w:ascii="Courier New" w:hAnsi="Courier New"/>
          <w:spacing w:val="-51"/>
        </w:rPr>
        <w:t xml:space="preserve"> </w:t>
      </w:r>
      <w:proofErr w:type="spellStart"/>
      <w:r>
        <w:rPr>
          <w:rFonts w:ascii="Courier New" w:hAnsi="Courier New"/>
        </w:rPr>
        <w:t>GBq</w:t>
      </w:r>
      <w:proofErr w:type="spellEnd"/>
    </w:p>
    <w:p w14:paraId="670775D9" w14:textId="77777777" w:rsidR="00F806A8" w:rsidRDefault="00F806A8">
      <w:pPr>
        <w:pStyle w:val="Corpotesto"/>
        <w:spacing w:before="8"/>
        <w:rPr>
          <w:rFonts w:ascii="Courier New" w:hAnsi="Courier New"/>
          <w:b/>
          <w:sz w:val="11"/>
        </w:rPr>
      </w:pPr>
    </w:p>
    <w:p w14:paraId="2440F447" w14:textId="77777777" w:rsidR="00F806A8" w:rsidRDefault="0094728F">
      <w:pPr>
        <w:spacing w:before="101"/>
        <w:ind w:left="436" w:right="372"/>
        <w:jc w:val="center"/>
        <w:rPr>
          <w:rFonts w:ascii="Arial Narrow" w:hAnsi="Arial Narrow"/>
          <w:sz w:val="20"/>
        </w:rPr>
      </w:pPr>
      <w:r>
        <w:rPr>
          <w:rFonts w:ascii="Arial Narrow" w:hAnsi="Arial Narrow"/>
          <w:sz w:val="20"/>
        </w:rPr>
        <w:t>Tabella 3- Prefissi utilizzati nella notazione scientifica delle grandezze fisiche</w:t>
      </w:r>
    </w:p>
    <w:p w14:paraId="6AE81797" w14:textId="77777777" w:rsidR="00F806A8" w:rsidRDefault="00F806A8">
      <w:pPr>
        <w:pStyle w:val="Corpotesto"/>
        <w:spacing w:after="1"/>
        <w:rPr>
          <w:rFonts w:ascii="Arial Narrow" w:hAnsi="Arial Narrow"/>
          <w:sz w:val="20"/>
        </w:rPr>
      </w:pPr>
    </w:p>
    <w:tbl>
      <w:tblPr>
        <w:tblStyle w:val="TableNormal"/>
        <w:tblW w:w="9773" w:type="dxa"/>
        <w:tblInd w:w="189" w:type="dxa"/>
        <w:tblLayout w:type="fixed"/>
        <w:tblCellMar>
          <w:left w:w="5" w:type="dxa"/>
          <w:right w:w="5" w:type="dxa"/>
        </w:tblCellMar>
        <w:tblLook w:val="01E0" w:firstRow="1" w:lastRow="1" w:firstColumn="1" w:lastColumn="1" w:noHBand="0" w:noVBand="0"/>
      </w:tblPr>
      <w:tblGrid>
        <w:gridCol w:w="1767"/>
        <w:gridCol w:w="1705"/>
        <w:gridCol w:w="1700"/>
        <w:gridCol w:w="4601"/>
      </w:tblGrid>
      <w:tr w:rsidR="00F806A8" w14:paraId="678B0A84" w14:textId="77777777">
        <w:trPr>
          <w:trHeight w:val="389"/>
        </w:trPr>
        <w:tc>
          <w:tcPr>
            <w:tcW w:w="1766" w:type="dxa"/>
            <w:tcBorders>
              <w:top w:val="single" w:sz="4" w:space="0" w:color="000000"/>
              <w:left w:val="single" w:sz="4" w:space="0" w:color="000000"/>
              <w:bottom w:val="single" w:sz="4" w:space="0" w:color="000000"/>
              <w:right w:val="single" w:sz="4" w:space="0" w:color="000000"/>
            </w:tcBorders>
          </w:tcPr>
          <w:p w14:paraId="64DDE6DA" w14:textId="77777777" w:rsidR="00F806A8" w:rsidRDefault="0094728F">
            <w:pPr>
              <w:pStyle w:val="TableParagraph"/>
              <w:spacing w:line="180" w:lineRule="exact"/>
              <w:ind w:left="428" w:right="421"/>
              <w:jc w:val="center"/>
              <w:rPr>
                <w:i/>
                <w:sz w:val="16"/>
              </w:rPr>
            </w:pPr>
            <w:r>
              <w:rPr>
                <w:i/>
                <w:sz w:val="16"/>
              </w:rPr>
              <w:t>Potenze di 10</w:t>
            </w:r>
          </w:p>
        </w:tc>
        <w:tc>
          <w:tcPr>
            <w:tcW w:w="1705" w:type="dxa"/>
            <w:tcBorders>
              <w:top w:val="single" w:sz="4" w:space="0" w:color="000000"/>
              <w:left w:val="single" w:sz="4" w:space="0" w:color="000000"/>
              <w:bottom w:val="single" w:sz="4" w:space="0" w:color="000000"/>
              <w:right w:val="single" w:sz="4" w:space="0" w:color="000000"/>
            </w:tcBorders>
          </w:tcPr>
          <w:p w14:paraId="2FEE21B9" w14:textId="77777777" w:rsidR="00F806A8" w:rsidRDefault="0094728F">
            <w:pPr>
              <w:pStyle w:val="TableParagraph"/>
              <w:spacing w:line="180" w:lineRule="exact"/>
              <w:ind w:left="588"/>
              <w:rPr>
                <w:i/>
                <w:sz w:val="16"/>
              </w:rPr>
            </w:pPr>
            <w:r>
              <w:rPr>
                <w:i/>
                <w:sz w:val="16"/>
              </w:rPr>
              <w:t>Prefisso</w:t>
            </w:r>
          </w:p>
        </w:tc>
        <w:tc>
          <w:tcPr>
            <w:tcW w:w="1700" w:type="dxa"/>
            <w:tcBorders>
              <w:top w:val="single" w:sz="4" w:space="0" w:color="000000"/>
              <w:left w:val="single" w:sz="4" w:space="0" w:color="000000"/>
              <w:bottom w:val="single" w:sz="4" w:space="0" w:color="000000"/>
              <w:right w:val="single" w:sz="4" w:space="0" w:color="000000"/>
            </w:tcBorders>
          </w:tcPr>
          <w:p w14:paraId="5D907898" w14:textId="77777777" w:rsidR="00F806A8" w:rsidRDefault="0094728F">
            <w:pPr>
              <w:pStyle w:val="TableParagraph"/>
              <w:spacing w:line="180" w:lineRule="exact"/>
              <w:ind w:left="568" w:right="557"/>
              <w:jc w:val="center"/>
              <w:rPr>
                <w:i/>
                <w:sz w:val="16"/>
              </w:rPr>
            </w:pPr>
            <w:r>
              <w:rPr>
                <w:i/>
                <w:sz w:val="16"/>
              </w:rPr>
              <w:t>Simbolo</w:t>
            </w:r>
          </w:p>
        </w:tc>
        <w:tc>
          <w:tcPr>
            <w:tcW w:w="4601" w:type="dxa"/>
            <w:tcBorders>
              <w:top w:val="single" w:sz="4" w:space="0" w:color="000000"/>
              <w:left w:val="single" w:sz="4" w:space="0" w:color="000000"/>
              <w:bottom w:val="single" w:sz="4" w:space="0" w:color="000000"/>
              <w:right w:val="single" w:sz="4" w:space="0" w:color="000000"/>
            </w:tcBorders>
          </w:tcPr>
          <w:p w14:paraId="0A6F3684" w14:textId="77777777" w:rsidR="00F806A8" w:rsidRDefault="0094728F">
            <w:pPr>
              <w:pStyle w:val="TableParagraph"/>
              <w:spacing w:line="180" w:lineRule="exact"/>
              <w:ind w:left="71"/>
              <w:rPr>
                <w:i/>
                <w:sz w:val="16"/>
              </w:rPr>
            </w:pPr>
            <w:r>
              <w:rPr>
                <w:i/>
                <w:sz w:val="16"/>
              </w:rPr>
              <w:t>Equivalenza</w:t>
            </w:r>
          </w:p>
        </w:tc>
      </w:tr>
      <w:tr w:rsidR="00F806A8" w14:paraId="4F154575" w14:textId="77777777">
        <w:trPr>
          <w:trHeight w:val="390"/>
        </w:trPr>
        <w:tc>
          <w:tcPr>
            <w:tcW w:w="1766" w:type="dxa"/>
            <w:tcBorders>
              <w:top w:val="single" w:sz="4" w:space="0" w:color="000000"/>
              <w:left w:val="single" w:sz="4" w:space="0" w:color="000000"/>
              <w:bottom w:val="single" w:sz="4" w:space="0" w:color="000000"/>
              <w:right w:val="single" w:sz="4" w:space="0" w:color="000000"/>
            </w:tcBorders>
          </w:tcPr>
          <w:p w14:paraId="5C1F5C5E" w14:textId="77777777" w:rsidR="00F806A8" w:rsidRDefault="0094728F">
            <w:pPr>
              <w:pStyle w:val="TableParagraph"/>
              <w:spacing w:before="21" w:line="120" w:lineRule="auto"/>
              <w:ind w:left="428" w:right="421"/>
              <w:jc w:val="center"/>
              <w:rPr>
                <w:rFonts w:ascii="Courier New" w:hAnsi="Courier New"/>
                <w:sz w:val="13"/>
              </w:rPr>
            </w:pPr>
            <w:r>
              <w:rPr>
                <w:rFonts w:ascii="Courier New" w:hAnsi="Courier New"/>
                <w:position w:val="-7"/>
                <w:sz w:val="20"/>
              </w:rPr>
              <w:t>10</w:t>
            </w:r>
            <w:r>
              <w:rPr>
                <w:rFonts w:ascii="Courier New" w:hAnsi="Courier New"/>
                <w:sz w:val="13"/>
              </w:rPr>
              <w:t>18</w:t>
            </w:r>
          </w:p>
        </w:tc>
        <w:tc>
          <w:tcPr>
            <w:tcW w:w="1705" w:type="dxa"/>
            <w:tcBorders>
              <w:top w:val="single" w:sz="4" w:space="0" w:color="000000"/>
              <w:left w:val="single" w:sz="4" w:space="0" w:color="000000"/>
              <w:bottom w:val="single" w:sz="4" w:space="0" w:color="000000"/>
              <w:right w:val="single" w:sz="4" w:space="0" w:color="000000"/>
            </w:tcBorders>
          </w:tcPr>
          <w:p w14:paraId="3A276A00" w14:textId="77777777" w:rsidR="00F806A8" w:rsidRDefault="0094728F">
            <w:pPr>
              <w:pStyle w:val="TableParagraph"/>
              <w:spacing w:before="3"/>
              <w:ind w:left="589" w:right="580"/>
              <w:jc w:val="center"/>
              <w:rPr>
                <w:rFonts w:ascii="Courier New" w:hAnsi="Courier New"/>
                <w:sz w:val="20"/>
              </w:rPr>
            </w:pPr>
            <w:proofErr w:type="spellStart"/>
            <w:r>
              <w:rPr>
                <w:rFonts w:ascii="Courier New" w:hAnsi="Courier New"/>
                <w:sz w:val="20"/>
              </w:rPr>
              <w:t>exa</w:t>
            </w:r>
            <w:proofErr w:type="spellEnd"/>
            <w:r>
              <w:rPr>
                <w:rFonts w:ascii="Courier New" w:hAnsi="Courier New"/>
                <w:sz w:val="20"/>
              </w:rPr>
              <w:t>-</w:t>
            </w:r>
          </w:p>
        </w:tc>
        <w:tc>
          <w:tcPr>
            <w:tcW w:w="1700" w:type="dxa"/>
            <w:tcBorders>
              <w:top w:val="single" w:sz="4" w:space="0" w:color="000000"/>
              <w:left w:val="single" w:sz="4" w:space="0" w:color="000000"/>
              <w:bottom w:val="single" w:sz="4" w:space="0" w:color="000000"/>
              <w:right w:val="single" w:sz="4" w:space="0" w:color="000000"/>
            </w:tcBorders>
          </w:tcPr>
          <w:p w14:paraId="151A5267" w14:textId="77777777" w:rsidR="00F806A8" w:rsidRDefault="0094728F">
            <w:pPr>
              <w:pStyle w:val="TableParagraph"/>
              <w:spacing w:before="3"/>
              <w:ind w:left="9"/>
              <w:jc w:val="center"/>
              <w:rPr>
                <w:rFonts w:ascii="Courier New" w:hAnsi="Courier New"/>
                <w:sz w:val="20"/>
              </w:rPr>
            </w:pPr>
            <w:r>
              <w:rPr>
                <w:rFonts w:ascii="Courier New" w:hAnsi="Courier New"/>
                <w:sz w:val="20"/>
              </w:rPr>
              <w:t>E</w:t>
            </w:r>
          </w:p>
        </w:tc>
        <w:tc>
          <w:tcPr>
            <w:tcW w:w="4601" w:type="dxa"/>
            <w:tcBorders>
              <w:top w:val="single" w:sz="4" w:space="0" w:color="000000"/>
              <w:left w:val="single" w:sz="4" w:space="0" w:color="000000"/>
              <w:bottom w:val="single" w:sz="4" w:space="0" w:color="000000"/>
              <w:right w:val="single" w:sz="4" w:space="0" w:color="000000"/>
            </w:tcBorders>
          </w:tcPr>
          <w:p w14:paraId="2DD7E913" w14:textId="77777777" w:rsidR="00F806A8" w:rsidRDefault="0094728F">
            <w:pPr>
              <w:pStyle w:val="TableParagraph"/>
              <w:spacing w:before="3"/>
              <w:ind w:left="70"/>
              <w:rPr>
                <w:rFonts w:ascii="Courier New" w:hAnsi="Courier New"/>
                <w:sz w:val="20"/>
              </w:rPr>
            </w:pPr>
            <w:r>
              <w:rPr>
                <w:rFonts w:ascii="Courier New" w:hAnsi="Courier New"/>
                <w:sz w:val="20"/>
              </w:rPr>
              <w:t xml:space="preserve">1 </w:t>
            </w:r>
            <w:proofErr w:type="spellStart"/>
            <w:r>
              <w:rPr>
                <w:rFonts w:ascii="Courier New" w:hAnsi="Courier New"/>
                <w:sz w:val="20"/>
              </w:rPr>
              <w:t>EBq</w:t>
            </w:r>
            <w:proofErr w:type="spellEnd"/>
            <w:r>
              <w:rPr>
                <w:rFonts w:ascii="Courier New" w:hAnsi="Courier New"/>
                <w:sz w:val="20"/>
              </w:rPr>
              <w:t xml:space="preserve"> = 1.000.000.000.000.000.000 Bq</w:t>
            </w:r>
          </w:p>
        </w:tc>
      </w:tr>
      <w:tr w:rsidR="00F806A8" w14:paraId="0E805CA0" w14:textId="77777777">
        <w:trPr>
          <w:trHeight w:val="389"/>
        </w:trPr>
        <w:tc>
          <w:tcPr>
            <w:tcW w:w="1766" w:type="dxa"/>
            <w:tcBorders>
              <w:top w:val="single" w:sz="4" w:space="0" w:color="000000"/>
              <w:left w:val="single" w:sz="4" w:space="0" w:color="000000"/>
              <w:bottom w:val="single" w:sz="4" w:space="0" w:color="000000"/>
              <w:right w:val="single" w:sz="4" w:space="0" w:color="000000"/>
            </w:tcBorders>
          </w:tcPr>
          <w:p w14:paraId="7E16853F" w14:textId="77777777" w:rsidR="00F806A8" w:rsidRDefault="0094728F">
            <w:pPr>
              <w:pStyle w:val="TableParagraph"/>
              <w:spacing w:before="21" w:line="120" w:lineRule="auto"/>
              <w:ind w:left="428" w:right="421"/>
              <w:jc w:val="center"/>
              <w:rPr>
                <w:rFonts w:ascii="Courier New" w:hAnsi="Courier New"/>
                <w:sz w:val="13"/>
              </w:rPr>
            </w:pPr>
            <w:r>
              <w:rPr>
                <w:rFonts w:ascii="Courier New" w:hAnsi="Courier New"/>
                <w:position w:val="-7"/>
                <w:sz w:val="20"/>
              </w:rPr>
              <w:t>10</w:t>
            </w:r>
            <w:r>
              <w:rPr>
                <w:rFonts w:ascii="Courier New" w:hAnsi="Courier New"/>
                <w:sz w:val="13"/>
              </w:rPr>
              <w:t>15</w:t>
            </w:r>
          </w:p>
        </w:tc>
        <w:tc>
          <w:tcPr>
            <w:tcW w:w="1705" w:type="dxa"/>
            <w:tcBorders>
              <w:top w:val="single" w:sz="4" w:space="0" w:color="000000"/>
              <w:left w:val="single" w:sz="4" w:space="0" w:color="000000"/>
              <w:bottom w:val="single" w:sz="4" w:space="0" w:color="000000"/>
              <w:right w:val="single" w:sz="4" w:space="0" w:color="000000"/>
            </w:tcBorders>
          </w:tcPr>
          <w:p w14:paraId="4102C9BB" w14:textId="77777777" w:rsidR="00F806A8" w:rsidRDefault="0094728F">
            <w:pPr>
              <w:pStyle w:val="TableParagraph"/>
              <w:spacing w:before="3"/>
              <w:ind w:left="549"/>
              <w:rPr>
                <w:rFonts w:ascii="Courier New" w:hAnsi="Courier New"/>
                <w:sz w:val="20"/>
              </w:rPr>
            </w:pPr>
            <w:r>
              <w:rPr>
                <w:rFonts w:ascii="Courier New" w:hAnsi="Courier New"/>
                <w:sz w:val="20"/>
              </w:rPr>
              <w:t>peta-</w:t>
            </w:r>
          </w:p>
        </w:tc>
        <w:tc>
          <w:tcPr>
            <w:tcW w:w="1700" w:type="dxa"/>
            <w:tcBorders>
              <w:top w:val="single" w:sz="4" w:space="0" w:color="000000"/>
              <w:left w:val="single" w:sz="4" w:space="0" w:color="000000"/>
              <w:bottom w:val="single" w:sz="4" w:space="0" w:color="000000"/>
              <w:right w:val="single" w:sz="4" w:space="0" w:color="000000"/>
            </w:tcBorders>
          </w:tcPr>
          <w:p w14:paraId="2301F0EA" w14:textId="77777777" w:rsidR="00F806A8" w:rsidRDefault="0094728F">
            <w:pPr>
              <w:pStyle w:val="TableParagraph"/>
              <w:spacing w:before="3"/>
              <w:ind w:left="9"/>
              <w:jc w:val="center"/>
              <w:rPr>
                <w:rFonts w:ascii="Courier New" w:hAnsi="Courier New"/>
                <w:sz w:val="20"/>
              </w:rPr>
            </w:pPr>
            <w:r>
              <w:rPr>
                <w:rFonts w:ascii="Courier New" w:hAnsi="Courier New"/>
                <w:sz w:val="20"/>
              </w:rPr>
              <w:t>P</w:t>
            </w:r>
          </w:p>
        </w:tc>
        <w:tc>
          <w:tcPr>
            <w:tcW w:w="4601" w:type="dxa"/>
            <w:tcBorders>
              <w:top w:val="single" w:sz="4" w:space="0" w:color="000000"/>
              <w:left w:val="single" w:sz="4" w:space="0" w:color="000000"/>
              <w:bottom w:val="single" w:sz="4" w:space="0" w:color="000000"/>
              <w:right w:val="single" w:sz="4" w:space="0" w:color="000000"/>
            </w:tcBorders>
          </w:tcPr>
          <w:p w14:paraId="1C83FCA7" w14:textId="77777777" w:rsidR="00F806A8" w:rsidRDefault="0094728F">
            <w:pPr>
              <w:pStyle w:val="TableParagraph"/>
              <w:spacing w:before="3"/>
              <w:ind w:left="70"/>
              <w:rPr>
                <w:rFonts w:ascii="Courier New" w:hAnsi="Courier New"/>
                <w:sz w:val="20"/>
              </w:rPr>
            </w:pPr>
            <w:r>
              <w:rPr>
                <w:rFonts w:ascii="Courier New" w:hAnsi="Courier New"/>
                <w:sz w:val="20"/>
              </w:rPr>
              <w:t xml:space="preserve">1 </w:t>
            </w:r>
            <w:proofErr w:type="spellStart"/>
            <w:r>
              <w:rPr>
                <w:rFonts w:ascii="Courier New" w:hAnsi="Courier New"/>
                <w:sz w:val="20"/>
              </w:rPr>
              <w:t>PBq</w:t>
            </w:r>
            <w:proofErr w:type="spellEnd"/>
            <w:r>
              <w:rPr>
                <w:rFonts w:ascii="Courier New" w:hAnsi="Courier New"/>
                <w:sz w:val="20"/>
              </w:rPr>
              <w:t xml:space="preserve"> = 1.000.000.000.000.000 Bq</w:t>
            </w:r>
          </w:p>
        </w:tc>
      </w:tr>
      <w:tr w:rsidR="00F806A8" w14:paraId="55E2E315" w14:textId="77777777">
        <w:trPr>
          <w:trHeight w:val="389"/>
        </w:trPr>
        <w:tc>
          <w:tcPr>
            <w:tcW w:w="1766" w:type="dxa"/>
            <w:tcBorders>
              <w:top w:val="single" w:sz="4" w:space="0" w:color="000000"/>
              <w:left w:val="single" w:sz="4" w:space="0" w:color="000000"/>
              <w:bottom w:val="single" w:sz="4" w:space="0" w:color="000000"/>
              <w:right w:val="single" w:sz="4" w:space="0" w:color="000000"/>
            </w:tcBorders>
          </w:tcPr>
          <w:p w14:paraId="6D6E2450" w14:textId="77777777" w:rsidR="00F806A8" w:rsidRDefault="0094728F">
            <w:pPr>
              <w:pStyle w:val="TableParagraph"/>
              <w:spacing w:before="21" w:line="120" w:lineRule="auto"/>
              <w:ind w:left="428" w:right="421"/>
              <w:jc w:val="center"/>
              <w:rPr>
                <w:rFonts w:ascii="Courier New" w:hAnsi="Courier New"/>
                <w:sz w:val="13"/>
              </w:rPr>
            </w:pPr>
            <w:r>
              <w:rPr>
                <w:rFonts w:ascii="Courier New" w:hAnsi="Courier New"/>
                <w:position w:val="-7"/>
                <w:sz w:val="20"/>
              </w:rPr>
              <w:t>10</w:t>
            </w:r>
            <w:r>
              <w:rPr>
                <w:rFonts w:ascii="Courier New" w:hAnsi="Courier New"/>
                <w:sz w:val="13"/>
              </w:rPr>
              <w:t>12</w:t>
            </w:r>
          </w:p>
        </w:tc>
        <w:tc>
          <w:tcPr>
            <w:tcW w:w="1705" w:type="dxa"/>
            <w:tcBorders>
              <w:top w:val="single" w:sz="4" w:space="0" w:color="000000"/>
              <w:left w:val="single" w:sz="4" w:space="0" w:color="000000"/>
              <w:bottom w:val="single" w:sz="4" w:space="0" w:color="000000"/>
              <w:right w:val="single" w:sz="4" w:space="0" w:color="000000"/>
            </w:tcBorders>
          </w:tcPr>
          <w:p w14:paraId="35740820" w14:textId="77777777" w:rsidR="00F806A8" w:rsidRDefault="0094728F">
            <w:pPr>
              <w:pStyle w:val="TableParagraph"/>
              <w:spacing w:before="3"/>
              <w:ind w:left="549"/>
              <w:rPr>
                <w:rFonts w:ascii="Courier New" w:hAnsi="Courier New"/>
                <w:sz w:val="20"/>
              </w:rPr>
            </w:pPr>
            <w:proofErr w:type="spellStart"/>
            <w:r>
              <w:rPr>
                <w:rFonts w:ascii="Courier New" w:hAnsi="Courier New"/>
                <w:sz w:val="20"/>
              </w:rPr>
              <w:t>tera</w:t>
            </w:r>
            <w:proofErr w:type="spellEnd"/>
            <w:r>
              <w:rPr>
                <w:rFonts w:ascii="Courier New" w:hAnsi="Courier New"/>
                <w:sz w:val="20"/>
              </w:rPr>
              <w:t>-</w:t>
            </w:r>
          </w:p>
        </w:tc>
        <w:tc>
          <w:tcPr>
            <w:tcW w:w="1700" w:type="dxa"/>
            <w:tcBorders>
              <w:top w:val="single" w:sz="4" w:space="0" w:color="000000"/>
              <w:left w:val="single" w:sz="4" w:space="0" w:color="000000"/>
              <w:bottom w:val="single" w:sz="4" w:space="0" w:color="000000"/>
              <w:right w:val="single" w:sz="4" w:space="0" w:color="000000"/>
            </w:tcBorders>
          </w:tcPr>
          <w:p w14:paraId="3F687F3A" w14:textId="77777777" w:rsidR="00F806A8" w:rsidRDefault="0094728F">
            <w:pPr>
              <w:pStyle w:val="TableParagraph"/>
              <w:spacing w:before="3"/>
              <w:ind w:left="9"/>
              <w:jc w:val="center"/>
              <w:rPr>
                <w:rFonts w:ascii="Courier New" w:hAnsi="Courier New"/>
                <w:sz w:val="20"/>
              </w:rPr>
            </w:pPr>
            <w:r>
              <w:rPr>
                <w:rFonts w:ascii="Courier New" w:hAnsi="Courier New"/>
                <w:sz w:val="20"/>
              </w:rPr>
              <w:t>T</w:t>
            </w:r>
          </w:p>
        </w:tc>
        <w:tc>
          <w:tcPr>
            <w:tcW w:w="4601" w:type="dxa"/>
            <w:tcBorders>
              <w:top w:val="single" w:sz="4" w:space="0" w:color="000000"/>
              <w:left w:val="single" w:sz="4" w:space="0" w:color="000000"/>
              <w:bottom w:val="single" w:sz="4" w:space="0" w:color="000000"/>
              <w:right w:val="single" w:sz="4" w:space="0" w:color="000000"/>
            </w:tcBorders>
          </w:tcPr>
          <w:p w14:paraId="26E5B87A" w14:textId="77777777" w:rsidR="00F806A8" w:rsidRDefault="0094728F">
            <w:pPr>
              <w:pStyle w:val="TableParagraph"/>
              <w:spacing w:before="3"/>
              <w:ind w:left="70"/>
              <w:rPr>
                <w:rFonts w:ascii="Courier New" w:hAnsi="Courier New"/>
                <w:sz w:val="20"/>
              </w:rPr>
            </w:pPr>
            <w:r>
              <w:rPr>
                <w:rFonts w:ascii="Courier New" w:hAnsi="Courier New"/>
                <w:sz w:val="20"/>
              </w:rPr>
              <w:t xml:space="preserve">1 </w:t>
            </w:r>
            <w:proofErr w:type="spellStart"/>
            <w:r>
              <w:rPr>
                <w:rFonts w:ascii="Courier New" w:hAnsi="Courier New"/>
                <w:sz w:val="20"/>
              </w:rPr>
              <w:t>TBq</w:t>
            </w:r>
            <w:proofErr w:type="spellEnd"/>
            <w:r>
              <w:rPr>
                <w:rFonts w:ascii="Courier New" w:hAnsi="Courier New"/>
                <w:sz w:val="20"/>
              </w:rPr>
              <w:t xml:space="preserve"> = 1.000.000.000.000 Bq</w:t>
            </w:r>
          </w:p>
        </w:tc>
      </w:tr>
      <w:tr w:rsidR="00F806A8" w14:paraId="544F93AB" w14:textId="77777777">
        <w:trPr>
          <w:trHeight w:val="390"/>
        </w:trPr>
        <w:tc>
          <w:tcPr>
            <w:tcW w:w="1766" w:type="dxa"/>
            <w:tcBorders>
              <w:top w:val="single" w:sz="4" w:space="0" w:color="000000"/>
              <w:left w:val="single" w:sz="4" w:space="0" w:color="000000"/>
              <w:bottom w:val="single" w:sz="4" w:space="0" w:color="000000"/>
              <w:right w:val="single" w:sz="4" w:space="0" w:color="000000"/>
            </w:tcBorders>
          </w:tcPr>
          <w:p w14:paraId="7C2E7065" w14:textId="77777777" w:rsidR="00F806A8" w:rsidRDefault="0094728F">
            <w:pPr>
              <w:pStyle w:val="TableParagraph"/>
              <w:spacing w:before="3"/>
              <w:ind w:left="428" w:right="420"/>
              <w:jc w:val="center"/>
              <w:rPr>
                <w:rFonts w:ascii="Courier New" w:hAnsi="Courier New"/>
                <w:sz w:val="20"/>
              </w:rPr>
            </w:pPr>
            <w:r>
              <w:rPr>
                <w:rFonts w:ascii="Courier New" w:hAnsi="Courier New"/>
                <w:sz w:val="20"/>
              </w:rPr>
              <w:t>10</w:t>
            </w:r>
            <w:r>
              <w:rPr>
                <w:rFonts w:ascii="Courier New" w:hAnsi="Courier New"/>
                <w:sz w:val="20"/>
                <w:vertAlign w:val="superscript"/>
              </w:rPr>
              <w:t>9</w:t>
            </w:r>
          </w:p>
        </w:tc>
        <w:tc>
          <w:tcPr>
            <w:tcW w:w="1705" w:type="dxa"/>
            <w:tcBorders>
              <w:top w:val="single" w:sz="4" w:space="0" w:color="000000"/>
              <w:left w:val="single" w:sz="4" w:space="0" w:color="000000"/>
              <w:bottom w:val="single" w:sz="4" w:space="0" w:color="000000"/>
              <w:right w:val="single" w:sz="4" w:space="0" w:color="000000"/>
            </w:tcBorders>
          </w:tcPr>
          <w:p w14:paraId="1C9AD5BE" w14:textId="77777777" w:rsidR="00F806A8" w:rsidRDefault="0094728F">
            <w:pPr>
              <w:pStyle w:val="TableParagraph"/>
              <w:spacing w:before="3"/>
              <w:ind w:left="549"/>
              <w:rPr>
                <w:rFonts w:ascii="Courier New" w:hAnsi="Courier New"/>
                <w:sz w:val="20"/>
              </w:rPr>
            </w:pPr>
            <w:r>
              <w:rPr>
                <w:rFonts w:ascii="Courier New" w:hAnsi="Courier New"/>
                <w:sz w:val="20"/>
              </w:rPr>
              <w:t>giga-</w:t>
            </w:r>
          </w:p>
        </w:tc>
        <w:tc>
          <w:tcPr>
            <w:tcW w:w="1700" w:type="dxa"/>
            <w:tcBorders>
              <w:top w:val="single" w:sz="4" w:space="0" w:color="000000"/>
              <w:left w:val="single" w:sz="4" w:space="0" w:color="000000"/>
              <w:bottom w:val="single" w:sz="4" w:space="0" w:color="000000"/>
              <w:right w:val="single" w:sz="4" w:space="0" w:color="000000"/>
            </w:tcBorders>
          </w:tcPr>
          <w:p w14:paraId="7B06A805" w14:textId="77777777" w:rsidR="00F806A8" w:rsidRDefault="0094728F">
            <w:pPr>
              <w:pStyle w:val="TableParagraph"/>
              <w:spacing w:before="3"/>
              <w:ind w:left="9"/>
              <w:jc w:val="center"/>
              <w:rPr>
                <w:rFonts w:ascii="Courier New" w:hAnsi="Courier New"/>
                <w:sz w:val="20"/>
              </w:rPr>
            </w:pPr>
            <w:r>
              <w:rPr>
                <w:rFonts w:ascii="Courier New" w:hAnsi="Courier New"/>
                <w:sz w:val="20"/>
              </w:rPr>
              <w:t>G</w:t>
            </w:r>
          </w:p>
        </w:tc>
        <w:tc>
          <w:tcPr>
            <w:tcW w:w="4601" w:type="dxa"/>
            <w:tcBorders>
              <w:top w:val="single" w:sz="4" w:space="0" w:color="000000"/>
              <w:left w:val="single" w:sz="4" w:space="0" w:color="000000"/>
              <w:bottom w:val="single" w:sz="4" w:space="0" w:color="000000"/>
              <w:right w:val="single" w:sz="4" w:space="0" w:color="000000"/>
            </w:tcBorders>
          </w:tcPr>
          <w:p w14:paraId="4968CB64" w14:textId="77777777" w:rsidR="00F806A8" w:rsidRDefault="0094728F">
            <w:pPr>
              <w:pStyle w:val="TableParagraph"/>
              <w:spacing w:before="3"/>
              <w:ind w:left="70"/>
              <w:rPr>
                <w:rFonts w:ascii="Courier New" w:hAnsi="Courier New"/>
                <w:sz w:val="20"/>
              </w:rPr>
            </w:pPr>
            <w:r>
              <w:rPr>
                <w:rFonts w:ascii="Courier New" w:hAnsi="Courier New"/>
                <w:sz w:val="20"/>
              </w:rPr>
              <w:t xml:space="preserve">1 </w:t>
            </w:r>
            <w:proofErr w:type="spellStart"/>
            <w:r>
              <w:rPr>
                <w:rFonts w:ascii="Courier New" w:hAnsi="Courier New"/>
                <w:sz w:val="20"/>
              </w:rPr>
              <w:t>GBq</w:t>
            </w:r>
            <w:proofErr w:type="spellEnd"/>
            <w:r>
              <w:rPr>
                <w:rFonts w:ascii="Courier New" w:hAnsi="Courier New"/>
                <w:sz w:val="20"/>
              </w:rPr>
              <w:t xml:space="preserve"> = 1.000.000.000 Bq</w:t>
            </w:r>
          </w:p>
        </w:tc>
      </w:tr>
      <w:tr w:rsidR="00F806A8" w14:paraId="02D167B0" w14:textId="77777777">
        <w:trPr>
          <w:trHeight w:val="389"/>
        </w:trPr>
        <w:tc>
          <w:tcPr>
            <w:tcW w:w="1766" w:type="dxa"/>
            <w:tcBorders>
              <w:top w:val="single" w:sz="4" w:space="0" w:color="000000"/>
              <w:left w:val="single" w:sz="4" w:space="0" w:color="000000"/>
              <w:bottom w:val="single" w:sz="4" w:space="0" w:color="000000"/>
              <w:right w:val="single" w:sz="4" w:space="0" w:color="000000"/>
            </w:tcBorders>
          </w:tcPr>
          <w:p w14:paraId="0BE0E6E2" w14:textId="77777777" w:rsidR="00F806A8" w:rsidRDefault="0094728F">
            <w:pPr>
              <w:pStyle w:val="TableParagraph"/>
              <w:spacing w:before="3"/>
              <w:ind w:left="428" w:right="420"/>
              <w:jc w:val="center"/>
              <w:rPr>
                <w:rFonts w:ascii="Courier New" w:hAnsi="Courier New"/>
                <w:sz w:val="20"/>
              </w:rPr>
            </w:pPr>
            <w:r>
              <w:rPr>
                <w:rFonts w:ascii="Courier New" w:hAnsi="Courier New"/>
                <w:sz w:val="20"/>
              </w:rPr>
              <w:t>10</w:t>
            </w:r>
            <w:r>
              <w:rPr>
                <w:rFonts w:ascii="Courier New" w:hAnsi="Courier New"/>
                <w:sz w:val="20"/>
                <w:vertAlign w:val="superscript"/>
              </w:rPr>
              <w:t>6</w:t>
            </w:r>
          </w:p>
        </w:tc>
        <w:tc>
          <w:tcPr>
            <w:tcW w:w="1705" w:type="dxa"/>
            <w:tcBorders>
              <w:top w:val="single" w:sz="4" w:space="0" w:color="000000"/>
              <w:left w:val="single" w:sz="4" w:space="0" w:color="000000"/>
              <w:bottom w:val="single" w:sz="4" w:space="0" w:color="000000"/>
              <w:right w:val="single" w:sz="4" w:space="0" w:color="000000"/>
            </w:tcBorders>
          </w:tcPr>
          <w:p w14:paraId="4E0624D2" w14:textId="77777777" w:rsidR="00F806A8" w:rsidRDefault="0094728F">
            <w:pPr>
              <w:pStyle w:val="TableParagraph"/>
              <w:spacing w:before="3"/>
              <w:ind w:left="549"/>
              <w:rPr>
                <w:rFonts w:ascii="Courier New" w:hAnsi="Courier New"/>
                <w:sz w:val="20"/>
              </w:rPr>
            </w:pPr>
            <w:r>
              <w:rPr>
                <w:rFonts w:ascii="Courier New" w:hAnsi="Courier New"/>
                <w:sz w:val="20"/>
              </w:rPr>
              <w:t>mega-</w:t>
            </w:r>
          </w:p>
        </w:tc>
        <w:tc>
          <w:tcPr>
            <w:tcW w:w="1700" w:type="dxa"/>
            <w:tcBorders>
              <w:top w:val="single" w:sz="4" w:space="0" w:color="000000"/>
              <w:left w:val="single" w:sz="4" w:space="0" w:color="000000"/>
              <w:bottom w:val="single" w:sz="4" w:space="0" w:color="000000"/>
              <w:right w:val="single" w:sz="4" w:space="0" w:color="000000"/>
            </w:tcBorders>
          </w:tcPr>
          <w:p w14:paraId="5CBF7962" w14:textId="77777777" w:rsidR="00F806A8" w:rsidRDefault="0094728F">
            <w:pPr>
              <w:pStyle w:val="TableParagraph"/>
              <w:spacing w:before="3"/>
              <w:ind w:left="9"/>
              <w:jc w:val="center"/>
              <w:rPr>
                <w:rFonts w:ascii="Courier New" w:hAnsi="Courier New"/>
                <w:sz w:val="20"/>
              </w:rPr>
            </w:pPr>
            <w:r>
              <w:rPr>
                <w:rFonts w:ascii="Courier New" w:hAnsi="Courier New"/>
                <w:sz w:val="20"/>
              </w:rPr>
              <w:t>M</w:t>
            </w:r>
          </w:p>
        </w:tc>
        <w:tc>
          <w:tcPr>
            <w:tcW w:w="4601" w:type="dxa"/>
            <w:tcBorders>
              <w:top w:val="single" w:sz="4" w:space="0" w:color="000000"/>
              <w:left w:val="single" w:sz="4" w:space="0" w:color="000000"/>
              <w:bottom w:val="single" w:sz="4" w:space="0" w:color="000000"/>
              <w:right w:val="single" w:sz="4" w:space="0" w:color="000000"/>
            </w:tcBorders>
          </w:tcPr>
          <w:p w14:paraId="38A0906D" w14:textId="77777777" w:rsidR="00F806A8" w:rsidRDefault="0094728F">
            <w:pPr>
              <w:pStyle w:val="TableParagraph"/>
              <w:spacing w:before="3"/>
              <w:ind w:left="70"/>
              <w:rPr>
                <w:rFonts w:ascii="Courier New" w:hAnsi="Courier New"/>
                <w:sz w:val="20"/>
              </w:rPr>
            </w:pPr>
            <w:r>
              <w:rPr>
                <w:rFonts w:ascii="Courier New" w:hAnsi="Courier New"/>
                <w:sz w:val="20"/>
              </w:rPr>
              <w:t xml:space="preserve">1 </w:t>
            </w:r>
            <w:proofErr w:type="spellStart"/>
            <w:r>
              <w:rPr>
                <w:rFonts w:ascii="Courier New" w:hAnsi="Courier New"/>
                <w:sz w:val="20"/>
              </w:rPr>
              <w:t>MBq</w:t>
            </w:r>
            <w:proofErr w:type="spellEnd"/>
            <w:r>
              <w:rPr>
                <w:rFonts w:ascii="Courier New" w:hAnsi="Courier New"/>
                <w:sz w:val="20"/>
              </w:rPr>
              <w:t xml:space="preserve"> = 1.000.000 Bq</w:t>
            </w:r>
          </w:p>
        </w:tc>
      </w:tr>
      <w:tr w:rsidR="00F806A8" w14:paraId="78DB1286" w14:textId="77777777">
        <w:trPr>
          <w:trHeight w:val="389"/>
        </w:trPr>
        <w:tc>
          <w:tcPr>
            <w:tcW w:w="1766" w:type="dxa"/>
            <w:tcBorders>
              <w:top w:val="single" w:sz="4" w:space="0" w:color="000000"/>
              <w:left w:val="single" w:sz="4" w:space="0" w:color="000000"/>
              <w:bottom w:val="single" w:sz="4" w:space="0" w:color="000000"/>
              <w:right w:val="single" w:sz="4" w:space="0" w:color="000000"/>
            </w:tcBorders>
          </w:tcPr>
          <w:p w14:paraId="3683865B" w14:textId="77777777" w:rsidR="00F806A8" w:rsidRDefault="0094728F">
            <w:pPr>
              <w:pStyle w:val="TableParagraph"/>
              <w:spacing w:before="3"/>
              <w:ind w:left="428" w:right="420"/>
              <w:jc w:val="center"/>
              <w:rPr>
                <w:rFonts w:ascii="Courier New" w:hAnsi="Courier New"/>
                <w:sz w:val="20"/>
              </w:rPr>
            </w:pPr>
            <w:r>
              <w:rPr>
                <w:rFonts w:ascii="Courier New" w:hAnsi="Courier New"/>
                <w:sz w:val="20"/>
              </w:rPr>
              <w:t>10</w:t>
            </w:r>
            <w:r>
              <w:rPr>
                <w:rFonts w:ascii="Courier New" w:hAnsi="Courier New"/>
                <w:sz w:val="20"/>
                <w:vertAlign w:val="superscript"/>
              </w:rPr>
              <w:t>3</w:t>
            </w:r>
          </w:p>
        </w:tc>
        <w:tc>
          <w:tcPr>
            <w:tcW w:w="1705" w:type="dxa"/>
            <w:tcBorders>
              <w:top w:val="single" w:sz="4" w:space="0" w:color="000000"/>
              <w:left w:val="single" w:sz="4" w:space="0" w:color="000000"/>
              <w:bottom w:val="single" w:sz="4" w:space="0" w:color="000000"/>
              <w:right w:val="single" w:sz="4" w:space="0" w:color="000000"/>
            </w:tcBorders>
          </w:tcPr>
          <w:p w14:paraId="6EC62C79" w14:textId="77777777" w:rsidR="00F806A8" w:rsidRDefault="0094728F">
            <w:pPr>
              <w:pStyle w:val="TableParagraph"/>
              <w:spacing w:before="3"/>
              <w:ind w:left="549"/>
              <w:rPr>
                <w:rFonts w:ascii="Courier New" w:hAnsi="Courier New"/>
                <w:sz w:val="20"/>
              </w:rPr>
            </w:pPr>
            <w:r>
              <w:rPr>
                <w:rFonts w:ascii="Courier New" w:hAnsi="Courier New"/>
                <w:sz w:val="20"/>
              </w:rPr>
              <w:t>kilo-</w:t>
            </w:r>
          </w:p>
        </w:tc>
        <w:tc>
          <w:tcPr>
            <w:tcW w:w="1700" w:type="dxa"/>
            <w:tcBorders>
              <w:top w:val="single" w:sz="4" w:space="0" w:color="000000"/>
              <w:left w:val="single" w:sz="4" w:space="0" w:color="000000"/>
              <w:bottom w:val="single" w:sz="4" w:space="0" w:color="000000"/>
              <w:right w:val="single" w:sz="4" w:space="0" w:color="000000"/>
            </w:tcBorders>
          </w:tcPr>
          <w:p w14:paraId="43A4FF84" w14:textId="77777777" w:rsidR="00F806A8" w:rsidRDefault="0094728F">
            <w:pPr>
              <w:pStyle w:val="TableParagraph"/>
              <w:spacing w:before="3"/>
              <w:ind w:left="9"/>
              <w:jc w:val="center"/>
              <w:rPr>
                <w:rFonts w:ascii="Courier New" w:hAnsi="Courier New"/>
                <w:sz w:val="20"/>
              </w:rPr>
            </w:pPr>
            <w:r>
              <w:rPr>
                <w:rFonts w:ascii="Courier New" w:hAnsi="Courier New"/>
                <w:sz w:val="20"/>
              </w:rPr>
              <w:t>k</w:t>
            </w:r>
          </w:p>
        </w:tc>
        <w:tc>
          <w:tcPr>
            <w:tcW w:w="4601" w:type="dxa"/>
            <w:tcBorders>
              <w:top w:val="single" w:sz="4" w:space="0" w:color="000000"/>
              <w:left w:val="single" w:sz="4" w:space="0" w:color="000000"/>
              <w:bottom w:val="single" w:sz="4" w:space="0" w:color="000000"/>
              <w:right w:val="single" w:sz="4" w:space="0" w:color="000000"/>
            </w:tcBorders>
          </w:tcPr>
          <w:p w14:paraId="2BEB319D" w14:textId="77777777" w:rsidR="00F806A8" w:rsidRDefault="0094728F">
            <w:pPr>
              <w:pStyle w:val="TableParagraph"/>
              <w:spacing w:before="3"/>
              <w:ind w:left="70"/>
              <w:rPr>
                <w:rFonts w:ascii="Courier New" w:hAnsi="Courier New"/>
                <w:sz w:val="20"/>
              </w:rPr>
            </w:pPr>
            <w:r>
              <w:rPr>
                <w:rFonts w:ascii="Courier New" w:hAnsi="Courier New"/>
                <w:sz w:val="20"/>
              </w:rPr>
              <w:t xml:space="preserve">1 </w:t>
            </w:r>
            <w:proofErr w:type="spellStart"/>
            <w:r>
              <w:rPr>
                <w:rFonts w:ascii="Courier New" w:hAnsi="Courier New"/>
                <w:sz w:val="20"/>
              </w:rPr>
              <w:t>kBq</w:t>
            </w:r>
            <w:proofErr w:type="spellEnd"/>
            <w:r>
              <w:rPr>
                <w:rFonts w:ascii="Courier New" w:hAnsi="Courier New"/>
                <w:sz w:val="20"/>
              </w:rPr>
              <w:t xml:space="preserve"> = 1.000 Bq</w:t>
            </w:r>
          </w:p>
        </w:tc>
      </w:tr>
      <w:tr w:rsidR="00F806A8" w14:paraId="0DB4D8BC" w14:textId="77777777">
        <w:trPr>
          <w:trHeight w:val="390"/>
        </w:trPr>
        <w:tc>
          <w:tcPr>
            <w:tcW w:w="1766" w:type="dxa"/>
            <w:tcBorders>
              <w:top w:val="single" w:sz="4" w:space="0" w:color="000000"/>
              <w:left w:val="single" w:sz="4" w:space="0" w:color="000000"/>
              <w:bottom w:val="single" w:sz="4" w:space="0" w:color="000000"/>
              <w:right w:val="single" w:sz="4" w:space="0" w:color="000000"/>
            </w:tcBorders>
          </w:tcPr>
          <w:p w14:paraId="07628B41" w14:textId="77777777" w:rsidR="00F806A8" w:rsidRDefault="0094728F">
            <w:pPr>
              <w:pStyle w:val="TableParagraph"/>
              <w:spacing w:before="21" w:line="120" w:lineRule="auto"/>
              <w:ind w:left="428" w:right="421"/>
              <w:jc w:val="center"/>
              <w:rPr>
                <w:rFonts w:ascii="Courier New" w:hAnsi="Courier New"/>
                <w:sz w:val="13"/>
              </w:rPr>
            </w:pPr>
            <w:r>
              <w:rPr>
                <w:rFonts w:ascii="Courier New" w:hAnsi="Courier New"/>
                <w:position w:val="-7"/>
                <w:sz w:val="20"/>
              </w:rPr>
              <w:t>10</w:t>
            </w:r>
            <w:r>
              <w:rPr>
                <w:rFonts w:ascii="Courier New" w:hAnsi="Courier New"/>
                <w:sz w:val="13"/>
              </w:rPr>
              <w:t>-3</w:t>
            </w:r>
          </w:p>
        </w:tc>
        <w:tc>
          <w:tcPr>
            <w:tcW w:w="1705" w:type="dxa"/>
            <w:tcBorders>
              <w:top w:val="single" w:sz="4" w:space="0" w:color="000000"/>
              <w:left w:val="single" w:sz="4" w:space="0" w:color="000000"/>
              <w:bottom w:val="single" w:sz="4" w:space="0" w:color="000000"/>
              <w:right w:val="single" w:sz="4" w:space="0" w:color="000000"/>
            </w:tcBorders>
          </w:tcPr>
          <w:p w14:paraId="6A84F7BB" w14:textId="77777777" w:rsidR="00F806A8" w:rsidRDefault="0094728F">
            <w:pPr>
              <w:pStyle w:val="TableParagraph"/>
              <w:spacing w:before="3"/>
              <w:ind w:left="489"/>
              <w:rPr>
                <w:rFonts w:ascii="Courier New" w:hAnsi="Courier New"/>
                <w:sz w:val="20"/>
              </w:rPr>
            </w:pPr>
            <w:proofErr w:type="spellStart"/>
            <w:r>
              <w:rPr>
                <w:rFonts w:ascii="Courier New" w:hAnsi="Courier New"/>
                <w:sz w:val="20"/>
              </w:rPr>
              <w:t>milli</w:t>
            </w:r>
            <w:proofErr w:type="spellEnd"/>
            <w:r>
              <w:rPr>
                <w:rFonts w:ascii="Courier New" w:hAnsi="Courier New"/>
                <w:sz w:val="20"/>
              </w:rPr>
              <w:t>-</w:t>
            </w:r>
          </w:p>
        </w:tc>
        <w:tc>
          <w:tcPr>
            <w:tcW w:w="1700" w:type="dxa"/>
            <w:tcBorders>
              <w:top w:val="single" w:sz="4" w:space="0" w:color="000000"/>
              <w:left w:val="single" w:sz="4" w:space="0" w:color="000000"/>
              <w:bottom w:val="single" w:sz="4" w:space="0" w:color="000000"/>
              <w:right w:val="single" w:sz="4" w:space="0" w:color="000000"/>
            </w:tcBorders>
          </w:tcPr>
          <w:p w14:paraId="0A20A6D7" w14:textId="77777777" w:rsidR="00F806A8" w:rsidRDefault="0094728F">
            <w:pPr>
              <w:pStyle w:val="TableParagraph"/>
              <w:spacing w:before="3"/>
              <w:ind w:left="9"/>
              <w:jc w:val="center"/>
              <w:rPr>
                <w:rFonts w:ascii="Courier New" w:hAnsi="Courier New"/>
                <w:sz w:val="20"/>
              </w:rPr>
            </w:pPr>
            <w:r>
              <w:rPr>
                <w:rFonts w:ascii="Courier New" w:hAnsi="Courier New"/>
                <w:sz w:val="20"/>
              </w:rPr>
              <w:t>m</w:t>
            </w:r>
          </w:p>
        </w:tc>
        <w:tc>
          <w:tcPr>
            <w:tcW w:w="4601" w:type="dxa"/>
            <w:tcBorders>
              <w:top w:val="single" w:sz="4" w:space="0" w:color="000000"/>
              <w:left w:val="single" w:sz="4" w:space="0" w:color="000000"/>
              <w:bottom w:val="single" w:sz="4" w:space="0" w:color="000000"/>
              <w:right w:val="single" w:sz="4" w:space="0" w:color="000000"/>
            </w:tcBorders>
          </w:tcPr>
          <w:p w14:paraId="21AD3AC8" w14:textId="77777777" w:rsidR="00F806A8" w:rsidRDefault="0094728F">
            <w:pPr>
              <w:pStyle w:val="TableParagraph"/>
              <w:spacing w:before="3"/>
              <w:ind w:left="70"/>
              <w:rPr>
                <w:rFonts w:ascii="Courier New" w:hAnsi="Courier New"/>
                <w:sz w:val="20"/>
              </w:rPr>
            </w:pPr>
            <w:r>
              <w:rPr>
                <w:rFonts w:ascii="Courier New" w:hAnsi="Courier New"/>
                <w:sz w:val="20"/>
              </w:rPr>
              <w:t xml:space="preserve">1 </w:t>
            </w:r>
            <w:proofErr w:type="spellStart"/>
            <w:r>
              <w:rPr>
                <w:rFonts w:ascii="Courier New" w:hAnsi="Courier New"/>
                <w:sz w:val="20"/>
              </w:rPr>
              <w:t>mBq</w:t>
            </w:r>
            <w:proofErr w:type="spellEnd"/>
            <w:r>
              <w:rPr>
                <w:rFonts w:ascii="Courier New" w:hAnsi="Courier New"/>
                <w:sz w:val="20"/>
              </w:rPr>
              <w:t xml:space="preserve"> = 0,001 Bq</w:t>
            </w:r>
          </w:p>
        </w:tc>
      </w:tr>
      <w:tr w:rsidR="00F806A8" w14:paraId="0C3E9A24" w14:textId="77777777">
        <w:trPr>
          <w:trHeight w:val="389"/>
        </w:trPr>
        <w:tc>
          <w:tcPr>
            <w:tcW w:w="1766" w:type="dxa"/>
            <w:tcBorders>
              <w:top w:val="single" w:sz="4" w:space="0" w:color="000000"/>
              <w:left w:val="single" w:sz="4" w:space="0" w:color="000000"/>
              <w:bottom w:val="single" w:sz="4" w:space="0" w:color="000000"/>
              <w:right w:val="single" w:sz="4" w:space="0" w:color="000000"/>
            </w:tcBorders>
          </w:tcPr>
          <w:p w14:paraId="6DEB621C" w14:textId="77777777" w:rsidR="00F806A8" w:rsidRDefault="0094728F">
            <w:pPr>
              <w:pStyle w:val="TableParagraph"/>
              <w:spacing w:before="21" w:line="120" w:lineRule="auto"/>
              <w:ind w:left="428" w:right="421"/>
              <w:jc w:val="center"/>
              <w:rPr>
                <w:rFonts w:ascii="Courier New" w:hAnsi="Courier New"/>
                <w:sz w:val="13"/>
              </w:rPr>
            </w:pPr>
            <w:r>
              <w:rPr>
                <w:rFonts w:ascii="Courier New" w:hAnsi="Courier New"/>
                <w:position w:val="-7"/>
                <w:sz w:val="20"/>
              </w:rPr>
              <w:t>10</w:t>
            </w:r>
            <w:r>
              <w:rPr>
                <w:rFonts w:ascii="Courier New" w:hAnsi="Courier New"/>
                <w:sz w:val="13"/>
              </w:rPr>
              <w:t>-6</w:t>
            </w:r>
          </w:p>
        </w:tc>
        <w:tc>
          <w:tcPr>
            <w:tcW w:w="1705" w:type="dxa"/>
            <w:tcBorders>
              <w:top w:val="single" w:sz="4" w:space="0" w:color="000000"/>
              <w:left w:val="single" w:sz="4" w:space="0" w:color="000000"/>
              <w:bottom w:val="single" w:sz="4" w:space="0" w:color="000000"/>
              <w:right w:val="single" w:sz="4" w:space="0" w:color="000000"/>
            </w:tcBorders>
          </w:tcPr>
          <w:p w14:paraId="7A1FC6C0" w14:textId="77777777" w:rsidR="00F806A8" w:rsidRDefault="0094728F">
            <w:pPr>
              <w:pStyle w:val="TableParagraph"/>
              <w:spacing w:before="3"/>
              <w:ind w:left="489"/>
              <w:rPr>
                <w:rFonts w:ascii="Courier New" w:hAnsi="Courier New"/>
                <w:sz w:val="20"/>
              </w:rPr>
            </w:pPr>
            <w:r>
              <w:rPr>
                <w:rFonts w:ascii="Courier New" w:hAnsi="Courier New"/>
                <w:sz w:val="20"/>
              </w:rPr>
              <w:t>micro-</w:t>
            </w:r>
          </w:p>
        </w:tc>
        <w:tc>
          <w:tcPr>
            <w:tcW w:w="1700" w:type="dxa"/>
            <w:tcBorders>
              <w:top w:val="single" w:sz="4" w:space="0" w:color="000000"/>
              <w:left w:val="single" w:sz="4" w:space="0" w:color="000000"/>
              <w:bottom w:val="single" w:sz="4" w:space="0" w:color="000000"/>
              <w:right w:val="single" w:sz="4" w:space="0" w:color="000000"/>
            </w:tcBorders>
          </w:tcPr>
          <w:p w14:paraId="3018BA3F" w14:textId="77777777" w:rsidR="00F806A8" w:rsidRDefault="0094728F">
            <w:pPr>
              <w:pStyle w:val="TableParagraph"/>
              <w:ind w:left="11"/>
              <w:jc w:val="center"/>
              <w:rPr>
                <w:rFonts w:ascii="Symbol" w:hAnsi="Symbol"/>
                <w:sz w:val="20"/>
              </w:rPr>
            </w:pPr>
            <w:r>
              <w:rPr>
                <w:rFonts w:ascii="Symbol" w:hAnsi="Symbol"/>
                <w:sz w:val="20"/>
              </w:rPr>
              <w:t></w:t>
            </w:r>
          </w:p>
        </w:tc>
        <w:tc>
          <w:tcPr>
            <w:tcW w:w="4601" w:type="dxa"/>
            <w:tcBorders>
              <w:top w:val="single" w:sz="4" w:space="0" w:color="000000"/>
              <w:left w:val="single" w:sz="4" w:space="0" w:color="000000"/>
              <w:bottom w:val="single" w:sz="4" w:space="0" w:color="000000"/>
              <w:right w:val="single" w:sz="4" w:space="0" w:color="000000"/>
            </w:tcBorders>
          </w:tcPr>
          <w:p w14:paraId="3FADDE86" w14:textId="77777777" w:rsidR="00F806A8" w:rsidRDefault="0094728F">
            <w:pPr>
              <w:pStyle w:val="TableParagraph"/>
              <w:spacing w:before="4"/>
              <w:ind w:left="70"/>
              <w:rPr>
                <w:rFonts w:ascii="Courier New" w:hAnsi="Courier New"/>
                <w:sz w:val="20"/>
              </w:rPr>
            </w:pPr>
            <w:r>
              <w:rPr>
                <w:rFonts w:ascii="Courier New" w:hAnsi="Courier New"/>
                <w:sz w:val="20"/>
              </w:rPr>
              <w:t xml:space="preserve">1 </w:t>
            </w:r>
            <w:r>
              <w:rPr>
                <w:rFonts w:ascii="Symbol" w:hAnsi="Symbol"/>
                <w:sz w:val="20"/>
              </w:rPr>
              <w:t></w:t>
            </w:r>
            <w:r>
              <w:rPr>
                <w:rFonts w:ascii="Courier New" w:hAnsi="Courier New"/>
                <w:sz w:val="20"/>
              </w:rPr>
              <w:t>Bq = 0,000001 Bq</w:t>
            </w:r>
          </w:p>
        </w:tc>
      </w:tr>
      <w:tr w:rsidR="00F806A8" w14:paraId="15B8BA1F" w14:textId="77777777">
        <w:trPr>
          <w:trHeight w:val="389"/>
        </w:trPr>
        <w:tc>
          <w:tcPr>
            <w:tcW w:w="1766" w:type="dxa"/>
            <w:tcBorders>
              <w:top w:val="single" w:sz="4" w:space="0" w:color="000000"/>
              <w:left w:val="single" w:sz="4" w:space="0" w:color="000000"/>
              <w:bottom w:val="single" w:sz="4" w:space="0" w:color="000000"/>
              <w:right w:val="single" w:sz="4" w:space="0" w:color="000000"/>
            </w:tcBorders>
          </w:tcPr>
          <w:p w14:paraId="58AC1A4A" w14:textId="77777777" w:rsidR="00F806A8" w:rsidRDefault="0094728F">
            <w:pPr>
              <w:pStyle w:val="TableParagraph"/>
              <w:spacing w:before="21" w:line="120" w:lineRule="auto"/>
              <w:ind w:left="428" w:right="421"/>
              <w:jc w:val="center"/>
              <w:rPr>
                <w:rFonts w:ascii="Courier New" w:hAnsi="Courier New"/>
                <w:sz w:val="13"/>
              </w:rPr>
            </w:pPr>
            <w:r>
              <w:rPr>
                <w:rFonts w:ascii="Courier New" w:hAnsi="Courier New"/>
                <w:position w:val="-7"/>
                <w:sz w:val="20"/>
              </w:rPr>
              <w:t>10</w:t>
            </w:r>
            <w:r>
              <w:rPr>
                <w:rFonts w:ascii="Courier New" w:hAnsi="Courier New"/>
                <w:sz w:val="13"/>
              </w:rPr>
              <w:t>-9</w:t>
            </w:r>
          </w:p>
        </w:tc>
        <w:tc>
          <w:tcPr>
            <w:tcW w:w="1705" w:type="dxa"/>
            <w:tcBorders>
              <w:top w:val="single" w:sz="4" w:space="0" w:color="000000"/>
              <w:left w:val="single" w:sz="4" w:space="0" w:color="000000"/>
              <w:bottom w:val="single" w:sz="4" w:space="0" w:color="000000"/>
              <w:right w:val="single" w:sz="4" w:space="0" w:color="000000"/>
            </w:tcBorders>
          </w:tcPr>
          <w:p w14:paraId="5D796019" w14:textId="77777777" w:rsidR="00F806A8" w:rsidRDefault="0094728F">
            <w:pPr>
              <w:pStyle w:val="TableParagraph"/>
              <w:spacing w:before="3"/>
              <w:ind w:left="549"/>
              <w:rPr>
                <w:rFonts w:ascii="Courier New" w:hAnsi="Courier New"/>
                <w:sz w:val="20"/>
              </w:rPr>
            </w:pPr>
            <w:r>
              <w:rPr>
                <w:rFonts w:ascii="Courier New" w:hAnsi="Courier New"/>
                <w:sz w:val="20"/>
              </w:rPr>
              <w:t>nano-</w:t>
            </w:r>
          </w:p>
        </w:tc>
        <w:tc>
          <w:tcPr>
            <w:tcW w:w="1700" w:type="dxa"/>
            <w:tcBorders>
              <w:top w:val="single" w:sz="4" w:space="0" w:color="000000"/>
              <w:left w:val="single" w:sz="4" w:space="0" w:color="000000"/>
              <w:bottom w:val="single" w:sz="4" w:space="0" w:color="000000"/>
              <w:right w:val="single" w:sz="4" w:space="0" w:color="000000"/>
            </w:tcBorders>
          </w:tcPr>
          <w:p w14:paraId="14688969" w14:textId="77777777" w:rsidR="00F806A8" w:rsidRDefault="0094728F">
            <w:pPr>
              <w:pStyle w:val="TableParagraph"/>
              <w:spacing w:before="3"/>
              <w:ind w:left="9"/>
              <w:jc w:val="center"/>
              <w:rPr>
                <w:rFonts w:ascii="Courier New" w:hAnsi="Courier New"/>
                <w:sz w:val="20"/>
              </w:rPr>
            </w:pPr>
            <w:r>
              <w:rPr>
                <w:rFonts w:ascii="Courier New" w:hAnsi="Courier New"/>
                <w:sz w:val="20"/>
              </w:rPr>
              <w:t>n</w:t>
            </w:r>
          </w:p>
        </w:tc>
        <w:tc>
          <w:tcPr>
            <w:tcW w:w="4601" w:type="dxa"/>
            <w:tcBorders>
              <w:top w:val="single" w:sz="4" w:space="0" w:color="000000"/>
              <w:left w:val="single" w:sz="4" w:space="0" w:color="000000"/>
              <w:bottom w:val="single" w:sz="4" w:space="0" w:color="000000"/>
              <w:right w:val="single" w:sz="4" w:space="0" w:color="000000"/>
            </w:tcBorders>
          </w:tcPr>
          <w:p w14:paraId="096C2AF5" w14:textId="77777777" w:rsidR="00F806A8" w:rsidRDefault="0094728F">
            <w:pPr>
              <w:pStyle w:val="TableParagraph"/>
              <w:spacing w:before="3"/>
              <w:ind w:left="70"/>
              <w:rPr>
                <w:rFonts w:ascii="Courier New" w:hAnsi="Courier New"/>
                <w:sz w:val="20"/>
              </w:rPr>
            </w:pPr>
            <w:r>
              <w:rPr>
                <w:rFonts w:ascii="Courier New" w:hAnsi="Courier New"/>
                <w:sz w:val="20"/>
              </w:rPr>
              <w:t xml:space="preserve">1 </w:t>
            </w:r>
            <w:proofErr w:type="spellStart"/>
            <w:r>
              <w:rPr>
                <w:rFonts w:ascii="Courier New" w:hAnsi="Courier New"/>
                <w:sz w:val="20"/>
              </w:rPr>
              <w:t>nBq</w:t>
            </w:r>
            <w:proofErr w:type="spellEnd"/>
            <w:r>
              <w:rPr>
                <w:rFonts w:ascii="Courier New" w:hAnsi="Courier New"/>
                <w:sz w:val="20"/>
              </w:rPr>
              <w:t xml:space="preserve"> = 0,000000001 Bq</w:t>
            </w:r>
          </w:p>
        </w:tc>
      </w:tr>
      <w:tr w:rsidR="00F806A8" w14:paraId="7591F1BC" w14:textId="77777777">
        <w:trPr>
          <w:trHeight w:val="390"/>
        </w:trPr>
        <w:tc>
          <w:tcPr>
            <w:tcW w:w="1766" w:type="dxa"/>
            <w:tcBorders>
              <w:top w:val="single" w:sz="4" w:space="0" w:color="000000"/>
              <w:left w:val="single" w:sz="4" w:space="0" w:color="000000"/>
              <w:bottom w:val="single" w:sz="4" w:space="0" w:color="000000"/>
              <w:right w:val="single" w:sz="4" w:space="0" w:color="000000"/>
            </w:tcBorders>
          </w:tcPr>
          <w:p w14:paraId="6AC8E4D1" w14:textId="77777777" w:rsidR="00F806A8" w:rsidRDefault="0094728F">
            <w:pPr>
              <w:pStyle w:val="TableParagraph"/>
              <w:spacing w:before="21" w:line="120" w:lineRule="auto"/>
              <w:ind w:left="428" w:right="420"/>
              <w:jc w:val="center"/>
              <w:rPr>
                <w:rFonts w:ascii="Courier New" w:hAnsi="Courier New"/>
                <w:sz w:val="13"/>
              </w:rPr>
            </w:pPr>
            <w:r>
              <w:rPr>
                <w:rFonts w:ascii="Courier New" w:hAnsi="Courier New"/>
                <w:position w:val="-7"/>
                <w:sz w:val="20"/>
              </w:rPr>
              <w:t>10</w:t>
            </w:r>
            <w:r>
              <w:rPr>
                <w:rFonts w:ascii="Courier New" w:hAnsi="Courier New"/>
                <w:sz w:val="13"/>
              </w:rPr>
              <w:t>-12</w:t>
            </w:r>
          </w:p>
        </w:tc>
        <w:tc>
          <w:tcPr>
            <w:tcW w:w="1705" w:type="dxa"/>
            <w:tcBorders>
              <w:top w:val="single" w:sz="4" w:space="0" w:color="000000"/>
              <w:left w:val="single" w:sz="4" w:space="0" w:color="000000"/>
              <w:bottom w:val="single" w:sz="4" w:space="0" w:color="000000"/>
              <w:right w:val="single" w:sz="4" w:space="0" w:color="000000"/>
            </w:tcBorders>
          </w:tcPr>
          <w:p w14:paraId="37FF108D" w14:textId="77777777" w:rsidR="00F806A8" w:rsidRDefault="0094728F">
            <w:pPr>
              <w:pStyle w:val="TableParagraph"/>
              <w:spacing w:before="3"/>
              <w:ind w:left="549"/>
              <w:rPr>
                <w:rFonts w:ascii="Courier New" w:hAnsi="Courier New"/>
                <w:sz w:val="20"/>
              </w:rPr>
            </w:pPr>
            <w:r>
              <w:rPr>
                <w:rFonts w:ascii="Courier New" w:hAnsi="Courier New"/>
                <w:sz w:val="20"/>
              </w:rPr>
              <w:t>pico-</w:t>
            </w:r>
          </w:p>
        </w:tc>
        <w:tc>
          <w:tcPr>
            <w:tcW w:w="1700" w:type="dxa"/>
            <w:tcBorders>
              <w:top w:val="single" w:sz="4" w:space="0" w:color="000000"/>
              <w:left w:val="single" w:sz="4" w:space="0" w:color="000000"/>
              <w:bottom w:val="single" w:sz="4" w:space="0" w:color="000000"/>
              <w:right w:val="single" w:sz="4" w:space="0" w:color="000000"/>
            </w:tcBorders>
          </w:tcPr>
          <w:p w14:paraId="4F2AB6FB" w14:textId="77777777" w:rsidR="00F806A8" w:rsidRDefault="0094728F">
            <w:pPr>
              <w:pStyle w:val="TableParagraph"/>
              <w:spacing w:before="3"/>
              <w:ind w:left="9"/>
              <w:jc w:val="center"/>
              <w:rPr>
                <w:rFonts w:ascii="Courier New" w:hAnsi="Courier New"/>
                <w:sz w:val="20"/>
              </w:rPr>
            </w:pPr>
            <w:r>
              <w:rPr>
                <w:rFonts w:ascii="Courier New" w:hAnsi="Courier New"/>
                <w:sz w:val="20"/>
              </w:rPr>
              <w:t>p</w:t>
            </w:r>
          </w:p>
        </w:tc>
        <w:tc>
          <w:tcPr>
            <w:tcW w:w="4601" w:type="dxa"/>
            <w:tcBorders>
              <w:top w:val="single" w:sz="4" w:space="0" w:color="000000"/>
              <w:left w:val="single" w:sz="4" w:space="0" w:color="000000"/>
              <w:bottom w:val="single" w:sz="4" w:space="0" w:color="000000"/>
              <w:right w:val="single" w:sz="4" w:space="0" w:color="000000"/>
            </w:tcBorders>
          </w:tcPr>
          <w:p w14:paraId="34BA9925" w14:textId="77777777" w:rsidR="00F806A8" w:rsidRDefault="0094728F">
            <w:pPr>
              <w:pStyle w:val="TableParagraph"/>
              <w:spacing w:before="3"/>
              <w:ind w:left="70"/>
              <w:rPr>
                <w:rFonts w:ascii="Courier New" w:hAnsi="Courier New"/>
                <w:sz w:val="20"/>
              </w:rPr>
            </w:pPr>
            <w:r>
              <w:rPr>
                <w:rFonts w:ascii="Courier New" w:hAnsi="Courier New"/>
                <w:sz w:val="20"/>
              </w:rPr>
              <w:t xml:space="preserve">1 </w:t>
            </w:r>
            <w:proofErr w:type="spellStart"/>
            <w:r>
              <w:rPr>
                <w:rFonts w:ascii="Courier New" w:hAnsi="Courier New"/>
                <w:sz w:val="20"/>
              </w:rPr>
              <w:t>pBq</w:t>
            </w:r>
            <w:proofErr w:type="spellEnd"/>
            <w:r>
              <w:rPr>
                <w:rFonts w:ascii="Courier New" w:hAnsi="Courier New"/>
                <w:sz w:val="20"/>
              </w:rPr>
              <w:t xml:space="preserve"> = 0,000000000001 Bq</w:t>
            </w:r>
          </w:p>
        </w:tc>
      </w:tr>
      <w:tr w:rsidR="00F806A8" w14:paraId="7EFD0816" w14:textId="77777777">
        <w:trPr>
          <w:trHeight w:val="389"/>
        </w:trPr>
        <w:tc>
          <w:tcPr>
            <w:tcW w:w="1766" w:type="dxa"/>
            <w:tcBorders>
              <w:top w:val="single" w:sz="4" w:space="0" w:color="000000"/>
              <w:left w:val="single" w:sz="4" w:space="0" w:color="000000"/>
              <w:bottom w:val="single" w:sz="4" w:space="0" w:color="000000"/>
              <w:right w:val="single" w:sz="4" w:space="0" w:color="000000"/>
            </w:tcBorders>
          </w:tcPr>
          <w:p w14:paraId="7AF3BC91" w14:textId="77777777" w:rsidR="00F806A8" w:rsidRDefault="0094728F">
            <w:pPr>
              <w:pStyle w:val="TableParagraph"/>
              <w:spacing w:before="21" w:line="120" w:lineRule="auto"/>
              <w:ind w:left="428" w:right="420"/>
              <w:jc w:val="center"/>
              <w:rPr>
                <w:rFonts w:ascii="Courier New" w:hAnsi="Courier New"/>
                <w:sz w:val="13"/>
              </w:rPr>
            </w:pPr>
            <w:r>
              <w:rPr>
                <w:rFonts w:ascii="Courier New" w:hAnsi="Courier New"/>
                <w:position w:val="-7"/>
                <w:sz w:val="20"/>
              </w:rPr>
              <w:t>10</w:t>
            </w:r>
            <w:r>
              <w:rPr>
                <w:rFonts w:ascii="Courier New" w:hAnsi="Courier New"/>
                <w:sz w:val="13"/>
              </w:rPr>
              <w:t>-15</w:t>
            </w:r>
          </w:p>
        </w:tc>
        <w:tc>
          <w:tcPr>
            <w:tcW w:w="1705" w:type="dxa"/>
            <w:tcBorders>
              <w:top w:val="single" w:sz="4" w:space="0" w:color="000000"/>
              <w:left w:val="single" w:sz="4" w:space="0" w:color="000000"/>
              <w:bottom w:val="single" w:sz="4" w:space="0" w:color="000000"/>
              <w:right w:val="single" w:sz="4" w:space="0" w:color="000000"/>
            </w:tcBorders>
          </w:tcPr>
          <w:p w14:paraId="73960FDE" w14:textId="77777777" w:rsidR="00F806A8" w:rsidRDefault="0094728F">
            <w:pPr>
              <w:pStyle w:val="TableParagraph"/>
              <w:spacing w:before="3"/>
              <w:ind w:left="489"/>
              <w:rPr>
                <w:rFonts w:ascii="Courier New" w:hAnsi="Courier New"/>
                <w:sz w:val="20"/>
              </w:rPr>
            </w:pPr>
            <w:proofErr w:type="spellStart"/>
            <w:r>
              <w:rPr>
                <w:rFonts w:ascii="Courier New" w:hAnsi="Courier New"/>
                <w:sz w:val="20"/>
              </w:rPr>
              <w:t>femto</w:t>
            </w:r>
            <w:proofErr w:type="spellEnd"/>
            <w:r>
              <w:rPr>
                <w:rFonts w:ascii="Courier New" w:hAnsi="Courier New"/>
                <w:sz w:val="20"/>
              </w:rPr>
              <w:t>-</w:t>
            </w:r>
          </w:p>
        </w:tc>
        <w:tc>
          <w:tcPr>
            <w:tcW w:w="1700" w:type="dxa"/>
            <w:tcBorders>
              <w:top w:val="single" w:sz="4" w:space="0" w:color="000000"/>
              <w:left w:val="single" w:sz="4" w:space="0" w:color="000000"/>
              <w:bottom w:val="single" w:sz="4" w:space="0" w:color="000000"/>
              <w:right w:val="single" w:sz="4" w:space="0" w:color="000000"/>
            </w:tcBorders>
          </w:tcPr>
          <w:p w14:paraId="5EEBA7F7" w14:textId="77777777" w:rsidR="00F806A8" w:rsidRDefault="0094728F">
            <w:pPr>
              <w:pStyle w:val="TableParagraph"/>
              <w:spacing w:before="3"/>
              <w:ind w:left="9"/>
              <w:jc w:val="center"/>
              <w:rPr>
                <w:rFonts w:ascii="Courier New" w:hAnsi="Courier New"/>
                <w:sz w:val="20"/>
              </w:rPr>
            </w:pPr>
            <w:r>
              <w:rPr>
                <w:rFonts w:ascii="Courier New" w:hAnsi="Courier New"/>
                <w:sz w:val="20"/>
              </w:rPr>
              <w:t>f</w:t>
            </w:r>
          </w:p>
        </w:tc>
        <w:tc>
          <w:tcPr>
            <w:tcW w:w="4601" w:type="dxa"/>
            <w:tcBorders>
              <w:top w:val="single" w:sz="4" w:space="0" w:color="000000"/>
              <w:left w:val="single" w:sz="4" w:space="0" w:color="000000"/>
              <w:bottom w:val="single" w:sz="4" w:space="0" w:color="000000"/>
              <w:right w:val="single" w:sz="4" w:space="0" w:color="000000"/>
            </w:tcBorders>
          </w:tcPr>
          <w:p w14:paraId="1197935D" w14:textId="77777777" w:rsidR="00F806A8" w:rsidRDefault="0094728F">
            <w:pPr>
              <w:pStyle w:val="TableParagraph"/>
              <w:spacing w:before="3"/>
              <w:ind w:left="70"/>
              <w:rPr>
                <w:rFonts w:ascii="Courier New" w:hAnsi="Courier New"/>
                <w:sz w:val="20"/>
              </w:rPr>
            </w:pPr>
            <w:r>
              <w:rPr>
                <w:rFonts w:ascii="Courier New" w:hAnsi="Courier New"/>
                <w:sz w:val="20"/>
              </w:rPr>
              <w:t xml:space="preserve">1 </w:t>
            </w:r>
            <w:proofErr w:type="spellStart"/>
            <w:r>
              <w:rPr>
                <w:rFonts w:ascii="Courier New" w:hAnsi="Courier New"/>
                <w:sz w:val="20"/>
              </w:rPr>
              <w:t>fBq</w:t>
            </w:r>
            <w:proofErr w:type="spellEnd"/>
            <w:r>
              <w:rPr>
                <w:rFonts w:ascii="Courier New" w:hAnsi="Courier New"/>
                <w:sz w:val="20"/>
              </w:rPr>
              <w:t xml:space="preserve"> = 0,000000000000001 Bq</w:t>
            </w:r>
          </w:p>
        </w:tc>
      </w:tr>
      <w:tr w:rsidR="00F806A8" w14:paraId="0D6864F4" w14:textId="77777777">
        <w:trPr>
          <w:trHeight w:val="390"/>
        </w:trPr>
        <w:tc>
          <w:tcPr>
            <w:tcW w:w="1766" w:type="dxa"/>
            <w:tcBorders>
              <w:top w:val="single" w:sz="4" w:space="0" w:color="000000"/>
              <w:left w:val="single" w:sz="4" w:space="0" w:color="000000"/>
              <w:bottom w:val="single" w:sz="4" w:space="0" w:color="000000"/>
              <w:right w:val="single" w:sz="4" w:space="0" w:color="000000"/>
            </w:tcBorders>
          </w:tcPr>
          <w:p w14:paraId="4C2C21C3" w14:textId="77777777" w:rsidR="00F806A8" w:rsidRDefault="0094728F">
            <w:pPr>
              <w:pStyle w:val="TableParagraph"/>
              <w:spacing w:before="21" w:line="120" w:lineRule="auto"/>
              <w:ind w:left="428" w:right="420"/>
              <w:jc w:val="center"/>
              <w:rPr>
                <w:rFonts w:ascii="Courier New" w:hAnsi="Courier New"/>
                <w:sz w:val="13"/>
              </w:rPr>
            </w:pPr>
            <w:r>
              <w:rPr>
                <w:rFonts w:ascii="Courier New" w:hAnsi="Courier New"/>
                <w:position w:val="-7"/>
                <w:sz w:val="20"/>
              </w:rPr>
              <w:t>10</w:t>
            </w:r>
            <w:r>
              <w:rPr>
                <w:rFonts w:ascii="Courier New" w:hAnsi="Courier New"/>
                <w:sz w:val="13"/>
              </w:rPr>
              <w:t>-18</w:t>
            </w:r>
          </w:p>
        </w:tc>
        <w:tc>
          <w:tcPr>
            <w:tcW w:w="1705" w:type="dxa"/>
            <w:tcBorders>
              <w:top w:val="single" w:sz="4" w:space="0" w:color="000000"/>
              <w:left w:val="single" w:sz="4" w:space="0" w:color="000000"/>
              <w:bottom w:val="single" w:sz="4" w:space="0" w:color="000000"/>
              <w:right w:val="single" w:sz="4" w:space="0" w:color="000000"/>
            </w:tcBorders>
          </w:tcPr>
          <w:p w14:paraId="541813B9" w14:textId="77777777" w:rsidR="00F806A8" w:rsidRDefault="0094728F">
            <w:pPr>
              <w:pStyle w:val="TableParagraph"/>
              <w:spacing w:before="3"/>
              <w:ind w:left="549"/>
              <w:rPr>
                <w:rFonts w:ascii="Courier New" w:hAnsi="Courier New"/>
                <w:sz w:val="20"/>
              </w:rPr>
            </w:pPr>
            <w:r>
              <w:rPr>
                <w:rFonts w:ascii="Courier New" w:hAnsi="Courier New"/>
                <w:sz w:val="20"/>
              </w:rPr>
              <w:t>atto-</w:t>
            </w:r>
          </w:p>
        </w:tc>
        <w:tc>
          <w:tcPr>
            <w:tcW w:w="1700" w:type="dxa"/>
            <w:tcBorders>
              <w:top w:val="single" w:sz="4" w:space="0" w:color="000000"/>
              <w:left w:val="single" w:sz="4" w:space="0" w:color="000000"/>
              <w:bottom w:val="single" w:sz="4" w:space="0" w:color="000000"/>
              <w:right w:val="single" w:sz="4" w:space="0" w:color="000000"/>
            </w:tcBorders>
          </w:tcPr>
          <w:p w14:paraId="3AB990E6" w14:textId="77777777" w:rsidR="00F806A8" w:rsidRDefault="0094728F">
            <w:pPr>
              <w:pStyle w:val="TableParagraph"/>
              <w:spacing w:before="3"/>
              <w:ind w:left="9"/>
              <w:jc w:val="center"/>
              <w:rPr>
                <w:rFonts w:ascii="Courier New" w:hAnsi="Courier New"/>
                <w:sz w:val="20"/>
              </w:rPr>
            </w:pPr>
            <w:r>
              <w:rPr>
                <w:rFonts w:ascii="Courier New" w:hAnsi="Courier New"/>
                <w:sz w:val="20"/>
              </w:rPr>
              <w:t>a</w:t>
            </w:r>
          </w:p>
        </w:tc>
        <w:tc>
          <w:tcPr>
            <w:tcW w:w="4601" w:type="dxa"/>
            <w:tcBorders>
              <w:top w:val="single" w:sz="4" w:space="0" w:color="000000"/>
              <w:left w:val="single" w:sz="4" w:space="0" w:color="000000"/>
              <w:bottom w:val="single" w:sz="4" w:space="0" w:color="000000"/>
              <w:right w:val="single" w:sz="4" w:space="0" w:color="000000"/>
            </w:tcBorders>
          </w:tcPr>
          <w:p w14:paraId="7BF8A895" w14:textId="77777777" w:rsidR="00F806A8" w:rsidRDefault="0094728F">
            <w:pPr>
              <w:pStyle w:val="TableParagraph"/>
              <w:spacing w:before="3"/>
              <w:ind w:left="70"/>
              <w:rPr>
                <w:rFonts w:ascii="Courier New" w:hAnsi="Courier New"/>
                <w:sz w:val="20"/>
              </w:rPr>
            </w:pPr>
            <w:r>
              <w:rPr>
                <w:rFonts w:ascii="Courier New" w:hAnsi="Courier New"/>
                <w:sz w:val="20"/>
              </w:rPr>
              <w:t xml:space="preserve">1 </w:t>
            </w:r>
            <w:proofErr w:type="spellStart"/>
            <w:r>
              <w:rPr>
                <w:rFonts w:ascii="Courier New" w:hAnsi="Courier New"/>
                <w:sz w:val="20"/>
              </w:rPr>
              <w:t>aBq</w:t>
            </w:r>
            <w:proofErr w:type="spellEnd"/>
            <w:r>
              <w:rPr>
                <w:rFonts w:ascii="Courier New" w:hAnsi="Courier New"/>
                <w:sz w:val="20"/>
              </w:rPr>
              <w:t xml:space="preserve"> = 0,000000000000000001 Bq</w:t>
            </w:r>
          </w:p>
        </w:tc>
      </w:tr>
    </w:tbl>
    <w:p w14:paraId="78F58BD3" w14:textId="77777777" w:rsidR="00F806A8" w:rsidRDefault="00F806A8">
      <w:pPr>
        <w:sectPr w:rsidR="00F806A8">
          <w:headerReference w:type="default" r:id="rId10"/>
          <w:pgSz w:w="11906" w:h="16838"/>
          <w:pgMar w:top="1180" w:right="940" w:bottom="280" w:left="880" w:header="715" w:footer="0" w:gutter="0"/>
          <w:cols w:space="720"/>
          <w:formProt w:val="0"/>
          <w:docGrid w:linePitch="100" w:charSpace="4096"/>
        </w:sectPr>
      </w:pPr>
    </w:p>
    <w:p w14:paraId="7F021DC7" w14:textId="77777777" w:rsidR="00F806A8" w:rsidRDefault="00F806A8">
      <w:pPr>
        <w:pStyle w:val="Corpotesto"/>
        <w:rPr>
          <w:rFonts w:ascii="Arial Narrow" w:hAnsi="Arial Narrow"/>
          <w:sz w:val="20"/>
        </w:rPr>
      </w:pPr>
    </w:p>
    <w:p w14:paraId="0F3D4C83" w14:textId="77777777" w:rsidR="00F806A8" w:rsidRDefault="00F806A8">
      <w:pPr>
        <w:pStyle w:val="Corpotesto"/>
        <w:rPr>
          <w:rFonts w:ascii="Arial Narrow" w:hAnsi="Arial Narrow"/>
          <w:sz w:val="20"/>
        </w:rPr>
      </w:pPr>
    </w:p>
    <w:p w14:paraId="3DAD02C0" w14:textId="77777777" w:rsidR="00F806A8" w:rsidRDefault="0094728F">
      <w:pPr>
        <w:pStyle w:val="Corpotesto"/>
        <w:rPr>
          <w:rFonts w:ascii="Arial Narrow" w:hAnsi="Arial Narrow"/>
          <w:sz w:val="20"/>
        </w:rPr>
      </w:pPr>
      <w:r>
        <w:rPr>
          <w:rFonts w:ascii="Arial Narrow" w:hAnsi="Arial Narrow"/>
          <w:noProof/>
          <w:sz w:val="20"/>
        </w:rPr>
        <w:drawing>
          <wp:anchor distT="0" distB="0" distL="0" distR="0" simplePos="0" relativeHeight="157" behindDoc="0" locked="0" layoutInCell="0" allowOverlap="1" wp14:anchorId="572909E0" wp14:editId="5C6CC199">
            <wp:simplePos x="0" y="0"/>
            <wp:positionH relativeFrom="column">
              <wp:posOffset>-165735</wp:posOffset>
            </wp:positionH>
            <wp:positionV relativeFrom="paragraph">
              <wp:posOffset>111760</wp:posOffset>
            </wp:positionV>
            <wp:extent cx="6203950" cy="3562350"/>
            <wp:effectExtent l="0" t="0" r="0" b="0"/>
            <wp:wrapSquare wrapText="largest"/>
            <wp:docPr id="27"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magine1"/>
                    <pic:cNvPicPr>
                      <a:picLocks noChangeAspect="1" noChangeArrowheads="1"/>
                    </pic:cNvPicPr>
                  </pic:nvPicPr>
                  <pic:blipFill>
                    <a:blip r:embed="rId11"/>
                    <a:stretch>
                      <a:fillRect/>
                    </a:stretch>
                  </pic:blipFill>
                  <pic:spPr bwMode="auto">
                    <a:xfrm>
                      <a:off x="0" y="0"/>
                      <a:ext cx="6203950" cy="3562350"/>
                    </a:xfrm>
                    <a:prstGeom prst="rect">
                      <a:avLst/>
                    </a:prstGeom>
                  </pic:spPr>
                </pic:pic>
              </a:graphicData>
            </a:graphic>
          </wp:anchor>
        </w:drawing>
      </w:r>
    </w:p>
    <w:p w14:paraId="314F4C54" w14:textId="77777777" w:rsidR="00F806A8" w:rsidRDefault="00F806A8">
      <w:pPr>
        <w:pStyle w:val="Corpotesto"/>
        <w:rPr>
          <w:i/>
          <w:sz w:val="20"/>
        </w:rPr>
      </w:pPr>
    </w:p>
    <w:p w14:paraId="4A2FFE6B" w14:textId="77777777" w:rsidR="00F806A8" w:rsidRDefault="00F806A8">
      <w:pPr>
        <w:pStyle w:val="Corpotesto"/>
        <w:rPr>
          <w:i/>
          <w:sz w:val="20"/>
        </w:rPr>
      </w:pPr>
    </w:p>
    <w:p w14:paraId="2E4028C9" w14:textId="77777777" w:rsidR="00F806A8" w:rsidRDefault="00F806A8">
      <w:pPr>
        <w:pStyle w:val="Corpotesto"/>
        <w:rPr>
          <w:i/>
          <w:sz w:val="20"/>
        </w:rPr>
      </w:pPr>
    </w:p>
    <w:p w14:paraId="6E697FA8" w14:textId="77777777" w:rsidR="00F806A8" w:rsidRDefault="00F806A8">
      <w:pPr>
        <w:pStyle w:val="Corpotesto"/>
        <w:rPr>
          <w:i/>
          <w:sz w:val="20"/>
        </w:rPr>
      </w:pPr>
    </w:p>
    <w:p w14:paraId="60534BA9" w14:textId="77777777" w:rsidR="00F806A8" w:rsidRDefault="00F806A8">
      <w:pPr>
        <w:pStyle w:val="Corpotesto"/>
        <w:rPr>
          <w:i/>
          <w:sz w:val="20"/>
        </w:rPr>
      </w:pPr>
    </w:p>
    <w:p w14:paraId="768A8781" w14:textId="77777777" w:rsidR="00F806A8" w:rsidRDefault="00F806A8">
      <w:pPr>
        <w:pStyle w:val="Corpotesto"/>
        <w:rPr>
          <w:i/>
          <w:sz w:val="20"/>
        </w:rPr>
      </w:pPr>
    </w:p>
    <w:p w14:paraId="3B7D5C65" w14:textId="77777777" w:rsidR="00F806A8" w:rsidRDefault="00F806A8">
      <w:pPr>
        <w:pStyle w:val="Corpotesto"/>
        <w:rPr>
          <w:i/>
          <w:sz w:val="20"/>
        </w:rPr>
      </w:pPr>
    </w:p>
    <w:p w14:paraId="534E6455" w14:textId="77777777" w:rsidR="00F806A8" w:rsidRDefault="00F806A8">
      <w:pPr>
        <w:pStyle w:val="Corpotesto"/>
        <w:rPr>
          <w:i/>
          <w:sz w:val="20"/>
        </w:rPr>
      </w:pPr>
    </w:p>
    <w:p w14:paraId="016C0253" w14:textId="77777777" w:rsidR="00F806A8" w:rsidRDefault="00F806A8">
      <w:pPr>
        <w:pStyle w:val="Corpotesto"/>
        <w:rPr>
          <w:i/>
          <w:sz w:val="20"/>
        </w:rPr>
      </w:pPr>
    </w:p>
    <w:p w14:paraId="27A1DDC8" w14:textId="77777777" w:rsidR="00F806A8" w:rsidRDefault="00F806A8">
      <w:pPr>
        <w:pStyle w:val="Corpotesto"/>
        <w:rPr>
          <w:i/>
          <w:sz w:val="20"/>
        </w:rPr>
      </w:pPr>
    </w:p>
    <w:p w14:paraId="07C5FAE8" w14:textId="77777777" w:rsidR="00F806A8" w:rsidRDefault="00F806A8">
      <w:pPr>
        <w:pStyle w:val="Corpotesto"/>
        <w:rPr>
          <w:i/>
          <w:sz w:val="20"/>
        </w:rPr>
      </w:pPr>
    </w:p>
    <w:p w14:paraId="51374C91" w14:textId="77777777" w:rsidR="00F806A8" w:rsidRDefault="00F806A8">
      <w:pPr>
        <w:pStyle w:val="Corpotesto"/>
        <w:rPr>
          <w:i/>
          <w:sz w:val="20"/>
        </w:rPr>
      </w:pPr>
    </w:p>
    <w:p w14:paraId="5181344C" w14:textId="77777777" w:rsidR="00F806A8" w:rsidRDefault="00F806A8">
      <w:pPr>
        <w:pStyle w:val="Corpotesto"/>
        <w:rPr>
          <w:i/>
          <w:sz w:val="20"/>
        </w:rPr>
      </w:pPr>
    </w:p>
    <w:p w14:paraId="64C0330E" w14:textId="77777777" w:rsidR="00F806A8" w:rsidRDefault="00F806A8">
      <w:pPr>
        <w:pStyle w:val="Corpotesto"/>
        <w:rPr>
          <w:i/>
          <w:sz w:val="20"/>
        </w:rPr>
      </w:pPr>
    </w:p>
    <w:p w14:paraId="3C738C0F" w14:textId="77777777" w:rsidR="00F806A8" w:rsidRDefault="00F806A8">
      <w:pPr>
        <w:pStyle w:val="Corpotesto"/>
        <w:rPr>
          <w:i/>
          <w:sz w:val="20"/>
        </w:rPr>
      </w:pPr>
    </w:p>
    <w:p w14:paraId="37D0EB79" w14:textId="77777777" w:rsidR="00F806A8" w:rsidRDefault="00F806A8">
      <w:pPr>
        <w:pStyle w:val="Corpotesto"/>
        <w:rPr>
          <w:i/>
          <w:sz w:val="20"/>
        </w:rPr>
      </w:pPr>
    </w:p>
    <w:p w14:paraId="64E65A7F" w14:textId="77777777" w:rsidR="00F806A8" w:rsidRDefault="00F806A8">
      <w:pPr>
        <w:pStyle w:val="Corpotesto"/>
        <w:rPr>
          <w:i/>
          <w:sz w:val="20"/>
        </w:rPr>
      </w:pPr>
    </w:p>
    <w:p w14:paraId="336F75C8" w14:textId="77777777" w:rsidR="00F806A8" w:rsidRDefault="00F806A8">
      <w:pPr>
        <w:pStyle w:val="Corpotesto"/>
        <w:rPr>
          <w:i/>
          <w:sz w:val="20"/>
        </w:rPr>
      </w:pPr>
    </w:p>
    <w:p w14:paraId="4204B361" w14:textId="77777777" w:rsidR="005628EB" w:rsidRDefault="005628EB">
      <w:pPr>
        <w:pStyle w:val="Corpotesto"/>
        <w:rPr>
          <w:i/>
          <w:sz w:val="20"/>
        </w:rPr>
      </w:pPr>
    </w:p>
    <w:p w14:paraId="605B49A0" w14:textId="77777777" w:rsidR="005628EB" w:rsidRDefault="005628EB">
      <w:pPr>
        <w:pStyle w:val="Corpotesto"/>
        <w:rPr>
          <w:i/>
          <w:sz w:val="20"/>
        </w:rPr>
      </w:pPr>
    </w:p>
    <w:p w14:paraId="73EB7C96" w14:textId="77777777" w:rsidR="005628EB" w:rsidRDefault="005628EB">
      <w:pPr>
        <w:pStyle w:val="Corpotesto"/>
        <w:rPr>
          <w:i/>
          <w:sz w:val="20"/>
        </w:rPr>
      </w:pPr>
    </w:p>
    <w:p w14:paraId="1DB9AADD" w14:textId="77777777" w:rsidR="005628EB" w:rsidRDefault="005628EB">
      <w:pPr>
        <w:pStyle w:val="Corpotesto"/>
        <w:rPr>
          <w:i/>
          <w:sz w:val="20"/>
        </w:rPr>
      </w:pPr>
    </w:p>
    <w:p w14:paraId="066E1968" w14:textId="77777777" w:rsidR="005628EB" w:rsidRDefault="005628EB">
      <w:pPr>
        <w:pStyle w:val="Corpotesto"/>
        <w:rPr>
          <w:i/>
          <w:sz w:val="20"/>
        </w:rPr>
      </w:pPr>
    </w:p>
    <w:p w14:paraId="207939EA" w14:textId="77777777" w:rsidR="005628EB" w:rsidRDefault="005628EB">
      <w:pPr>
        <w:pStyle w:val="Corpotesto"/>
        <w:rPr>
          <w:i/>
          <w:sz w:val="20"/>
        </w:rPr>
      </w:pPr>
    </w:p>
    <w:p w14:paraId="188C5372" w14:textId="5A69F43C" w:rsidR="005628EB" w:rsidRDefault="005628EB">
      <w:pPr>
        <w:pStyle w:val="Corpotesto"/>
        <w:rPr>
          <w:i/>
          <w:sz w:val="20"/>
        </w:rPr>
      </w:pPr>
      <w:r>
        <w:rPr>
          <w:i/>
          <w:noProof/>
          <w:sz w:val="20"/>
        </w:rPr>
        <w:drawing>
          <wp:anchor distT="0" distB="0" distL="0" distR="0" simplePos="0" relativeHeight="251659264" behindDoc="0" locked="0" layoutInCell="0" allowOverlap="1" wp14:anchorId="2DCB8800" wp14:editId="742D388C">
            <wp:simplePos x="0" y="0"/>
            <wp:positionH relativeFrom="column">
              <wp:posOffset>0</wp:posOffset>
            </wp:positionH>
            <wp:positionV relativeFrom="paragraph">
              <wp:posOffset>144780</wp:posOffset>
            </wp:positionV>
            <wp:extent cx="6404610" cy="3603625"/>
            <wp:effectExtent l="0" t="0" r="0" b="0"/>
            <wp:wrapSquare wrapText="largest"/>
            <wp:docPr id="34"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magine2"/>
                    <pic:cNvPicPr>
                      <a:picLocks noChangeAspect="1" noChangeArrowheads="1"/>
                    </pic:cNvPicPr>
                  </pic:nvPicPr>
                  <pic:blipFill>
                    <a:blip r:embed="rId12"/>
                    <a:stretch>
                      <a:fillRect/>
                    </a:stretch>
                  </pic:blipFill>
                  <pic:spPr bwMode="auto">
                    <a:xfrm>
                      <a:off x="0" y="0"/>
                      <a:ext cx="6404610" cy="3603625"/>
                    </a:xfrm>
                    <a:prstGeom prst="rect">
                      <a:avLst/>
                    </a:prstGeom>
                  </pic:spPr>
                </pic:pic>
              </a:graphicData>
            </a:graphic>
          </wp:anchor>
        </w:drawing>
      </w:r>
    </w:p>
    <w:p w14:paraId="742A964C" w14:textId="65AF7E47" w:rsidR="005628EB" w:rsidRDefault="005628EB">
      <w:pPr>
        <w:pStyle w:val="Corpotesto"/>
        <w:rPr>
          <w:i/>
          <w:sz w:val="20"/>
        </w:rPr>
        <w:sectPr w:rsidR="005628EB">
          <w:headerReference w:type="default" r:id="rId13"/>
          <w:pgSz w:w="11906" w:h="16838"/>
          <w:pgMar w:top="1180" w:right="940" w:bottom="280" w:left="880" w:header="715" w:footer="0" w:gutter="0"/>
          <w:cols w:space="720"/>
          <w:formProt w:val="0"/>
          <w:docGrid w:linePitch="100" w:charSpace="4096"/>
        </w:sectPr>
      </w:pPr>
    </w:p>
    <w:p w14:paraId="23C91241" w14:textId="77777777" w:rsidR="005628EB" w:rsidRDefault="005628EB" w:rsidP="005628EB">
      <w:pPr>
        <w:pStyle w:val="Corpotesto"/>
      </w:pPr>
    </w:p>
    <w:p w14:paraId="41A4C1D4" w14:textId="77777777" w:rsidR="005628EB" w:rsidRDefault="005628EB" w:rsidP="005628EB">
      <w:pPr>
        <w:pStyle w:val="Corpotesto"/>
      </w:pPr>
    </w:p>
    <w:p w14:paraId="73EC05A3" w14:textId="210B034F" w:rsidR="00F806A8" w:rsidRDefault="005628EB" w:rsidP="005628EB">
      <w:pPr>
        <w:pStyle w:val="Corpotesto"/>
        <w:rPr>
          <w:sz w:val="20"/>
        </w:rPr>
      </w:pPr>
      <w:r>
        <w:t xml:space="preserve">                                                         </w:t>
      </w:r>
      <w:r w:rsidR="0094728F">
        <w:t>Le macchine radiogene</w:t>
      </w:r>
    </w:p>
    <w:p w14:paraId="030CF5D5" w14:textId="77777777" w:rsidR="00F806A8" w:rsidRDefault="0094728F">
      <w:pPr>
        <w:pStyle w:val="Corpotesto"/>
        <w:spacing w:line="312" w:lineRule="auto"/>
        <w:ind w:left="254" w:right="183"/>
        <w:jc w:val="both"/>
        <w:rPr>
          <w:sz w:val="20"/>
        </w:rPr>
      </w:pPr>
      <w:r>
        <w:t xml:space="preserve">Radiazioni elettromagnetiche ionizzanti, note come raggi X, sono comunemente prodotte dalle macchine radiogene. Esse sono apparecchiature nelle quali vengono accelerate particelle elementari cariche, che, interagendo su opportuni bersagli, producono i fasci di radiazione da utilizzare. L'esempio più noto è quello dei </w:t>
      </w:r>
      <w:r>
        <w:rPr>
          <w:b/>
        </w:rPr>
        <w:t>tubi a raggi X</w:t>
      </w:r>
      <w:r>
        <w:t>, utilizzati nella radiologia medica, o nelle radiografie industriali.</w:t>
      </w:r>
    </w:p>
    <w:p w14:paraId="233F97B1" w14:textId="77777777" w:rsidR="00F806A8" w:rsidRDefault="0094728F">
      <w:pPr>
        <w:pStyle w:val="Corpotesto"/>
        <w:spacing w:before="6" w:line="312" w:lineRule="auto"/>
        <w:ind w:left="254" w:right="184"/>
        <w:jc w:val="both"/>
        <w:rPr>
          <w:sz w:val="20"/>
        </w:rPr>
      </w:pPr>
      <w:r>
        <w:t>Il tubo a raggi X è costituito da un’ampolla di vetro da cui è stata evacuata l’aria ed in cui sono inserite due piastre metalliche, dette elettrodi. Le particelle che vengono accelerate sono elettroni che si sprigionano dal metallo riscaldato di una delle piastre, detta catodo. Questi elettroni, sfuggiti alla massa metallica riscaldata (effetto termoionico), si muovono liberamente nel vuoto.</w:t>
      </w:r>
    </w:p>
    <w:p w14:paraId="59AB1454" w14:textId="77777777" w:rsidR="00F806A8" w:rsidRDefault="0094728F">
      <w:pPr>
        <w:pStyle w:val="Corpotesto"/>
        <w:spacing w:before="5" w:line="312" w:lineRule="auto"/>
        <w:ind w:left="253" w:right="182"/>
        <w:jc w:val="both"/>
        <w:rPr>
          <w:sz w:val="20"/>
        </w:rPr>
      </w:pPr>
      <w:r>
        <w:t xml:space="preserve">La differenza di potenziale fra gli elettrodi viene stabilita connettendo il catodo al polo negativo del generatore di alta tensione, e l’altra piastra metallica, detta anodo o anticatodo, al polo positivo. In tal modo gli elettroni, che hanno carica negativa, vengono accelerati in direzione dell’anodo, con una velocità direttamente proporzionale alla tensione fornita dalla sorgente. Quanto più è alta la tensione applicata ai due elettrodi (catodo e anodo), tanto maggiore sarà la velocità acquisita dagli elettroni, che vanno a colpire l’anodo, da cui sono attratti. Quando gli elettroni accelerati arrivano sul bersaglio (l'anodo) danno origine a raggi X di frenamento, caratterizzati da uno spettro continuo di energie, comprese tra zero e l’energia massima degli elettroni incidenti. A tale spettro continuo di raggi X di frenamento, si aggiungono i raggi X emessi dall’anodo, caratteristici del metallo di cui questo è costituito: essi hanno energie ben definite, in relazione alle caratteristiche fisiche del metallo di cui è costituito l’anodo, e vengono pertanto detti “raggi X caratteristici”. I raggi X utilizzati in radiologia </w:t>
      </w:r>
      <w:proofErr w:type="gramStart"/>
      <w:r>
        <w:t>diagnostica  hanno</w:t>
      </w:r>
      <w:proofErr w:type="gramEnd"/>
      <w:r>
        <w:t xml:space="preserve"> energie comprese tra le decine e le centinaia di </w:t>
      </w:r>
      <w:proofErr w:type="spellStart"/>
      <w:r>
        <w:t>keV</w:t>
      </w:r>
      <w:proofErr w:type="spellEnd"/>
      <w:r>
        <w:t xml:space="preserve">. Ad esempio per far funzionare un normale apparecchio radiografico a raggi X, è necessaria una </w:t>
      </w:r>
    </w:p>
    <w:p w14:paraId="1337BFBF" w14:textId="77777777" w:rsidR="00F806A8" w:rsidRDefault="00F806A8">
      <w:pPr>
        <w:pStyle w:val="Corpotesto"/>
        <w:spacing w:before="5" w:line="312" w:lineRule="auto"/>
        <w:ind w:left="253" w:right="182"/>
        <w:jc w:val="both"/>
        <w:rPr>
          <w:sz w:val="20"/>
        </w:rPr>
      </w:pPr>
    </w:p>
    <w:p w14:paraId="5CC3C512" w14:textId="77777777" w:rsidR="00F806A8" w:rsidRDefault="0094728F">
      <w:pPr>
        <w:pStyle w:val="Corpotesto"/>
        <w:spacing w:before="5" w:line="312" w:lineRule="auto"/>
        <w:ind w:left="253" w:right="182"/>
        <w:jc w:val="both"/>
        <w:rPr>
          <w:sz w:val="20"/>
        </w:rPr>
      </w:pPr>
      <w:r>
        <w:t>tensione di alimentazione del tubo di circa 70 kV. L’energia massima dei raggi X emessi dal tubo sarà pertanto di 70</w:t>
      </w:r>
      <w:r>
        <w:rPr>
          <w:spacing w:val="-1"/>
        </w:rPr>
        <w:t xml:space="preserve"> </w:t>
      </w:r>
      <w:proofErr w:type="spellStart"/>
      <w:r>
        <w:t>keV</w:t>
      </w:r>
      <w:proofErr w:type="spellEnd"/>
      <w:r>
        <w:t>.</w:t>
      </w:r>
    </w:p>
    <w:p w14:paraId="5D6C36B4" w14:textId="77777777" w:rsidR="00F806A8" w:rsidRDefault="0094728F">
      <w:pPr>
        <w:spacing w:before="19" w:line="312" w:lineRule="auto"/>
        <w:ind w:left="253" w:right="184"/>
        <w:jc w:val="both"/>
        <w:rPr>
          <w:sz w:val="24"/>
        </w:rPr>
      </w:pPr>
      <w:r>
        <w:rPr>
          <w:sz w:val="24"/>
        </w:rPr>
        <w:t xml:space="preserve">Appare pertanto evidente che, a differenza delle sorgenti radioattive naturali o artificiali, che emettono sempre radiazioni ionizzanti, </w:t>
      </w:r>
      <w:r>
        <w:rPr>
          <w:b/>
          <w:sz w:val="24"/>
        </w:rPr>
        <w:t>i tubi a raggi X emettono radiazioni solo se vengono alimentati dal generatore ad alta tensione</w:t>
      </w:r>
      <w:r>
        <w:rPr>
          <w:sz w:val="24"/>
        </w:rPr>
        <w:t>.</w:t>
      </w:r>
    </w:p>
    <w:p w14:paraId="1B7B7833" w14:textId="77777777" w:rsidR="00F806A8" w:rsidRDefault="00F806A8">
      <w:pPr>
        <w:pStyle w:val="Corpotesto"/>
        <w:spacing w:before="4"/>
        <w:rPr>
          <w:sz w:val="29"/>
        </w:rPr>
      </w:pPr>
    </w:p>
    <w:p w14:paraId="6C805187" w14:textId="77777777" w:rsidR="005628EB" w:rsidRDefault="005628EB">
      <w:pPr>
        <w:pStyle w:val="Corpotesto"/>
        <w:spacing w:before="90"/>
        <w:ind w:left="436" w:right="372"/>
        <w:jc w:val="center"/>
      </w:pPr>
    </w:p>
    <w:p w14:paraId="3E04A6D4" w14:textId="77777777" w:rsidR="005628EB" w:rsidRDefault="005628EB">
      <w:pPr>
        <w:pStyle w:val="Corpotesto"/>
        <w:spacing w:before="90"/>
        <w:ind w:left="436" w:right="372"/>
        <w:jc w:val="center"/>
      </w:pPr>
    </w:p>
    <w:p w14:paraId="11ACDA85" w14:textId="77777777" w:rsidR="005628EB" w:rsidRDefault="005628EB">
      <w:pPr>
        <w:pStyle w:val="Corpotesto"/>
        <w:spacing w:before="90"/>
        <w:ind w:left="436" w:right="372"/>
        <w:jc w:val="center"/>
      </w:pPr>
    </w:p>
    <w:p w14:paraId="7557D917" w14:textId="77777777" w:rsidR="005628EB" w:rsidRDefault="005628EB">
      <w:pPr>
        <w:pStyle w:val="Corpotesto"/>
        <w:spacing w:before="90"/>
        <w:ind w:left="436" w:right="372"/>
        <w:jc w:val="center"/>
      </w:pPr>
    </w:p>
    <w:p w14:paraId="4538EA7E" w14:textId="77777777" w:rsidR="005628EB" w:rsidRDefault="005628EB">
      <w:pPr>
        <w:pStyle w:val="Corpotesto"/>
        <w:spacing w:before="90"/>
        <w:ind w:left="436" w:right="372"/>
        <w:jc w:val="center"/>
      </w:pPr>
    </w:p>
    <w:p w14:paraId="1F2FA999" w14:textId="77777777" w:rsidR="005628EB" w:rsidRDefault="005628EB">
      <w:pPr>
        <w:pStyle w:val="Corpotesto"/>
        <w:spacing w:before="90"/>
        <w:ind w:left="436" w:right="372"/>
        <w:jc w:val="center"/>
      </w:pPr>
    </w:p>
    <w:p w14:paraId="07337B4D" w14:textId="77777777" w:rsidR="005628EB" w:rsidRDefault="005628EB">
      <w:pPr>
        <w:pStyle w:val="Corpotesto"/>
        <w:spacing w:before="90"/>
        <w:ind w:left="436" w:right="372"/>
        <w:jc w:val="center"/>
      </w:pPr>
    </w:p>
    <w:p w14:paraId="7B8AF10D" w14:textId="77777777" w:rsidR="005628EB" w:rsidRDefault="005628EB">
      <w:pPr>
        <w:pStyle w:val="Corpotesto"/>
        <w:spacing w:before="90"/>
        <w:ind w:left="436" w:right="372"/>
        <w:jc w:val="center"/>
      </w:pPr>
    </w:p>
    <w:p w14:paraId="0816154D" w14:textId="77777777" w:rsidR="005628EB" w:rsidRDefault="005628EB">
      <w:pPr>
        <w:pStyle w:val="Corpotesto"/>
        <w:spacing w:before="90"/>
        <w:ind w:left="436" w:right="372"/>
        <w:jc w:val="center"/>
      </w:pPr>
    </w:p>
    <w:p w14:paraId="5CAF6082" w14:textId="77777777" w:rsidR="005628EB" w:rsidRDefault="005628EB">
      <w:pPr>
        <w:pStyle w:val="Corpotesto"/>
        <w:spacing w:before="90"/>
        <w:ind w:left="436" w:right="372"/>
        <w:jc w:val="center"/>
      </w:pPr>
    </w:p>
    <w:p w14:paraId="26CFC75E" w14:textId="77777777" w:rsidR="005628EB" w:rsidRDefault="005628EB">
      <w:pPr>
        <w:pStyle w:val="Corpotesto"/>
        <w:spacing w:before="90"/>
        <w:ind w:left="436" w:right="372"/>
        <w:jc w:val="center"/>
      </w:pPr>
    </w:p>
    <w:p w14:paraId="4AF6F3EB" w14:textId="77777777" w:rsidR="005628EB" w:rsidRDefault="005628EB">
      <w:pPr>
        <w:pStyle w:val="Corpotesto"/>
        <w:spacing w:before="90"/>
        <w:ind w:left="436" w:right="372"/>
        <w:jc w:val="center"/>
      </w:pPr>
    </w:p>
    <w:p w14:paraId="19CFB09C" w14:textId="77777777" w:rsidR="005628EB" w:rsidRDefault="005628EB">
      <w:pPr>
        <w:pStyle w:val="Corpotesto"/>
        <w:spacing w:before="90"/>
        <w:ind w:left="436" w:right="372"/>
        <w:jc w:val="center"/>
      </w:pPr>
    </w:p>
    <w:p w14:paraId="3BEA6EAF" w14:textId="77777777" w:rsidR="005628EB" w:rsidRDefault="005628EB">
      <w:pPr>
        <w:pStyle w:val="Corpotesto"/>
        <w:spacing w:before="90"/>
        <w:ind w:left="436" w:right="372"/>
        <w:jc w:val="center"/>
      </w:pPr>
    </w:p>
    <w:p w14:paraId="6ABF0A13" w14:textId="4FB7093E" w:rsidR="00F806A8" w:rsidRDefault="0094728F">
      <w:pPr>
        <w:pStyle w:val="Corpotesto"/>
        <w:spacing w:before="90"/>
        <w:ind w:left="436" w:right="372"/>
        <w:jc w:val="center"/>
      </w:pPr>
      <w:r>
        <w:t>fig. 3 Schema di un tubo a raggi X</w:t>
      </w:r>
    </w:p>
    <w:p w14:paraId="3DF27B08" w14:textId="77777777" w:rsidR="00F806A8" w:rsidRDefault="00F806A8">
      <w:pPr>
        <w:pStyle w:val="Corpotesto"/>
        <w:rPr>
          <w:sz w:val="26"/>
        </w:rPr>
      </w:pPr>
    </w:p>
    <w:p w14:paraId="1A66AC9D" w14:textId="77777777" w:rsidR="00F806A8" w:rsidRDefault="00F806A8">
      <w:pPr>
        <w:pStyle w:val="Corpotesto"/>
        <w:rPr>
          <w:sz w:val="26"/>
        </w:rPr>
      </w:pPr>
    </w:p>
    <w:p w14:paraId="6FF8BA2E" w14:textId="77777777" w:rsidR="00F806A8" w:rsidRDefault="0094728F">
      <w:pPr>
        <w:pStyle w:val="Corpotesto"/>
        <w:rPr>
          <w:sz w:val="26"/>
        </w:rPr>
      </w:pPr>
      <w:r>
        <w:rPr>
          <w:color w:val="000000"/>
          <w:sz w:val="26"/>
        </w:rPr>
        <w:t> </w:t>
      </w:r>
      <w:r>
        <w:rPr>
          <w:noProof/>
        </w:rPr>
        <w:drawing>
          <wp:inline distT="0" distB="0" distL="0" distR="0" wp14:anchorId="5C7553B7" wp14:editId="1C197A36">
            <wp:extent cx="4999990" cy="3743960"/>
            <wp:effectExtent l="0" t="0" r="0" b="0"/>
            <wp:docPr id="35"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magine3"/>
                    <pic:cNvPicPr>
                      <a:picLocks noChangeAspect="1" noChangeArrowheads="1"/>
                    </pic:cNvPicPr>
                  </pic:nvPicPr>
                  <pic:blipFill>
                    <a:blip r:embed="rId14"/>
                    <a:stretch>
                      <a:fillRect/>
                    </a:stretch>
                  </pic:blipFill>
                  <pic:spPr bwMode="auto">
                    <a:xfrm>
                      <a:off x="0" y="0"/>
                      <a:ext cx="4999990" cy="3743960"/>
                    </a:xfrm>
                    <a:prstGeom prst="rect">
                      <a:avLst/>
                    </a:prstGeom>
                  </pic:spPr>
                </pic:pic>
              </a:graphicData>
            </a:graphic>
          </wp:inline>
        </w:drawing>
      </w:r>
      <w:r>
        <w:rPr>
          <w:sz w:val="26"/>
        </w:rPr>
        <w:t xml:space="preserve"> </w:t>
      </w:r>
    </w:p>
    <w:p w14:paraId="340B6AED" w14:textId="77777777" w:rsidR="00F806A8" w:rsidRDefault="00F806A8">
      <w:pPr>
        <w:pStyle w:val="Corpotesto"/>
        <w:rPr>
          <w:sz w:val="26"/>
        </w:rPr>
      </w:pPr>
    </w:p>
    <w:p w14:paraId="3511D573" w14:textId="77777777" w:rsidR="00F806A8" w:rsidRDefault="00F806A8">
      <w:pPr>
        <w:pStyle w:val="Corpotesto"/>
        <w:rPr>
          <w:sz w:val="26"/>
        </w:rPr>
      </w:pPr>
    </w:p>
    <w:p w14:paraId="08365DF8" w14:textId="77777777" w:rsidR="00F806A8" w:rsidRDefault="00F806A8">
      <w:pPr>
        <w:pStyle w:val="Corpotesto"/>
        <w:spacing w:before="10"/>
        <w:rPr>
          <w:sz w:val="28"/>
        </w:rPr>
      </w:pPr>
    </w:p>
    <w:p w14:paraId="28BFA79F" w14:textId="77777777" w:rsidR="00F806A8" w:rsidRDefault="00F806A8">
      <w:pPr>
        <w:pStyle w:val="Corpotesto"/>
        <w:spacing w:before="1"/>
        <w:rPr>
          <w:sz w:val="22"/>
        </w:rPr>
      </w:pPr>
    </w:p>
    <w:p w14:paraId="5B8E3EE6" w14:textId="77777777" w:rsidR="00F806A8" w:rsidRDefault="0094728F">
      <w:pPr>
        <w:pStyle w:val="Titolo2"/>
        <w:numPr>
          <w:ilvl w:val="0"/>
          <w:numId w:val="25"/>
        </w:numPr>
        <w:tabs>
          <w:tab w:val="left" w:pos="494"/>
        </w:tabs>
        <w:spacing w:before="90"/>
        <w:jc w:val="left"/>
      </w:pPr>
      <w:r>
        <w:t>LE PRINCIPALI GRANDEZZE USATE IN</w:t>
      </w:r>
      <w:r>
        <w:rPr>
          <w:spacing w:val="-10"/>
        </w:rPr>
        <w:t xml:space="preserve"> </w:t>
      </w:r>
      <w:r>
        <w:t>RADIOPROTEZIONE</w:t>
      </w:r>
    </w:p>
    <w:p w14:paraId="7B0FE9F9" w14:textId="77777777" w:rsidR="00F806A8" w:rsidRDefault="00F806A8">
      <w:pPr>
        <w:pStyle w:val="Corpotesto"/>
        <w:spacing w:before="6"/>
        <w:rPr>
          <w:b/>
          <w:sz w:val="38"/>
        </w:rPr>
      </w:pPr>
    </w:p>
    <w:p w14:paraId="2C8FEF4B" w14:textId="77777777" w:rsidR="00F806A8" w:rsidRDefault="0094728F">
      <w:pPr>
        <w:pStyle w:val="Corpotesto"/>
        <w:spacing w:before="1" w:line="312" w:lineRule="auto"/>
        <w:ind w:left="253" w:right="183"/>
        <w:jc w:val="both"/>
      </w:pPr>
      <w:r>
        <w:t>Gli effetti delle radiazioni ionizzanti si manifestano soltanto allorché si verifica una cessione di energia al mezzo attraversato.</w:t>
      </w:r>
    </w:p>
    <w:p w14:paraId="28DBD136" w14:textId="73954E21" w:rsidR="00F806A8" w:rsidRDefault="0094728F">
      <w:pPr>
        <w:pStyle w:val="Corpotesto"/>
        <w:spacing w:before="2" w:line="312" w:lineRule="auto"/>
        <w:ind w:left="253" w:right="183"/>
        <w:jc w:val="both"/>
      </w:pPr>
      <w:r>
        <w:t>In particolare la quantità misurata in dosimetria è la “dose assorbita”, D, definita come il quoziente tra l'energia media ceduta dalle radiazioni ionizzanti alla materia in un certo elemento di volume e la massa di materia contenuta in tale elemento di</w:t>
      </w:r>
      <w:r>
        <w:rPr>
          <w:spacing w:val="-1"/>
        </w:rPr>
        <w:t xml:space="preserve"> </w:t>
      </w:r>
      <w:r>
        <w:t>volume.</w:t>
      </w:r>
    </w:p>
    <w:p w14:paraId="13F5CA9A" w14:textId="77777777" w:rsidR="00F806A8" w:rsidRDefault="0094728F">
      <w:pPr>
        <w:pStyle w:val="Titolo2"/>
        <w:spacing w:before="4" w:line="312" w:lineRule="auto"/>
        <w:ind w:left="253" w:right="186"/>
      </w:pPr>
      <w:r>
        <w:t>L’unità di misura della dose assorbita nel Sistema Internazionale è il Gray (</w:t>
      </w:r>
      <w:proofErr w:type="spellStart"/>
      <w:r>
        <w:t>Gy</w:t>
      </w:r>
      <w:proofErr w:type="spellEnd"/>
      <w:r>
        <w:t xml:space="preserve">). Un </w:t>
      </w:r>
      <w:proofErr w:type="spellStart"/>
      <w:r>
        <w:t>gray</w:t>
      </w:r>
      <w:proofErr w:type="spellEnd"/>
      <w:r>
        <w:t xml:space="preserve"> corrisponde all'assorbimento di un joule in un kg di materia (1 </w:t>
      </w:r>
      <w:proofErr w:type="spellStart"/>
      <w:r>
        <w:t>Gy</w:t>
      </w:r>
      <w:proofErr w:type="spellEnd"/>
      <w:r>
        <w:t xml:space="preserve"> = 1 J/.kg).</w:t>
      </w:r>
    </w:p>
    <w:p w14:paraId="576A4272" w14:textId="77777777" w:rsidR="00F806A8" w:rsidRDefault="0094728F">
      <w:pPr>
        <w:pStyle w:val="Corpotesto"/>
        <w:spacing w:before="3" w:line="312" w:lineRule="auto"/>
        <w:ind w:left="253" w:right="183"/>
        <w:jc w:val="both"/>
      </w:pPr>
      <w:r>
        <w:t>La dose assorbita non è per sua natura idonea a tener conto della diversità degli effetti indotti a parità di dose assorbita, a seconda della qualità della radiazione incidente, e non è da sola sufficiente a predire l’entità degli effetti dannosi.</w:t>
      </w:r>
    </w:p>
    <w:p w14:paraId="2283FAB7" w14:textId="77777777" w:rsidR="00F806A8" w:rsidRDefault="0094728F">
      <w:pPr>
        <w:pStyle w:val="Corpotesto"/>
        <w:spacing w:before="4" w:line="312" w:lineRule="auto"/>
        <w:ind w:left="253" w:right="183"/>
        <w:jc w:val="both"/>
      </w:pPr>
      <w:r>
        <w:t>Infatti il rischio derivante dall'esposizione alle radiazioni ionizzanti non è solo proporzionale alla dose assorbita, ma è anche strettamente legato al tipo di radiazione incidente e alla radiosensibilità dei vari organi e tessuti irradiati.</w:t>
      </w:r>
    </w:p>
    <w:p w14:paraId="3C35F627" w14:textId="77777777" w:rsidR="00F806A8" w:rsidRDefault="0094728F">
      <w:pPr>
        <w:spacing w:before="4" w:line="312" w:lineRule="auto"/>
        <w:ind w:left="253" w:right="183"/>
        <w:jc w:val="both"/>
        <w:rPr>
          <w:sz w:val="24"/>
        </w:rPr>
      </w:pPr>
      <w:r>
        <w:rPr>
          <w:b/>
          <w:sz w:val="24"/>
        </w:rPr>
        <w:t xml:space="preserve">Per tener conto della diversa pericolosità (potenzialità di indurre un danno ai tessuti biologici) delle differenti tipologie di radiazioni incidenti, si introduce il cosiddetto fattore di </w:t>
      </w:r>
      <w:r>
        <w:rPr>
          <w:b/>
          <w:sz w:val="24"/>
        </w:rPr>
        <w:lastRenderedPageBreak/>
        <w:t xml:space="preserve">ponderazione della radiazione, </w:t>
      </w:r>
      <w:proofErr w:type="spellStart"/>
      <w:r>
        <w:rPr>
          <w:b/>
          <w:sz w:val="24"/>
        </w:rPr>
        <w:t>w</w:t>
      </w:r>
      <w:r>
        <w:rPr>
          <w:b/>
          <w:sz w:val="24"/>
          <w:vertAlign w:val="subscript"/>
        </w:rPr>
        <w:t>R</w:t>
      </w:r>
      <w:proofErr w:type="spellEnd"/>
      <w:r>
        <w:rPr>
          <w:sz w:val="24"/>
        </w:rPr>
        <w:t xml:space="preserve">. Si tratta di un parametro che tiene conto della differente pericolosità delle varie radiazioni - a parità di dose assorbita - rispetto alla radiazione di riferimento (fotoni), cui viene assegnato per definizione un </w:t>
      </w:r>
      <w:proofErr w:type="spellStart"/>
      <w:r>
        <w:rPr>
          <w:b/>
          <w:sz w:val="24"/>
        </w:rPr>
        <w:t>w</w:t>
      </w:r>
      <w:r>
        <w:rPr>
          <w:b/>
          <w:sz w:val="24"/>
          <w:vertAlign w:val="subscript"/>
        </w:rPr>
        <w:t>R</w:t>
      </w:r>
      <w:proofErr w:type="spellEnd"/>
      <w:r>
        <w:rPr>
          <w:b/>
          <w:sz w:val="24"/>
        </w:rPr>
        <w:t xml:space="preserve"> </w:t>
      </w:r>
      <w:r>
        <w:rPr>
          <w:sz w:val="24"/>
        </w:rPr>
        <w:t>uguale a 1.</w:t>
      </w:r>
    </w:p>
    <w:p w14:paraId="7D310E6E" w14:textId="77777777" w:rsidR="00F806A8" w:rsidRDefault="0094728F">
      <w:pPr>
        <w:pStyle w:val="Corpotesto"/>
        <w:spacing w:before="6"/>
        <w:ind w:left="254"/>
        <w:jc w:val="both"/>
      </w:pPr>
      <w:r>
        <w:t xml:space="preserve">Il prodotto della dose assorbita in tessuto, D, per il fattore di ponderazione, </w:t>
      </w:r>
      <w:proofErr w:type="spellStart"/>
      <w:r>
        <w:rPr>
          <w:b/>
        </w:rPr>
        <w:t>w</w:t>
      </w:r>
      <w:r>
        <w:rPr>
          <w:b/>
          <w:vertAlign w:val="subscript"/>
        </w:rPr>
        <w:t>R</w:t>
      </w:r>
      <w:proofErr w:type="spellEnd"/>
      <w:r>
        <w:rPr>
          <w:b/>
        </w:rPr>
        <w:t xml:space="preserve"> </w:t>
      </w:r>
      <w:r>
        <w:t>prende il nome di</w:t>
      </w:r>
    </w:p>
    <w:p w14:paraId="5E03911D" w14:textId="77777777" w:rsidR="00F806A8" w:rsidRPr="00D0295E" w:rsidRDefault="0094728F">
      <w:pPr>
        <w:spacing w:before="84"/>
        <w:ind w:left="254"/>
        <w:jc w:val="both"/>
        <w:rPr>
          <w:sz w:val="24"/>
          <w:lang w:val="en-US"/>
        </w:rPr>
      </w:pPr>
      <w:r w:rsidRPr="00D0295E">
        <w:rPr>
          <w:b/>
          <w:sz w:val="24"/>
          <w:lang w:val="en-US"/>
        </w:rPr>
        <w:t>dose equivalente</w:t>
      </w:r>
      <w:r w:rsidRPr="00D0295E">
        <w:rPr>
          <w:sz w:val="24"/>
          <w:lang w:val="en-US"/>
        </w:rPr>
        <w:t>, H (Sievert)</w:t>
      </w:r>
    </w:p>
    <w:p w14:paraId="49E2E8D1" w14:textId="77777777" w:rsidR="00F806A8" w:rsidRPr="00D0295E" w:rsidRDefault="00F806A8">
      <w:pPr>
        <w:pStyle w:val="Corpotesto"/>
        <w:spacing w:before="7"/>
        <w:rPr>
          <w:sz w:val="38"/>
          <w:lang w:val="en-US"/>
        </w:rPr>
      </w:pPr>
    </w:p>
    <w:p w14:paraId="210A6741" w14:textId="77777777" w:rsidR="00F806A8" w:rsidRPr="00D0295E" w:rsidRDefault="0094728F">
      <w:pPr>
        <w:pStyle w:val="Titolo2"/>
        <w:ind w:left="436" w:right="371"/>
        <w:jc w:val="center"/>
        <w:rPr>
          <w:lang w:val="en-US"/>
        </w:rPr>
      </w:pPr>
      <w:r w:rsidRPr="00D0295E">
        <w:rPr>
          <w:lang w:val="en-US"/>
        </w:rPr>
        <w:t>H= w</w:t>
      </w:r>
      <w:r w:rsidRPr="00D0295E">
        <w:rPr>
          <w:vertAlign w:val="subscript"/>
          <w:lang w:val="en-US"/>
        </w:rPr>
        <w:t>R</w:t>
      </w:r>
      <w:r w:rsidRPr="00D0295E">
        <w:rPr>
          <w:lang w:val="en-US"/>
        </w:rPr>
        <w:t xml:space="preserve"> D (Sievert - Sv)</w:t>
      </w:r>
    </w:p>
    <w:p w14:paraId="2727ED79" w14:textId="77777777" w:rsidR="00F806A8" w:rsidRPr="00D0295E" w:rsidRDefault="00F806A8">
      <w:pPr>
        <w:pStyle w:val="Corpotesto"/>
        <w:spacing w:before="7"/>
        <w:rPr>
          <w:b/>
          <w:sz w:val="38"/>
          <w:lang w:val="en-US"/>
        </w:rPr>
      </w:pPr>
    </w:p>
    <w:p w14:paraId="41CE1206" w14:textId="77777777" w:rsidR="00F806A8" w:rsidRDefault="0094728F">
      <w:pPr>
        <w:pStyle w:val="Corpotesto"/>
        <w:spacing w:line="312" w:lineRule="auto"/>
        <w:ind w:left="254" w:right="182" w:firstLine="60"/>
        <w:jc w:val="both"/>
      </w:pPr>
      <w:r>
        <w:rPr>
          <w:b/>
        </w:rPr>
        <w:t xml:space="preserve">La dose equivalente </w:t>
      </w:r>
      <w:r>
        <w:t>si misura in Sievert (</w:t>
      </w:r>
      <w:proofErr w:type="spellStart"/>
      <w:r>
        <w:t>Sv</w:t>
      </w:r>
      <w:proofErr w:type="spellEnd"/>
      <w:r>
        <w:t>), e rappresenta la grandezza usata nell’ambito della legislazione italiana (</w:t>
      </w:r>
      <w:proofErr w:type="spellStart"/>
      <w:r>
        <w:t>d.lgvo</w:t>
      </w:r>
      <w:proofErr w:type="spellEnd"/>
      <w:r>
        <w:t xml:space="preserve"> 101/2020) e degli standard protezionistici per definire i valori limite, nel caso di esposizioni omogenee del corpo.</w:t>
      </w:r>
    </w:p>
    <w:p w14:paraId="19964C92" w14:textId="77777777" w:rsidR="00F806A8" w:rsidRDefault="00F806A8">
      <w:pPr>
        <w:pStyle w:val="Corpotesto"/>
        <w:spacing w:before="4" w:line="312" w:lineRule="auto"/>
        <w:ind w:left="254" w:right="189"/>
        <w:jc w:val="both"/>
      </w:pPr>
    </w:p>
    <w:p w14:paraId="36042F18" w14:textId="77777777" w:rsidR="00F806A8" w:rsidRDefault="0094728F">
      <w:pPr>
        <w:spacing w:before="90" w:line="312" w:lineRule="auto"/>
        <w:ind w:left="253" w:right="184"/>
        <w:jc w:val="both"/>
        <w:rPr>
          <w:b/>
          <w:sz w:val="24"/>
        </w:rPr>
      </w:pPr>
      <w:r>
        <w:rPr>
          <w:b/>
          <w:sz w:val="24"/>
        </w:rPr>
        <w:t xml:space="preserve">Nel caso dei fotoni e degli elettroni, </w:t>
      </w:r>
      <w:proofErr w:type="spellStart"/>
      <w:r>
        <w:rPr>
          <w:b/>
          <w:sz w:val="24"/>
        </w:rPr>
        <w:t>w</w:t>
      </w:r>
      <w:r>
        <w:rPr>
          <w:b/>
          <w:sz w:val="24"/>
          <w:vertAlign w:val="subscript"/>
        </w:rPr>
        <w:t>R</w:t>
      </w:r>
      <w:proofErr w:type="spellEnd"/>
      <w:r>
        <w:rPr>
          <w:b/>
          <w:sz w:val="24"/>
        </w:rPr>
        <w:t xml:space="preserve">=1, e la dose assorbita di un Gray corrisponde all'equivalente di dose di un </w:t>
      </w:r>
      <w:proofErr w:type="spellStart"/>
      <w:r>
        <w:rPr>
          <w:b/>
          <w:sz w:val="24"/>
        </w:rPr>
        <w:t>Sv</w:t>
      </w:r>
      <w:proofErr w:type="spellEnd"/>
      <w:r>
        <w:rPr>
          <w:b/>
          <w:sz w:val="24"/>
        </w:rPr>
        <w:t>.</w:t>
      </w:r>
    </w:p>
    <w:p w14:paraId="598F6C15" w14:textId="77777777" w:rsidR="00F806A8" w:rsidRDefault="00F806A8">
      <w:pPr>
        <w:pStyle w:val="Corpotesto"/>
        <w:spacing w:before="5"/>
        <w:rPr>
          <w:b/>
          <w:sz w:val="31"/>
        </w:rPr>
      </w:pPr>
    </w:p>
    <w:p w14:paraId="6E323C97" w14:textId="77777777" w:rsidR="00F806A8" w:rsidRDefault="0094728F">
      <w:pPr>
        <w:pStyle w:val="Corpotesto"/>
        <w:spacing w:line="312" w:lineRule="auto"/>
        <w:ind w:left="253" w:right="181"/>
        <w:jc w:val="both"/>
      </w:pPr>
      <w:r>
        <w:t xml:space="preserve">Sulla base degli esiti degli studi epidemiologici e di radiobiologia si è osservato che, a parità di dose assorbita, le particelle alfa con energia di alcuni MeV, producono un danno biologico 20 volte maggiore dei fotoni (cfr. paragrafo successivo). Pertanto, a queste particelle, è stato assegnato un </w:t>
      </w:r>
      <w:proofErr w:type="spellStart"/>
      <w:r>
        <w:rPr>
          <w:b/>
        </w:rPr>
        <w:t>w</w:t>
      </w:r>
      <w:r>
        <w:rPr>
          <w:b/>
          <w:vertAlign w:val="subscript"/>
        </w:rPr>
        <w:t>R</w:t>
      </w:r>
      <w:proofErr w:type="spellEnd"/>
      <w:r>
        <w:rPr>
          <w:b/>
        </w:rPr>
        <w:t xml:space="preserve"> </w:t>
      </w:r>
      <w:r>
        <w:t xml:space="preserve">=20. Anche i neutroni sono più pericolosi dei fotoni e si assume per essi un </w:t>
      </w:r>
      <w:proofErr w:type="spellStart"/>
      <w:r>
        <w:rPr>
          <w:b/>
        </w:rPr>
        <w:t>w</w:t>
      </w:r>
      <w:r>
        <w:rPr>
          <w:b/>
          <w:vertAlign w:val="subscript"/>
        </w:rPr>
        <w:t>R</w:t>
      </w:r>
      <w:proofErr w:type="spellEnd"/>
      <w:r>
        <w:rPr>
          <w:b/>
        </w:rPr>
        <w:t xml:space="preserve"> </w:t>
      </w:r>
      <w:r>
        <w:t xml:space="preserve">compreso tra 5 e 20 a seconda della loro energia. In tabella 4 si riporta la tabella dei valori di </w:t>
      </w:r>
      <w:proofErr w:type="spellStart"/>
      <w:r>
        <w:rPr>
          <w:b/>
        </w:rPr>
        <w:t>w</w:t>
      </w:r>
      <w:r>
        <w:rPr>
          <w:b/>
          <w:vertAlign w:val="subscript"/>
        </w:rPr>
        <w:t>R</w:t>
      </w:r>
      <w:proofErr w:type="spellEnd"/>
      <w:r>
        <w:rPr>
          <w:b/>
        </w:rPr>
        <w:t xml:space="preserve"> </w:t>
      </w:r>
      <w:r>
        <w:t xml:space="preserve">Si parla di intensità o rateo (tasso) di dose equivalente quando ci si riferisce alla dose equivalente ricevuta nell'unità di tempo. Esso si esprime in </w:t>
      </w:r>
      <w:proofErr w:type="gramStart"/>
      <w:r>
        <w:t>Sv.s</w:t>
      </w:r>
      <w:proofErr w:type="gramEnd"/>
      <w:r>
        <w:rPr>
          <w:vertAlign w:val="superscript"/>
        </w:rPr>
        <w:t>-1</w:t>
      </w:r>
      <w:r>
        <w:t xml:space="preserve"> o più comunemente in</w:t>
      </w:r>
      <w:r>
        <w:rPr>
          <w:spacing w:val="-3"/>
        </w:rPr>
        <w:t xml:space="preserve"> </w:t>
      </w:r>
      <w:r>
        <w:t>mSv.h</w:t>
      </w:r>
      <w:r>
        <w:rPr>
          <w:vertAlign w:val="superscript"/>
        </w:rPr>
        <w:t>-1</w:t>
      </w:r>
      <w:r>
        <w:t>.</w:t>
      </w:r>
    </w:p>
    <w:p w14:paraId="184B5A54" w14:textId="77777777" w:rsidR="00F806A8" w:rsidRDefault="00F806A8">
      <w:pPr>
        <w:pStyle w:val="Corpotesto"/>
        <w:spacing w:before="5"/>
        <w:rPr>
          <w:sz w:val="26"/>
        </w:rPr>
      </w:pPr>
    </w:p>
    <w:p w14:paraId="1DD50A88" w14:textId="77777777" w:rsidR="00F806A8" w:rsidRDefault="0094728F">
      <w:pPr>
        <w:ind w:left="254"/>
        <w:jc w:val="both"/>
        <w:rPr>
          <w:b/>
          <w:sz w:val="20"/>
        </w:rPr>
      </w:pPr>
      <w:r>
        <w:rPr>
          <w:b/>
          <w:sz w:val="20"/>
        </w:rPr>
        <w:t xml:space="preserve">Tabella 4: fattore di ponderazione </w:t>
      </w:r>
      <w:proofErr w:type="spellStart"/>
      <w:r>
        <w:rPr>
          <w:b/>
          <w:sz w:val="20"/>
        </w:rPr>
        <w:t>w</w:t>
      </w:r>
      <w:r>
        <w:rPr>
          <w:b/>
          <w:sz w:val="20"/>
          <w:vertAlign w:val="subscript"/>
        </w:rPr>
        <w:t>R</w:t>
      </w:r>
      <w:proofErr w:type="spellEnd"/>
    </w:p>
    <w:tbl>
      <w:tblPr>
        <w:tblStyle w:val="TableNormal"/>
        <w:tblW w:w="8642" w:type="dxa"/>
        <w:tblInd w:w="192" w:type="dxa"/>
        <w:tblLayout w:type="fixed"/>
        <w:tblCellMar>
          <w:left w:w="7" w:type="dxa"/>
          <w:right w:w="7" w:type="dxa"/>
        </w:tblCellMar>
        <w:tblLook w:val="01E0" w:firstRow="1" w:lastRow="1" w:firstColumn="1" w:lastColumn="1" w:noHBand="0" w:noVBand="0"/>
      </w:tblPr>
      <w:tblGrid>
        <w:gridCol w:w="2881"/>
        <w:gridCol w:w="2880"/>
        <w:gridCol w:w="2881"/>
      </w:tblGrid>
      <w:tr w:rsidR="00F806A8" w14:paraId="013C70A8" w14:textId="77777777">
        <w:trPr>
          <w:trHeight w:val="229"/>
        </w:trPr>
        <w:tc>
          <w:tcPr>
            <w:tcW w:w="2881" w:type="dxa"/>
            <w:tcBorders>
              <w:top w:val="single" w:sz="6" w:space="0" w:color="000000"/>
              <w:left w:val="single" w:sz="6" w:space="0" w:color="000000"/>
              <w:bottom w:val="single" w:sz="6" w:space="0" w:color="000000"/>
              <w:right w:val="single" w:sz="6" w:space="0" w:color="000000"/>
            </w:tcBorders>
          </w:tcPr>
          <w:p w14:paraId="1101B7DC" w14:textId="77777777" w:rsidR="00F806A8" w:rsidRDefault="0094728F">
            <w:pPr>
              <w:pStyle w:val="TableParagraph"/>
              <w:spacing w:line="210" w:lineRule="exact"/>
              <w:ind w:left="430" w:right="417"/>
              <w:jc w:val="center"/>
              <w:rPr>
                <w:b/>
                <w:sz w:val="20"/>
              </w:rPr>
            </w:pPr>
            <w:r>
              <w:rPr>
                <w:b/>
                <w:sz w:val="20"/>
              </w:rPr>
              <w:t>Radiazione</w:t>
            </w:r>
          </w:p>
        </w:tc>
        <w:tc>
          <w:tcPr>
            <w:tcW w:w="2880" w:type="dxa"/>
            <w:tcBorders>
              <w:top w:val="single" w:sz="6" w:space="0" w:color="000000"/>
              <w:left w:val="single" w:sz="6" w:space="0" w:color="000000"/>
              <w:bottom w:val="single" w:sz="6" w:space="0" w:color="000000"/>
              <w:right w:val="single" w:sz="6" w:space="0" w:color="000000"/>
            </w:tcBorders>
          </w:tcPr>
          <w:p w14:paraId="09F72C19" w14:textId="77777777" w:rsidR="00F806A8" w:rsidRDefault="0094728F">
            <w:pPr>
              <w:pStyle w:val="TableParagraph"/>
              <w:spacing w:line="210" w:lineRule="exact"/>
              <w:ind w:left="713" w:right="699"/>
              <w:jc w:val="center"/>
              <w:rPr>
                <w:b/>
                <w:sz w:val="20"/>
              </w:rPr>
            </w:pPr>
            <w:r>
              <w:rPr>
                <w:b/>
                <w:sz w:val="20"/>
              </w:rPr>
              <w:t>Energia</w:t>
            </w:r>
          </w:p>
        </w:tc>
        <w:tc>
          <w:tcPr>
            <w:tcW w:w="2881" w:type="dxa"/>
            <w:tcBorders>
              <w:top w:val="single" w:sz="6" w:space="0" w:color="000000"/>
              <w:left w:val="single" w:sz="6" w:space="0" w:color="000000"/>
              <w:bottom w:val="single" w:sz="6" w:space="0" w:color="000000"/>
              <w:right w:val="single" w:sz="6" w:space="0" w:color="000000"/>
            </w:tcBorders>
          </w:tcPr>
          <w:p w14:paraId="6A635EE5" w14:textId="77777777" w:rsidR="00F806A8" w:rsidRDefault="0094728F">
            <w:pPr>
              <w:pStyle w:val="TableParagraph"/>
              <w:spacing w:line="210" w:lineRule="exact"/>
              <w:ind w:left="1322"/>
              <w:rPr>
                <w:b/>
                <w:sz w:val="20"/>
              </w:rPr>
            </w:pPr>
            <w:proofErr w:type="spellStart"/>
            <w:r>
              <w:rPr>
                <w:b/>
                <w:sz w:val="20"/>
              </w:rPr>
              <w:t>w</w:t>
            </w:r>
            <w:r>
              <w:rPr>
                <w:b/>
                <w:sz w:val="20"/>
                <w:vertAlign w:val="subscript"/>
              </w:rPr>
              <w:t>R</w:t>
            </w:r>
            <w:proofErr w:type="spellEnd"/>
          </w:p>
        </w:tc>
      </w:tr>
      <w:tr w:rsidR="00F806A8" w14:paraId="3B08F00F" w14:textId="77777777">
        <w:trPr>
          <w:trHeight w:val="229"/>
        </w:trPr>
        <w:tc>
          <w:tcPr>
            <w:tcW w:w="2881" w:type="dxa"/>
            <w:tcBorders>
              <w:top w:val="single" w:sz="6" w:space="0" w:color="000000"/>
              <w:left w:val="single" w:sz="6" w:space="0" w:color="000000"/>
              <w:bottom w:val="single" w:sz="6" w:space="0" w:color="000000"/>
              <w:right w:val="single" w:sz="6" w:space="0" w:color="000000"/>
            </w:tcBorders>
          </w:tcPr>
          <w:p w14:paraId="06BA7B02" w14:textId="77777777" w:rsidR="00F806A8" w:rsidRDefault="0094728F">
            <w:pPr>
              <w:pStyle w:val="TableParagraph"/>
              <w:spacing w:line="210" w:lineRule="exact"/>
              <w:ind w:left="430" w:right="418"/>
              <w:jc w:val="center"/>
              <w:rPr>
                <w:sz w:val="20"/>
              </w:rPr>
            </w:pPr>
            <w:r>
              <w:rPr>
                <w:sz w:val="20"/>
              </w:rPr>
              <w:t>Fotoni</w:t>
            </w:r>
          </w:p>
        </w:tc>
        <w:tc>
          <w:tcPr>
            <w:tcW w:w="2880" w:type="dxa"/>
            <w:tcBorders>
              <w:top w:val="single" w:sz="6" w:space="0" w:color="000000"/>
              <w:left w:val="single" w:sz="6" w:space="0" w:color="000000"/>
              <w:bottom w:val="single" w:sz="6" w:space="0" w:color="000000"/>
              <w:right w:val="single" w:sz="6" w:space="0" w:color="000000"/>
            </w:tcBorders>
          </w:tcPr>
          <w:p w14:paraId="3B0DA204" w14:textId="77777777" w:rsidR="00F806A8" w:rsidRDefault="0094728F">
            <w:pPr>
              <w:pStyle w:val="TableParagraph"/>
              <w:spacing w:line="210" w:lineRule="exact"/>
              <w:ind w:left="714" w:right="698"/>
              <w:jc w:val="center"/>
              <w:rPr>
                <w:sz w:val="20"/>
              </w:rPr>
            </w:pPr>
            <w:r>
              <w:rPr>
                <w:sz w:val="20"/>
              </w:rPr>
              <w:t>tutte le energie</w:t>
            </w:r>
          </w:p>
        </w:tc>
        <w:tc>
          <w:tcPr>
            <w:tcW w:w="2881" w:type="dxa"/>
            <w:tcBorders>
              <w:top w:val="single" w:sz="6" w:space="0" w:color="000000"/>
              <w:left w:val="single" w:sz="6" w:space="0" w:color="000000"/>
              <w:bottom w:val="single" w:sz="6" w:space="0" w:color="000000"/>
              <w:right w:val="single" w:sz="6" w:space="0" w:color="000000"/>
            </w:tcBorders>
          </w:tcPr>
          <w:p w14:paraId="150D51D4" w14:textId="77777777" w:rsidR="00F806A8" w:rsidRDefault="0094728F">
            <w:pPr>
              <w:pStyle w:val="TableParagraph"/>
              <w:spacing w:line="210" w:lineRule="exact"/>
              <w:ind w:left="1392"/>
              <w:rPr>
                <w:sz w:val="20"/>
              </w:rPr>
            </w:pPr>
            <w:r>
              <w:rPr>
                <w:sz w:val="20"/>
              </w:rPr>
              <w:t>1</w:t>
            </w:r>
          </w:p>
        </w:tc>
      </w:tr>
      <w:tr w:rsidR="00F806A8" w14:paraId="4C43FB98" w14:textId="77777777">
        <w:trPr>
          <w:trHeight w:val="231"/>
        </w:trPr>
        <w:tc>
          <w:tcPr>
            <w:tcW w:w="2881" w:type="dxa"/>
            <w:tcBorders>
              <w:top w:val="single" w:sz="6" w:space="0" w:color="000000"/>
              <w:left w:val="single" w:sz="6" w:space="0" w:color="000000"/>
              <w:bottom w:val="single" w:sz="6" w:space="0" w:color="000000"/>
              <w:right w:val="single" w:sz="6" w:space="0" w:color="000000"/>
            </w:tcBorders>
          </w:tcPr>
          <w:p w14:paraId="60EE3235" w14:textId="77777777" w:rsidR="00F806A8" w:rsidRDefault="0094728F">
            <w:pPr>
              <w:pStyle w:val="TableParagraph"/>
              <w:spacing w:line="211" w:lineRule="exact"/>
              <w:ind w:left="430" w:right="416"/>
              <w:jc w:val="center"/>
              <w:rPr>
                <w:sz w:val="20"/>
              </w:rPr>
            </w:pPr>
            <w:r>
              <w:rPr>
                <w:sz w:val="20"/>
              </w:rPr>
              <w:t xml:space="preserve">Elettroni </w:t>
            </w:r>
          </w:p>
        </w:tc>
        <w:tc>
          <w:tcPr>
            <w:tcW w:w="2880" w:type="dxa"/>
            <w:tcBorders>
              <w:top w:val="single" w:sz="6" w:space="0" w:color="000000"/>
              <w:left w:val="single" w:sz="6" w:space="0" w:color="000000"/>
              <w:bottom w:val="single" w:sz="6" w:space="0" w:color="000000"/>
              <w:right w:val="single" w:sz="6" w:space="0" w:color="000000"/>
            </w:tcBorders>
          </w:tcPr>
          <w:p w14:paraId="2D091563" w14:textId="77777777" w:rsidR="00F806A8" w:rsidRDefault="0094728F">
            <w:pPr>
              <w:pStyle w:val="TableParagraph"/>
              <w:spacing w:line="211" w:lineRule="exact"/>
              <w:ind w:left="714" w:right="699"/>
              <w:jc w:val="center"/>
              <w:rPr>
                <w:sz w:val="20"/>
              </w:rPr>
            </w:pPr>
            <w:r>
              <w:rPr>
                <w:sz w:val="20"/>
              </w:rPr>
              <w:t>tutte le energie</w:t>
            </w:r>
          </w:p>
        </w:tc>
        <w:tc>
          <w:tcPr>
            <w:tcW w:w="2881" w:type="dxa"/>
            <w:tcBorders>
              <w:top w:val="single" w:sz="6" w:space="0" w:color="000000"/>
              <w:left w:val="single" w:sz="6" w:space="0" w:color="000000"/>
              <w:bottom w:val="single" w:sz="6" w:space="0" w:color="000000"/>
              <w:right w:val="single" w:sz="6" w:space="0" w:color="000000"/>
            </w:tcBorders>
          </w:tcPr>
          <w:p w14:paraId="508653A7" w14:textId="77777777" w:rsidR="00F806A8" w:rsidRDefault="0094728F">
            <w:pPr>
              <w:pStyle w:val="TableParagraph"/>
              <w:spacing w:line="211" w:lineRule="exact"/>
              <w:ind w:left="1391"/>
              <w:rPr>
                <w:sz w:val="20"/>
              </w:rPr>
            </w:pPr>
            <w:r>
              <w:rPr>
                <w:sz w:val="20"/>
              </w:rPr>
              <w:t>1</w:t>
            </w:r>
          </w:p>
        </w:tc>
      </w:tr>
      <w:tr w:rsidR="00F806A8" w14:paraId="063DFA2A" w14:textId="77777777">
        <w:trPr>
          <w:trHeight w:val="229"/>
        </w:trPr>
        <w:tc>
          <w:tcPr>
            <w:tcW w:w="2881" w:type="dxa"/>
            <w:tcBorders>
              <w:top w:val="single" w:sz="6" w:space="0" w:color="000000"/>
              <w:left w:val="single" w:sz="6" w:space="0" w:color="000000"/>
              <w:bottom w:val="single" w:sz="6" w:space="0" w:color="000000"/>
              <w:right w:val="single" w:sz="6" w:space="0" w:color="000000"/>
            </w:tcBorders>
          </w:tcPr>
          <w:p w14:paraId="6717CC76" w14:textId="77777777" w:rsidR="00F806A8" w:rsidRDefault="0094728F">
            <w:pPr>
              <w:pStyle w:val="TableParagraph"/>
              <w:spacing w:line="210" w:lineRule="exact"/>
              <w:ind w:left="430" w:right="418"/>
              <w:jc w:val="center"/>
              <w:rPr>
                <w:sz w:val="20"/>
              </w:rPr>
            </w:pPr>
            <w:r>
              <w:rPr>
                <w:sz w:val="20"/>
              </w:rPr>
              <w:t>Neutroni</w:t>
            </w:r>
          </w:p>
        </w:tc>
        <w:tc>
          <w:tcPr>
            <w:tcW w:w="2880" w:type="dxa"/>
            <w:tcBorders>
              <w:top w:val="single" w:sz="6" w:space="0" w:color="000000"/>
              <w:left w:val="single" w:sz="6" w:space="0" w:color="000000"/>
              <w:bottom w:val="single" w:sz="6" w:space="0" w:color="000000"/>
              <w:right w:val="single" w:sz="6" w:space="0" w:color="000000"/>
            </w:tcBorders>
          </w:tcPr>
          <w:p w14:paraId="170BA755" w14:textId="77777777" w:rsidR="00F806A8" w:rsidRDefault="0094728F">
            <w:pPr>
              <w:pStyle w:val="TableParagraph"/>
              <w:spacing w:line="210" w:lineRule="exact"/>
              <w:ind w:left="712" w:right="699"/>
              <w:jc w:val="center"/>
              <w:rPr>
                <w:sz w:val="20"/>
              </w:rPr>
            </w:pPr>
            <w:r>
              <w:rPr>
                <w:sz w:val="20"/>
              </w:rPr>
              <w:t xml:space="preserve">&lt; 10 </w:t>
            </w:r>
            <w:proofErr w:type="spellStart"/>
            <w:r>
              <w:rPr>
                <w:sz w:val="20"/>
              </w:rPr>
              <w:t>keV</w:t>
            </w:r>
            <w:proofErr w:type="spellEnd"/>
          </w:p>
        </w:tc>
        <w:tc>
          <w:tcPr>
            <w:tcW w:w="2881" w:type="dxa"/>
            <w:tcBorders>
              <w:top w:val="single" w:sz="6" w:space="0" w:color="000000"/>
              <w:left w:val="single" w:sz="6" w:space="0" w:color="000000"/>
              <w:bottom w:val="single" w:sz="6" w:space="0" w:color="000000"/>
              <w:right w:val="single" w:sz="6" w:space="0" w:color="000000"/>
            </w:tcBorders>
          </w:tcPr>
          <w:p w14:paraId="351F20E6" w14:textId="77777777" w:rsidR="00F806A8" w:rsidRDefault="0094728F">
            <w:pPr>
              <w:pStyle w:val="TableParagraph"/>
              <w:spacing w:line="210" w:lineRule="exact"/>
              <w:ind w:left="1390"/>
              <w:rPr>
                <w:sz w:val="20"/>
              </w:rPr>
            </w:pPr>
            <w:r>
              <w:rPr>
                <w:sz w:val="20"/>
              </w:rPr>
              <w:t>5</w:t>
            </w:r>
          </w:p>
        </w:tc>
      </w:tr>
      <w:tr w:rsidR="00F806A8" w14:paraId="03A87368" w14:textId="77777777">
        <w:trPr>
          <w:trHeight w:val="229"/>
        </w:trPr>
        <w:tc>
          <w:tcPr>
            <w:tcW w:w="2881" w:type="dxa"/>
            <w:tcBorders>
              <w:top w:val="single" w:sz="6" w:space="0" w:color="000000"/>
              <w:left w:val="single" w:sz="6" w:space="0" w:color="000000"/>
              <w:bottom w:val="single" w:sz="6" w:space="0" w:color="000000"/>
              <w:right w:val="single" w:sz="6" w:space="0" w:color="000000"/>
            </w:tcBorders>
          </w:tcPr>
          <w:p w14:paraId="12B2D23C" w14:textId="77777777" w:rsidR="00F806A8" w:rsidRDefault="0094728F">
            <w:pPr>
              <w:pStyle w:val="TableParagraph"/>
              <w:spacing w:line="210" w:lineRule="exact"/>
              <w:ind w:left="13"/>
              <w:jc w:val="center"/>
              <w:rPr>
                <w:sz w:val="20"/>
              </w:rPr>
            </w:pPr>
            <w:r>
              <w:rPr>
                <w:sz w:val="20"/>
              </w:rPr>
              <w:t>"</w:t>
            </w:r>
          </w:p>
        </w:tc>
        <w:tc>
          <w:tcPr>
            <w:tcW w:w="2880" w:type="dxa"/>
            <w:tcBorders>
              <w:top w:val="single" w:sz="6" w:space="0" w:color="000000"/>
              <w:left w:val="single" w:sz="6" w:space="0" w:color="000000"/>
              <w:bottom w:val="single" w:sz="6" w:space="0" w:color="000000"/>
              <w:right w:val="single" w:sz="6" w:space="0" w:color="000000"/>
            </w:tcBorders>
          </w:tcPr>
          <w:p w14:paraId="71380B61" w14:textId="77777777" w:rsidR="00F806A8" w:rsidRDefault="0094728F">
            <w:pPr>
              <w:pStyle w:val="TableParagraph"/>
              <w:spacing w:line="210" w:lineRule="exact"/>
              <w:ind w:left="713" w:right="699"/>
              <w:jc w:val="center"/>
              <w:rPr>
                <w:sz w:val="20"/>
              </w:rPr>
            </w:pPr>
            <w:r>
              <w:rPr>
                <w:sz w:val="20"/>
              </w:rPr>
              <w:t xml:space="preserve">10 - 100 </w:t>
            </w:r>
            <w:proofErr w:type="spellStart"/>
            <w:r>
              <w:rPr>
                <w:sz w:val="20"/>
              </w:rPr>
              <w:t>keV</w:t>
            </w:r>
            <w:proofErr w:type="spellEnd"/>
          </w:p>
        </w:tc>
        <w:tc>
          <w:tcPr>
            <w:tcW w:w="2881" w:type="dxa"/>
            <w:tcBorders>
              <w:top w:val="single" w:sz="6" w:space="0" w:color="000000"/>
              <w:left w:val="single" w:sz="6" w:space="0" w:color="000000"/>
              <w:bottom w:val="single" w:sz="6" w:space="0" w:color="000000"/>
              <w:right w:val="single" w:sz="6" w:space="0" w:color="000000"/>
            </w:tcBorders>
          </w:tcPr>
          <w:p w14:paraId="0E19824D" w14:textId="77777777" w:rsidR="00F806A8" w:rsidRDefault="0094728F">
            <w:pPr>
              <w:pStyle w:val="TableParagraph"/>
              <w:spacing w:line="210" w:lineRule="exact"/>
              <w:ind w:left="1340"/>
              <w:rPr>
                <w:sz w:val="20"/>
              </w:rPr>
            </w:pPr>
            <w:r>
              <w:rPr>
                <w:sz w:val="20"/>
              </w:rPr>
              <w:t>10</w:t>
            </w:r>
          </w:p>
        </w:tc>
      </w:tr>
      <w:tr w:rsidR="00F806A8" w14:paraId="6EE28A87" w14:textId="77777777">
        <w:trPr>
          <w:trHeight w:val="229"/>
        </w:trPr>
        <w:tc>
          <w:tcPr>
            <w:tcW w:w="2881" w:type="dxa"/>
            <w:tcBorders>
              <w:top w:val="single" w:sz="6" w:space="0" w:color="000000"/>
              <w:left w:val="single" w:sz="6" w:space="0" w:color="000000"/>
              <w:bottom w:val="single" w:sz="6" w:space="0" w:color="000000"/>
              <w:right w:val="single" w:sz="6" w:space="0" w:color="000000"/>
            </w:tcBorders>
          </w:tcPr>
          <w:p w14:paraId="70600F6E" w14:textId="77777777" w:rsidR="00F806A8" w:rsidRDefault="0094728F">
            <w:pPr>
              <w:pStyle w:val="TableParagraph"/>
              <w:spacing w:line="210" w:lineRule="exact"/>
              <w:ind w:left="13"/>
              <w:jc w:val="center"/>
              <w:rPr>
                <w:sz w:val="20"/>
              </w:rPr>
            </w:pPr>
            <w:r>
              <w:rPr>
                <w:sz w:val="20"/>
              </w:rPr>
              <w:t>"</w:t>
            </w:r>
          </w:p>
        </w:tc>
        <w:tc>
          <w:tcPr>
            <w:tcW w:w="2880" w:type="dxa"/>
            <w:tcBorders>
              <w:top w:val="single" w:sz="6" w:space="0" w:color="000000"/>
              <w:left w:val="single" w:sz="6" w:space="0" w:color="000000"/>
              <w:bottom w:val="single" w:sz="6" w:space="0" w:color="000000"/>
              <w:right w:val="single" w:sz="6" w:space="0" w:color="000000"/>
            </w:tcBorders>
          </w:tcPr>
          <w:p w14:paraId="303CE713" w14:textId="77777777" w:rsidR="00F806A8" w:rsidRDefault="0094728F">
            <w:pPr>
              <w:pStyle w:val="TableParagraph"/>
              <w:spacing w:line="210" w:lineRule="exact"/>
              <w:ind w:left="714" w:right="699"/>
              <w:jc w:val="center"/>
              <w:rPr>
                <w:sz w:val="20"/>
              </w:rPr>
            </w:pPr>
            <w:r>
              <w:rPr>
                <w:sz w:val="20"/>
              </w:rPr>
              <w:t xml:space="preserve">100 </w:t>
            </w:r>
            <w:proofErr w:type="spellStart"/>
            <w:r>
              <w:rPr>
                <w:sz w:val="20"/>
              </w:rPr>
              <w:t>keV</w:t>
            </w:r>
            <w:proofErr w:type="spellEnd"/>
            <w:r>
              <w:rPr>
                <w:sz w:val="20"/>
              </w:rPr>
              <w:t xml:space="preserve"> - 2 MeV</w:t>
            </w:r>
          </w:p>
        </w:tc>
        <w:tc>
          <w:tcPr>
            <w:tcW w:w="2881" w:type="dxa"/>
            <w:tcBorders>
              <w:top w:val="single" w:sz="6" w:space="0" w:color="000000"/>
              <w:left w:val="single" w:sz="6" w:space="0" w:color="000000"/>
              <w:bottom w:val="single" w:sz="6" w:space="0" w:color="000000"/>
              <w:right w:val="single" w:sz="6" w:space="0" w:color="000000"/>
            </w:tcBorders>
          </w:tcPr>
          <w:p w14:paraId="2B797DF9" w14:textId="77777777" w:rsidR="00F806A8" w:rsidRDefault="0094728F">
            <w:pPr>
              <w:pStyle w:val="TableParagraph"/>
              <w:spacing w:line="210" w:lineRule="exact"/>
              <w:ind w:left="1340"/>
              <w:rPr>
                <w:sz w:val="20"/>
              </w:rPr>
            </w:pPr>
            <w:r>
              <w:rPr>
                <w:sz w:val="20"/>
              </w:rPr>
              <w:t>20</w:t>
            </w:r>
          </w:p>
        </w:tc>
      </w:tr>
      <w:tr w:rsidR="00F806A8" w14:paraId="66D61F76" w14:textId="77777777">
        <w:trPr>
          <w:trHeight w:val="229"/>
        </w:trPr>
        <w:tc>
          <w:tcPr>
            <w:tcW w:w="2881" w:type="dxa"/>
            <w:tcBorders>
              <w:top w:val="single" w:sz="6" w:space="0" w:color="000000"/>
              <w:left w:val="single" w:sz="6" w:space="0" w:color="000000"/>
              <w:bottom w:val="single" w:sz="6" w:space="0" w:color="000000"/>
              <w:right w:val="single" w:sz="6" w:space="0" w:color="000000"/>
            </w:tcBorders>
          </w:tcPr>
          <w:p w14:paraId="03E94B6B" w14:textId="77777777" w:rsidR="00F806A8" w:rsidRDefault="0094728F">
            <w:pPr>
              <w:pStyle w:val="TableParagraph"/>
              <w:spacing w:line="210" w:lineRule="exact"/>
              <w:ind w:left="13"/>
              <w:jc w:val="center"/>
              <w:rPr>
                <w:sz w:val="20"/>
              </w:rPr>
            </w:pPr>
            <w:r>
              <w:rPr>
                <w:sz w:val="20"/>
              </w:rPr>
              <w:t>"</w:t>
            </w:r>
          </w:p>
        </w:tc>
        <w:tc>
          <w:tcPr>
            <w:tcW w:w="2880" w:type="dxa"/>
            <w:tcBorders>
              <w:top w:val="single" w:sz="6" w:space="0" w:color="000000"/>
              <w:left w:val="single" w:sz="6" w:space="0" w:color="000000"/>
              <w:bottom w:val="single" w:sz="6" w:space="0" w:color="000000"/>
              <w:right w:val="single" w:sz="6" w:space="0" w:color="000000"/>
            </w:tcBorders>
          </w:tcPr>
          <w:p w14:paraId="27FEEA6A" w14:textId="77777777" w:rsidR="00F806A8" w:rsidRDefault="0094728F">
            <w:pPr>
              <w:pStyle w:val="TableParagraph"/>
              <w:spacing w:line="210" w:lineRule="exact"/>
              <w:ind w:left="712" w:right="699"/>
              <w:jc w:val="center"/>
              <w:rPr>
                <w:sz w:val="20"/>
              </w:rPr>
            </w:pPr>
            <w:r>
              <w:rPr>
                <w:sz w:val="20"/>
              </w:rPr>
              <w:t>2 - 20 MeV</w:t>
            </w:r>
          </w:p>
        </w:tc>
        <w:tc>
          <w:tcPr>
            <w:tcW w:w="2881" w:type="dxa"/>
            <w:tcBorders>
              <w:top w:val="single" w:sz="6" w:space="0" w:color="000000"/>
              <w:left w:val="single" w:sz="6" w:space="0" w:color="000000"/>
              <w:bottom w:val="single" w:sz="6" w:space="0" w:color="000000"/>
              <w:right w:val="single" w:sz="6" w:space="0" w:color="000000"/>
            </w:tcBorders>
          </w:tcPr>
          <w:p w14:paraId="7973B43A" w14:textId="77777777" w:rsidR="00F806A8" w:rsidRDefault="0094728F">
            <w:pPr>
              <w:pStyle w:val="TableParagraph"/>
              <w:spacing w:line="210" w:lineRule="exact"/>
              <w:ind w:left="1340"/>
              <w:rPr>
                <w:sz w:val="20"/>
              </w:rPr>
            </w:pPr>
            <w:r>
              <w:rPr>
                <w:sz w:val="20"/>
              </w:rPr>
              <w:t>10</w:t>
            </w:r>
          </w:p>
        </w:tc>
      </w:tr>
      <w:tr w:rsidR="00F806A8" w14:paraId="1C29914F" w14:textId="77777777">
        <w:trPr>
          <w:trHeight w:val="229"/>
        </w:trPr>
        <w:tc>
          <w:tcPr>
            <w:tcW w:w="2881" w:type="dxa"/>
            <w:tcBorders>
              <w:top w:val="single" w:sz="6" w:space="0" w:color="000000"/>
              <w:left w:val="single" w:sz="6" w:space="0" w:color="000000"/>
              <w:bottom w:val="single" w:sz="6" w:space="0" w:color="000000"/>
              <w:right w:val="single" w:sz="6" w:space="0" w:color="000000"/>
            </w:tcBorders>
          </w:tcPr>
          <w:p w14:paraId="3F81DE97" w14:textId="77777777" w:rsidR="00F806A8" w:rsidRDefault="0094728F">
            <w:pPr>
              <w:pStyle w:val="TableParagraph"/>
              <w:spacing w:line="210" w:lineRule="exact"/>
              <w:ind w:left="13"/>
              <w:jc w:val="center"/>
              <w:rPr>
                <w:sz w:val="20"/>
              </w:rPr>
            </w:pPr>
            <w:r>
              <w:rPr>
                <w:sz w:val="20"/>
              </w:rPr>
              <w:t>"</w:t>
            </w:r>
          </w:p>
        </w:tc>
        <w:tc>
          <w:tcPr>
            <w:tcW w:w="2880" w:type="dxa"/>
            <w:tcBorders>
              <w:top w:val="single" w:sz="6" w:space="0" w:color="000000"/>
              <w:left w:val="single" w:sz="6" w:space="0" w:color="000000"/>
              <w:bottom w:val="single" w:sz="6" w:space="0" w:color="000000"/>
              <w:right w:val="single" w:sz="6" w:space="0" w:color="000000"/>
            </w:tcBorders>
          </w:tcPr>
          <w:p w14:paraId="74450FD5" w14:textId="77777777" w:rsidR="00F806A8" w:rsidRDefault="0094728F">
            <w:pPr>
              <w:pStyle w:val="TableParagraph"/>
              <w:spacing w:line="210" w:lineRule="exact"/>
              <w:ind w:left="712" w:right="699"/>
              <w:jc w:val="center"/>
              <w:rPr>
                <w:sz w:val="20"/>
              </w:rPr>
            </w:pPr>
            <w:r>
              <w:rPr>
                <w:sz w:val="20"/>
              </w:rPr>
              <w:t>&gt; 20 MeV</w:t>
            </w:r>
          </w:p>
        </w:tc>
        <w:tc>
          <w:tcPr>
            <w:tcW w:w="2881" w:type="dxa"/>
            <w:tcBorders>
              <w:top w:val="single" w:sz="6" w:space="0" w:color="000000"/>
              <w:left w:val="single" w:sz="6" w:space="0" w:color="000000"/>
              <w:bottom w:val="single" w:sz="6" w:space="0" w:color="000000"/>
              <w:right w:val="single" w:sz="6" w:space="0" w:color="000000"/>
            </w:tcBorders>
          </w:tcPr>
          <w:p w14:paraId="187D5B70" w14:textId="77777777" w:rsidR="00F806A8" w:rsidRDefault="0094728F">
            <w:pPr>
              <w:pStyle w:val="TableParagraph"/>
              <w:spacing w:line="210" w:lineRule="exact"/>
              <w:ind w:left="1390"/>
              <w:rPr>
                <w:sz w:val="20"/>
              </w:rPr>
            </w:pPr>
            <w:r>
              <w:rPr>
                <w:sz w:val="20"/>
              </w:rPr>
              <w:t>5</w:t>
            </w:r>
          </w:p>
        </w:tc>
      </w:tr>
      <w:tr w:rsidR="00F806A8" w14:paraId="5F01E53F" w14:textId="77777777">
        <w:trPr>
          <w:trHeight w:val="229"/>
        </w:trPr>
        <w:tc>
          <w:tcPr>
            <w:tcW w:w="2881" w:type="dxa"/>
            <w:tcBorders>
              <w:top w:val="single" w:sz="6" w:space="0" w:color="000000"/>
              <w:left w:val="single" w:sz="6" w:space="0" w:color="000000"/>
              <w:bottom w:val="single" w:sz="6" w:space="0" w:color="000000"/>
              <w:right w:val="single" w:sz="6" w:space="0" w:color="000000"/>
            </w:tcBorders>
          </w:tcPr>
          <w:p w14:paraId="01B85154" w14:textId="77777777" w:rsidR="00F806A8" w:rsidRDefault="0094728F">
            <w:pPr>
              <w:pStyle w:val="TableParagraph"/>
              <w:spacing w:line="210" w:lineRule="exact"/>
              <w:ind w:left="430" w:right="418"/>
              <w:jc w:val="center"/>
              <w:rPr>
                <w:sz w:val="20"/>
              </w:rPr>
            </w:pPr>
            <w:r>
              <w:rPr>
                <w:sz w:val="20"/>
              </w:rPr>
              <w:t xml:space="preserve">Protoni </w:t>
            </w:r>
          </w:p>
        </w:tc>
        <w:tc>
          <w:tcPr>
            <w:tcW w:w="2880" w:type="dxa"/>
            <w:tcBorders>
              <w:top w:val="single" w:sz="6" w:space="0" w:color="000000"/>
              <w:left w:val="single" w:sz="6" w:space="0" w:color="000000"/>
              <w:bottom w:val="single" w:sz="6" w:space="0" w:color="000000"/>
              <w:right w:val="single" w:sz="6" w:space="0" w:color="000000"/>
            </w:tcBorders>
          </w:tcPr>
          <w:p w14:paraId="1714BDE3" w14:textId="77777777" w:rsidR="00F806A8" w:rsidRDefault="0094728F">
            <w:pPr>
              <w:pStyle w:val="TableParagraph"/>
              <w:spacing w:line="210" w:lineRule="exact"/>
              <w:ind w:left="713" w:right="699"/>
              <w:jc w:val="center"/>
              <w:rPr>
                <w:sz w:val="20"/>
              </w:rPr>
            </w:pPr>
            <w:r>
              <w:rPr>
                <w:sz w:val="20"/>
              </w:rPr>
              <w:t>&gt; 2 MeV</w:t>
            </w:r>
          </w:p>
        </w:tc>
        <w:tc>
          <w:tcPr>
            <w:tcW w:w="2881" w:type="dxa"/>
            <w:tcBorders>
              <w:top w:val="single" w:sz="6" w:space="0" w:color="000000"/>
              <w:left w:val="single" w:sz="6" w:space="0" w:color="000000"/>
              <w:bottom w:val="single" w:sz="6" w:space="0" w:color="000000"/>
              <w:right w:val="single" w:sz="6" w:space="0" w:color="000000"/>
            </w:tcBorders>
          </w:tcPr>
          <w:p w14:paraId="11C5740E" w14:textId="77777777" w:rsidR="00F806A8" w:rsidRDefault="0094728F">
            <w:pPr>
              <w:pStyle w:val="TableParagraph"/>
              <w:spacing w:line="210" w:lineRule="exact"/>
              <w:ind w:left="1391"/>
              <w:rPr>
                <w:sz w:val="20"/>
              </w:rPr>
            </w:pPr>
            <w:r>
              <w:rPr>
                <w:sz w:val="20"/>
              </w:rPr>
              <w:t>5</w:t>
            </w:r>
          </w:p>
        </w:tc>
      </w:tr>
      <w:tr w:rsidR="00F806A8" w14:paraId="69D49B8A" w14:textId="77777777">
        <w:trPr>
          <w:trHeight w:val="460"/>
        </w:trPr>
        <w:tc>
          <w:tcPr>
            <w:tcW w:w="2881" w:type="dxa"/>
            <w:tcBorders>
              <w:top w:val="single" w:sz="6" w:space="0" w:color="000000"/>
              <w:left w:val="single" w:sz="6" w:space="0" w:color="000000"/>
              <w:bottom w:val="single" w:sz="6" w:space="0" w:color="000000"/>
              <w:right w:val="single" w:sz="6" w:space="0" w:color="000000"/>
            </w:tcBorders>
          </w:tcPr>
          <w:p w14:paraId="66C48983" w14:textId="77777777" w:rsidR="00F806A8" w:rsidRDefault="0094728F">
            <w:pPr>
              <w:pStyle w:val="TableParagraph"/>
              <w:spacing w:line="230" w:lineRule="exact"/>
              <w:ind w:left="1155" w:right="58" w:hanging="1067"/>
              <w:rPr>
                <w:sz w:val="20"/>
              </w:rPr>
            </w:pPr>
            <w:r>
              <w:rPr>
                <w:sz w:val="20"/>
              </w:rPr>
              <w:t>alfa, frammenti di fissione, nuclei pesanti</w:t>
            </w:r>
          </w:p>
        </w:tc>
        <w:tc>
          <w:tcPr>
            <w:tcW w:w="2880" w:type="dxa"/>
            <w:tcBorders>
              <w:top w:val="single" w:sz="6" w:space="0" w:color="000000"/>
              <w:left w:val="single" w:sz="6" w:space="0" w:color="000000"/>
              <w:bottom w:val="single" w:sz="6" w:space="0" w:color="000000"/>
              <w:right w:val="single" w:sz="6" w:space="0" w:color="000000"/>
            </w:tcBorders>
          </w:tcPr>
          <w:p w14:paraId="1CDC4873" w14:textId="77777777" w:rsidR="00F806A8" w:rsidRDefault="0094728F">
            <w:pPr>
              <w:pStyle w:val="TableParagraph"/>
              <w:spacing w:line="228" w:lineRule="exact"/>
              <w:ind w:left="713" w:right="699"/>
              <w:jc w:val="center"/>
              <w:rPr>
                <w:sz w:val="20"/>
              </w:rPr>
            </w:pPr>
            <w:r>
              <w:rPr>
                <w:sz w:val="20"/>
              </w:rPr>
              <w:t>tutte</w:t>
            </w:r>
          </w:p>
        </w:tc>
        <w:tc>
          <w:tcPr>
            <w:tcW w:w="2881" w:type="dxa"/>
            <w:tcBorders>
              <w:top w:val="single" w:sz="6" w:space="0" w:color="000000"/>
              <w:left w:val="single" w:sz="6" w:space="0" w:color="000000"/>
              <w:bottom w:val="single" w:sz="6" w:space="0" w:color="000000"/>
              <w:right w:val="single" w:sz="6" w:space="0" w:color="000000"/>
            </w:tcBorders>
          </w:tcPr>
          <w:p w14:paraId="49D41FCB" w14:textId="77777777" w:rsidR="00F806A8" w:rsidRDefault="0094728F">
            <w:pPr>
              <w:pStyle w:val="TableParagraph"/>
              <w:spacing w:line="228" w:lineRule="exact"/>
              <w:ind w:left="1340"/>
              <w:rPr>
                <w:sz w:val="20"/>
              </w:rPr>
            </w:pPr>
            <w:r>
              <w:rPr>
                <w:sz w:val="20"/>
              </w:rPr>
              <w:t>20</w:t>
            </w:r>
          </w:p>
        </w:tc>
      </w:tr>
    </w:tbl>
    <w:p w14:paraId="1C5FF372" w14:textId="77777777" w:rsidR="00F806A8" w:rsidRDefault="00F806A8">
      <w:pPr>
        <w:pStyle w:val="Corpotesto"/>
        <w:spacing w:before="1"/>
        <w:rPr>
          <w:b/>
          <w:sz w:val="31"/>
        </w:rPr>
      </w:pPr>
    </w:p>
    <w:p w14:paraId="280B2EFD" w14:textId="77777777" w:rsidR="00F806A8" w:rsidRDefault="0094728F">
      <w:pPr>
        <w:pStyle w:val="Corpotesto"/>
        <w:ind w:left="253" w:right="183" w:firstLine="709"/>
        <w:jc w:val="both"/>
      </w:pPr>
      <w:r>
        <w:rPr>
          <w:b/>
        </w:rPr>
        <w:t xml:space="preserve">Per tener conto della diversa radiosensibilità </w:t>
      </w:r>
      <w:r>
        <w:t>dei diversi organi e tessuti del corpo umano per gli effetti stocastici (cfr. § 7), si introduce la dose equivalente efficace, E, somma delle dosi equivalenti efficaci nei diversi organi e tessuti, H</w:t>
      </w:r>
      <w:r>
        <w:rPr>
          <w:vertAlign w:val="subscript"/>
        </w:rPr>
        <w:t>T</w:t>
      </w:r>
      <w:r>
        <w:t xml:space="preserve">, ciascuno moltiplicato per un fattore di ponderazione, </w:t>
      </w:r>
      <w:proofErr w:type="spellStart"/>
      <w:r>
        <w:t>w</w:t>
      </w:r>
      <w:r>
        <w:rPr>
          <w:vertAlign w:val="subscript"/>
        </w:rPr>
        <w:t>T</w:t>
      </w:r>
      <w:proofErr w:type="spellEnd"/>
      <w:r>
        <w:t xml:space="preserve">, che tiene appunto conto della diversa radiosensibilità degli organi irraggiati. Questa grandezza è stata definita per tenere conto del diverso effetto sui vari tessuti o organi della radiazione, tramite un fattore che tiene conto della risposta di ciascun organo (o tessuto) alla determinata radiazione mediante la </w:t>
      </w:r>
      <w:proofErr w:type="gramStart"/>
      <w:r>
        <w:t>formula::</w:t>
      </w:r>
      <w:proofErr w:type="gramEnd"/>
    </w:p>
    <w:p w14:paraId="501659D4" w14:textId="77777777" w:rsidR="00F806A8" w:rsidRDefault="00F806A8">
      <w:pPr>
        <w:sectPr w:rsidR="00F806A8">
          <w:headerReference w:type="default" r:id="rId15"/>
          <w:pgSz w:w="11906" w:h="16838"/>
          <w:pgMar w:top="1180" w:right="940" w:bottom="280" w:left="880" w:header="715" w:footer="0" w:gutter="0"/>
          <w:cols w:space="720"/>
          <w:formProt w:val="0"/>
          <w:docGrid w:linePitch="100" w:charSpace="4096"/>
        </w:sectPr>
      </w:pPr>
    </w:p>
    <w:p w14:paraId="04810385" w14:textId="77777777" w:rsidR="00F806A8" w:rsidRDefault="0094728F">
      <w:pPr>
        <w:spacing w:line="368" w:lineRule="exact"/>
        <w:jc w:val="right"/>
        <w:rPr>
          <w:i/>
          <w:sz w:val="14"/>
        </w:rPr>
      </w:pPr>
      <w:r>
        <w:rPr>
          <w:i/>
          <w:sz w:val="24"/>
        </w:rPr>
        <w:t xml:space="preserve">E </w:t>
      </w:r>
      <w:r>
        <w:rPr>
          <w:rFonts w:ascii="Symbol" w:hAnsi="Symbol"/>
          <w:sz w:val="24"/>
        </w:rPr>
        <w:t></w:t>
      </w:r>
      <w:r>
        <w:rPr>
          <w:sz w:val="24"/>
        </w:rPr>
        <w:t xml:space="preserve"> </w:t>
      </w:r>
      <w:r>
        <w:rPr>
          <w:rFonts w:ascii="Symbol" w:hAnsi="Symbol"/>
          <w:position w:val="-5"/>
          <w:sz w:val="36"/>
        </w:rPr>
        <w:t></w:t>
      </w:r>
      <w:r>
        <w:rPr>
          <w:spacing w:val="-60"/>
          <w:position w:val="-5"/>
          <w:sz w:val="36"/>
        </w:rPr>
        <w:t xml:space="preserve"> </w:t>
      </w:r>
      <w:r>
        <w:rPr>
          <w:i/>
          <w:spacing w:val="-8"/>
          <w:sz w:val="24"/>
        </w:rPr>
        <w:t>w</w:t>
      </w:r>
      <w:r>
        <w:rPr>
          <w:i/>
          <w:spacing w:val="-8"/>
          <w:position w:val="-5"/>
          <w:sz w:val="14"/>
        </w:rPr>
        <w:t xml:space="preserve">T </w:t>
      </w:r>
      <w:r>
        <w:rPr>
          <w:rFonts w:ascii="Symbol" w:hAnsi="Symbol"/>
          <w:sz w:val="24"/>
        </w:rPr>
        <w:t></w:t>
      </w:r>
      <w:r>
        <w:rPr>
          <w:sz w:val="24"/>
        </w:rPr>
        <w:t xml:space="preserve"> </w:t>
      </w:r>
      <w:r>
        <w:rPr>
          <w:i/>
          <w:spacing w:val="6"/>
          <w:sz w:val="24"/>
        </w:rPr>
        <w:t>H</w:t>
      </w:r>
      <w:r>
        <w:rPr>
          <w:i/>
          <w:spacing w:val="6"/>
          <w:position w:val="-5"/>
          <w:sz w:val="14"/>
        </w:rPr>
        <w:t>T</w:t>
      </w:r>
    </w:p>
    <w:p w14:paraId="6470AF33" w14:textId="77777777" w:rsidR="00F806A8" w:rsidRDefault="0094728F">
      <w:pPr>
        <w:spacing w:line="368" w:lineRule="exact"/>
        <w:ind w:left="62"/>
        <w:rPr>
          <w:i/>
          <w:sz w:val="14"/>
        </w:rPr>
      </w:pPr>
      <w:r>
        <w:br w:type="column"/>
      </w:r>
      <w:r>
        <w:rPr>
          <w:rFonts w:ascii="Symbol" w:hAnsi="Symbol"/>
          <w:position w:val="6"/>
          <w:sz w:val="24"/>
        </w:rPr>
        <w:t></w:t>
      </w:r>
      <w:r>
        <w:rPr>
          <w:position w:val="6"/>
          <w:sz w:val="24"/>
        </w:rPr>
        <w:t xml:space="preserve"> </w:t>
      </w:r>
      <w:r>
        <w:rPr>
          <w:rFonts w:ascii="Symbol" w:hAnsi="Symbol"/>
          <w:sz w:val="36"/>
        </w:rPr>
        <w:t></w:t>
      </w:r>
      <w:r>
        <w:rPr>
          <w:sz w:val="36"/>
        </w:rPr>
        <w:t xml:space="preserve"> </w:t>
      </w:r>
      <w:r>
        <w:rPr>
          <w:i/>
          <w:spacing w:val="-8"/>
          <w:position w:val="6"/>
          <w:sz w:val="24"/>
        </w:rPr>
        <w:t>w</w:t>
      </w:r>
      <w:r>
        <w:rPr>
          <w:i/>
          <w:spacing w:val="-8"/>
          <w:sz w:val="14"/>
        </w:rPr>
        <w:t xml:space="preserve">T </w:t>
      </w:r>
      <w:r>
        <w:rPr>
          <w:rFonts w:ascii="Symbol" w:hAnsi="Symbol"/>
          <w:sz w:val="36"/>
        </w:rPr>
        <w:t></w:t>
      </w:r>
      <w:r>
        <w:rPr>
          <w:spacing w:val="-78"/>
          <w:sz w:val="36"/>
        </w:rPr>
        <w:t xml:space="preserve"> </w:t>
      </w:r>
      <w:r>
        <w:rPr>
          <w:i/>
          <w:position w:val="6"/>
          <w:sz w:val="24"/>
        </w:rPr>
        <w:t>w</w:t>
      </w:r>
      <w:r>
        <w:rPr>
          <w:i/>
          <w:sz w:val="14"/>
        </w:rPr>
        <w:t xml:space="preserve">R </w:t>
      </w:r>
      <w:r>
        <w:rPr>
          <w:rFonts w:ascii="Symbol" w:hAnsi="Symbol"/>
          <w:position w:val="6"/>
          <w:sz w:val="24"/>
        </w:rPr>
        <w:t></w:t>
      </w:r>
      <w:r>
        <w:rPr>
          <w:position w:val="6"/>
          <w:sz w:val="24"/>
        </w:rPr>
        <w:t xml:space="preserve"> </w:t>
      </w:r>
      <w:proofErr w:type="gramStart"/>
      <w:r>
        <w:rPr>
          <w:i/>
          <w:spacing w:val="-6"/>
          <w:position w:val="6"/>
          <w:sz w:val="24"/>
        </w:rPr>
        <w:t>D</w:t>
      </w:r>
      <w:r>
        <w:rPr>
          <w:i/>
          <w:spacing w:val="-6"/>
          <w:sz w:val="14"/>
        </w:rPr>
        <w:t xml:space="preserve">T </w:t>
      </w:r>
      <w:r>
        <w:rPr>
          <w:spacing w:val="2"/>
          <w:sz w:val="14"/>
        </w:rPr>
        <w:t>,</w:t>
      </w:r>
      <w:r>
        <w:rPr>
          <w:i/>
          <w:spacing w:val="2"/>
          <w:sz w:val="14"/>
        </w:rPr>
        <w:t>R</w:t>
      </w:r>
      <w:proofErr w:type="gramEnd"/>
    </w:p>
    <w:p w14:paraId="51FE25F9" w14:textId="77777777" w:rsidR="00F806A8" w:rsidRDefault="00F806A8">
      <w:pPr>
        <w:sectPr w:rsidR="00F806A8">
          <w:type w:val="continuous"/>
          <w:pgSz w:w="11906" w:h="16838"/>
          <w:pgMar w:top="1180" w:right="940" w:bottom="280" w:left="880" w:header="715" w:footer="0" w:gutter="0"/>
          <w:cols w:num="2" w:space="720" w:equalWidth="0">
            <w:col w:w="4724" w:space="40"/>
            <w:col w:w="5321"/>
          </w:cols>
          <w:formProt w:val="0"/>
          <w:docGrid w:linePitch="100" w:charSpace="4096"/>
        </w:sectPr>
      </w:pPr>
    </w:p>
    <w:p w14:paraId="1E039142" w14:textId="77777777" w:rsidR="00F806A8" w:rsidRDefault="0094728F">
      <w:pPr>
        <w:tabs>
          <w:tab w:val="left" w:pos="1259"/>
          <w:tab w:val="left" w:pos="1834"/>
        </w:tabs>
        <w:spacing w:line="155" w:lineRule="exact"/>
        <w:ind w:right="497"/>
        <w:jc w:val="center"/>
        <w:rPr>
          <w:i/>
          <w:sz w:val="14"/>
        </w:rPr>
      </w:pPr>
      <w:r>
        <w:rPr>
          <w:i/>
          <w:sz w:val="14"/>
        </w:rPr>
        <w:t>T</w:t>
      </w:r>
      <w:r>
        <w:rPr>
          <w:i/>
          <w:sz w:val="14"/>
        </w:rPr>
        <w:tab/>
      </w:r>
      <w:proofErr w:type="spellStart"/>
      <w:r>
        <w:rPr>
          <w:i/>
          <w:sz w:val="14"/>
        </w:rPr>
        <w:t>T</w:t>
      </w:r>
      <w:proofErr w:type="spellEnd"/>
      <w:r>
        <w:rPr>
          <w:i/>
          <w:sz w:val="14"/>
        </w:rPr>
        <w:tab/>
        <w:t>R</w:t>
      </w:r>
    </w:p>
    <w:p w14:paraId="09E8559D" w14:textId="77777777" w:rsidR="00F806A8" w:rsidRDefault="0094728F">
      <w:pPr>
        <w:pStyle w:val="Corpotesto"/>
        <w:spacing w:before="18"/>
        <w:ind w:left="963"/>
        <w:rPr>
          <w:sz w:val="14"/>
        </w:rPr>
      </w:pPr>
      <w:r>
        <w:t xml:space="preserve">I fattori di ponderazione </w:t>
      </w:r>
      <w:proofErr w:type="spellStart"/>
      <w:r>
        <w:t>w</w:t>
      </w:r>
      <w:r>
        <w:rPr>
          <w:vertAlign w:val="subscript"/>
        </w:rPr>
        <w:t>T</w:t>
      </w:r>
      <w:proofErr w:type="spellEnd"/>
      <w:r>
        <w:t xml:space="preserve"> dei vari tessuti o organi sono riportati nella seguente tabella 5:</w:t>
      </w:r>
    </w:p>
    <w:p w14:paraId="31292A33" w14:textId="77777777" w:rsidR="00F806A8" w:rsidRDefault="0094728F">
      <w:pPr>
        <w:spacing w:before="232"/>
        <w:ind w:left="254"/>
        <w:rPr>
          <w:b/>
          <w:sz w:val="20"/>
        </w:rPr>
      </w:pPr>
      <w:r>
        <w:rPr>
          <w:b/>
          <w:sz w:val="20"/>
        </w:rPr>
        <w:t>Tabella 5: fattori di ponderazione dei vari tessuti o organi</w:t>
      </w:r>
    </w:p>
    <w:p w14:paraId="1344A8EB" w14:textId="77777777" w:rsidR="00F806A8" w:rsidRDefault="00F806A8">
      <w:pPr>
        <w:sectPr w:rsidR="00F806A8">
          <w:type w:val="continuous"/>
          <w:pgSz w:w="11906" w:h="16838"/>
          <w:pgMar w:top="1180" w:right="940" w:bottom="280" w:left="880" w:header="715" w:footer="0" w:gutter="0"/>
          <w:cols w:space="720"/>
          <w:formProt w:val="0"/>
          <w:docGrid w:linePitch="100" w:charSpace="4096"/>
        </w:sectPr>
      </w:pPr>
    </w:p>
    <w:tbl>
      <w:tblPr>
        <w:tblStyle w:val="TableNormal"/>
        <w:tblW w:w="6591" w:type="dxa"/>
        <w:tblInd w:w="192" w:type="dxa"/>
        <w:tblLayout w:type="fixed"/>
        <w:tblCellMar>
          <w:left w:w="7" w:type="dxa"/>
          <w:right w:w="7" w:type="dxa"/>
        </w:tblCellMar>
        <w:tblLook w:val="01E0" w:firstRow="1" w:lastRow="1" w:firstColumn="1" w:lastColumn="1" w:noHBand="0" w:noVBand="0"/>
      </w:tblPr>
      <w:tblGrid>
        <w:gridCol w:w="3614"/>
        <w:gridCol w:w="2977"/>
      </w:tblGrid>
      <w:tr w:rsidR="00F806A8" w14:paraId="59FA5DF8" w14:textId="77777777">
        <w:trPr>
          <w:trHeight w:val="229"/>
        </w:trPr>
        <w:tc>
          <w:tcPr>
            <w:tcW w:w="3613" w:type="dxa"/>
            <w:tcBorders>
              <w:top w:val="single" w:sz="6" w:space="0" w:color="000000"/>
              <w:left w:val="single" w:sz="6" w:space="0" w:color="000000"/>
              <w:bottom w:val="single" w:sz="6" w:space="0" w:color="000000"/>
              <w:right w:val="single" w:sz="6" w:space="0" w:color="000000"/>
            </w:tcBorders>
          </w:tcPr>
          <w:p w14:paraId="4C10F04D" w14:textId="77777777" w:rsidR="00F806A8" w:rsidRDefault="0094728F">
            <w:pPr>
              <w:pStyle w:val="TableParagraph"/>
              <w:spacing w:line="210" w:lineRule="exact"/>
              <w:ind w:left="344" w:right="330"/>
              <w:jc w:val="center"/>
              <w:rPr>
                <w:b/>
                <w:sz w:val="20"/>
              </w:rPr>
            </w:pPr>
            <w:r>
              <w:rPr>
                <w:b/>
                <w:sz w:val="20"/>
              </w:rPr>
              <w:t>Organo o tessuto</w:t>
            </w:r>
          </w:p>
        </w:tc>
        <w:tc>
          <w:tcPr>
            <w:tcW w:w="2977" w:type="dxa"/>
            <w:tcBorders>
              <w:top w:val="single" w:sz="6" w:space="0" w:color="000000"/>
              <w:left w:val="single" w:sz="6" w:space="0" w:color="000000"/>
              <w:bottom w:val="single" w:sz="6" w:space="0" w:color="000000"/>
              <w:right w:val="single" w:sz="6" w:space="0" w:color="000000"/>
            </w:tcBorders>
          </w:tcPr>
          <w:p w14:paraId="40DF84E7" w14:textId="77777777" w:rsidR="00F806A8" w:rsidRDefault="0094728F">
            <w:pPr>
              <w:pStyle w:val="TableParagraph"/>
              <w:spacing w:line="210" w:lineRule="exact"/>
              <w:ind w:left="300" w:right="284"/>
              <w:jc w:val="center"/>
              <w:rPr>
                <w:b/>
                <w:sz w:val="20"/>
              </w:rPr>
            </w:pPr>
            <w:r>
              <w:rPr>
                <w:b/>
                <w:sz w:val="20"/>
              </w:rPr>
              <w:t xml:space="preserve">Fattore di ponderazione </w:t>
            </w:r>
            <w:proofErr w:type="spellStart"/>
            <w:r>
              <w:rPr>
                <w:b/>
                <w:sz w:val="20"/>
              </w:rPr>
              <w:t>w</w:t>
            </w:r>
            <w:r>
              <w:rPr>
                <w:b/>
                <w:sz w:val="20"/>
                <w:vertAlign w:val="subscript"/>
              </w:rPr>
              <w:t>T</w:t>
            </w:r>
            <w:proofErr w:type="spellEnd"/>
          </w:p>
        </w:tc>
      </w:tr>
      <w:tr w:rsidR="00F806A8" w14:paraId="464D4128" w14:textId="77777777">
        <w:trPr>
          <w:trHeight w:val="229"/>
        </w:trPr>
        <w:tc>
          <w:tcPr>
            <w:tcW w:w="3613" w:type="dxa"/>
            <w:tcBorders>
              <w:top w:val="single" w:sz="6" w:space="0" w:color="000000"/>
              <w:left w:val="single" w:sz="6" w:space="0" w:color="000000"/>
              <w:bottom w:val="single" w:sz="6" w:space="0" w:color="000000"/>
              <w:right w:val="single" w:sz="6" w:space="0" w:color="000000"/>
            </w:tcBorders>
          </w:tcPr>
          <w:p w14:paraId="74F3DAF1" w14:textId="77777777" w:rsidR="00F806A8" w:rsidRDefault="0094728F">
            <w:pPr>
              <w:pStyle w:val="TableParagraph"/>
              <w:spacing w:line="210" w:lineRule="exact"/>
              <w:ind w:left="344" w:right="329"/>
              <w:jc w:val="center"/>
              <w:rPr>
                <w:sz w:val="20"/>
              </w:rPr>
            </w:pPr>
            <w:r>
              <w:rPr>
                <w:sz w:val="20"/>
              </w:rPr>
              <w:t>Gonadi</w:t>
            </w:r>
          </w:p>
        </w:tc>
        <w:tc>
          <w:tcPr>
            <w:tcW w:w="2977" w:type="dxa"/>
            <w:tcBorders>
              <w:top w:val="single" w:sz="6" w:space="0" w:color="000000"/>
              <w:left w:val="single" w:sz="6" w:space="0" w:color="000000"/>
              <w:bottom w:val="single" w:sz="6" w:space="0" w:color="000000"/>
              <w:right w:val="single" w:sz="6" w:space="0" w:color="000000"/>
            </w:tcBorders>
          </w:tcPr>
          <w:p w14:paraId="4A234650" w14:textId="77777777" w:rsidR="00F806A8" w:rsidRDefault="0094728F">
            <w:pPr>
              <w:pStyle w:val="TableParagraph"/>
              <w:spacing w:line="210" w:lineRule="exact"/>
              <w:ind w:left="300" w:right="284"/>
              <w:jc w:val="center"/>
              <w:rPr>
                <w:sz w:val="20"/>
              </w:rPr>
            </w:pPr>
            <w:r>
              <w:rPr>
                <w:sz w:val="20"/>
              </w:rPr>
              <w:t>0,20</w:t>
            </w:r>
          </w:p>
        </w:tc>
      </w:tr>
      <w:tr w:rsidR="00F806A8" w14:paraId="0D0161FA" w14:textId="77777777">
        <w:trPr>
          <w:trHeight w:val="229"/>
        </w:trPr>
        <w:tc>
          <w:tcPr>
            <w:tcW w:w="3613" w:type="dxa"/>
            <w:tcBorders>
              <w:top w:val="single" w:sz="6" w:space="0" w:color="000000"/>
              <w:left w:val="single" w:sz="6" w:space="0" w:color="000000"/>
              <w:bottom w:val="single" w:sz="6" w:space="0" w:color="000000"/>
              <w:right w:val="single" w:sz="6" w:space="0" w:color="000000"/>
            </w:tcBorders>
          </w:tcPr>
          <w:p w14:paraId="1CC96A0F" w14:textId="77777777" w:rsidR="00F806A8" w:rsidRDefault="0094728F">
            <w:pPr>
              <w:pStyle w:val="TableParagraph"/>
              <w:spacing w:line="210" w:lineRule="exact"/>
              <w:ind w:left="344" w:right="330"/>
              <w:jc w:val="center"/>
              <w:rPr>
                <w:sz w:val="20"/>
              </w:rPr>
            </w:pPr>
            <w:r>
              <w:rPr>
                <w:sz w:val="20"/>
              </w:rPr>
              <w:lastRenderedPageBreak/>
              <w:t>Midollo osseo (rosso)</w:t>
            </w:r>
          </w:p>
        </w:tc>
        <w:tc>
          <w:tcPr>
            <w:tcW w:w="2977" w:type="dxa"/>
            <w:tcBorders>
              <w:top w:val="single" w:sz="6" w:space="0" w:color="000000"/>
              <w:left w:val="single" w:sz="6" w:space="0" w:color="000000"/>
              <w:bottom w:val="single" w:sz="6" w:space="0" w:color="000000"/>
              <w:right w:val="single" w:sz="6" w:space="0" w:color="000000"/>
            </w:tcBorders>
          </w:tcPr>
          <w:p w14:paraId="75F682B5" w14:textId="77777777" w:rsidR="00F806A8" w:rsidRDefault="0094728F">
            <w:pPr>
              <w:pStyle w:val="TableParagraph"/>
              <w:spacing w:line="210" w:lineRule="exact"/>
              <w:ind w:left="300" w:right="283"/>
              <w:jc w:val="center"/>
              <w:rPr>
                <w:sz w:val="20"/>
              </w:rPr>
            </w:pPr>
            <w:r>
              <w:rPr>
                <w:sz w:val="20"/>
              </w:rPr>
              <w:t>0,12</w:t>
            </w:r>
          </w:p>
        </w:tc>
      </w:tr>
      <w:tr w:rsidR="00F806A8" w14:paraId="03DCBEDE" w14:textId="77777777">
        <w:trPr>
          <w:trHeight w:val="230"/>
        </w:trPr>
        <w:tc>
          <w:tcPr>
            <w:tcW w:w="3613" w:type="dxa"/>
            <w:tcBorders>
              <w:top w:val="single" w:sz="6" w:space="0" w:color="000000"/>
              <w:left w:val="single" w:sz="6" w:space="0" w:color="000000"/>
              <w:bottom w:val="single" w:sz="6" w:space="0" w:color="000000"/>
              <w:right w:val="single" w:sz="6" w:space="0" w:color="000000"/>
            </w:tcBorders>
          </w:tcPr>
          <w:p w14:paraId="09186FFE" w14:textId="77777777" w:rsidR="00F806A8" w:rsidRDefault="0094728F">
            <w:pPr>
              <w:pStyle w:val="TableParagraph"/>
              <w:spacing w:line="211" w:lineRule="exact"/>
              <w:ind w:left="344" w:right="330"/>
              <w:jc w:val="center"/>
              <w:rPr>
                <w:sz w:val="20"/>
              </w:rPr>
            </w:pPr>
            <w:r>
              <w:rPr>
                <w:sz w:val="20"/>
              </w:rPr>
              <w:t>Colon</w:t>
            </w:r>
          </w:p>
        </w:tc>
        <w:tc>
          <w:tcPr>
            <w:tcW w:w="2977" w:type="dxa"/>
            <w:tcBorders>
              <w:top w:val="single" w:sz="6" w:space="0" w:color="000000"/>
              <w:left w:val="single" w:sz="6" w:space="0" w:color="000000"/>
              <w:bottom w:val="single" w:sz="6" w:space="0" w:color="000000"/>
              <w:right w:val="single" w:sz="6" w:space="0" w:color="000000"/>
            </w:tcBorders>
          </w:tcPr>
          <w:p w14:paraId="098D1148" w14:textId="77777777" w:rsidR="00F806A8" w:rsidRDefault="0094728F">
            <w:pPr>
              <w:pStyle w:val="TableParagraph"/>
              <w:spacing w:line="211" w:lineRule="exact"/>
              <w:ind w:left="300" w:right="284"/>
              <w:jc w:val="center"/>
              <w:rPr>
                <w:sz w:val="20"/>
              </w:rPr>
            </w:pPr>
            <w:r>
              <w:rPr>
                <w:sz w:val="20"/>
              </w:rPr>
              <w:t>0,12</w:t>
            </w:r>
          </w:p>
        </w:tc>
      </w:tr>
      <w:tr w:rsidR="00F806A8" w14:paraId="04CDB784" w14:textId="77777777">
        <w:trPr>
          <w:trHeight w:val="229"/>
        </w:trPr>
        <w:tc>
          <w:tcPr>
            <w:tcW w:w="3613" w:type="dxa"/>
            <w:tcBorders>
              <w:top w:val="single" w:sz="6" w:space="0" w:color="000000"/>
              <w:left w:val="single" w:sz="6" w:space="0" w:color="000000"/>
              <w:bottom w:val="single" w:sz="6" w:space="0" w:color="000000"/>
              <w:right w:val="single" w:sz="6" w:space="0" w:color="000000"/>
            </w:tcBorders>
          </w:tcPr>
          <w:p w14:paraId="4692F79B" w14:textId="77777777" w:rsidR="00F806A8" w:rsidRDefault="0094728F">
            <w:pPr>
              <w:pStyle w:val="TableParagraph"/>
              <w:spacing w:line="210" w:lineRule="exact"/>
              <w:ind w:left="344" w:right="330"/>
              <w:jc w:val="center"/>
              <w:rPr>
                <w:sz w:val="20"/>
              </w:rPr>
            </w:pPr>
            <w:r>
              <w:rPr>
                <w:sz w:val="20"/>
              </w:rPr>
              <w:t>Polmone (vie respiratorie toraciche)</w:t>
            </w:r>
          </w:p>
        </w:tc>
        <w:tc>
          <w:tcPr>
            <w:tcW w:w="2977" w:type="dxa"/>
            <w:tcBorders>
              <w:top w:val="single" w:sz="6" w:space="0" w:color="000000"/>
              <w:left w:val="single" w:sz="6" w:space="0" w:color="000000"/>
              <w:bottom w:val="single" w:sz="6" w:space="0" w:color="000000"/>
              <w:right w:val="single" w:sz="6" w:space="0" w:color="000000"/>
            </w:tcBorders>
          </w:tcPr>
          <w:p w14:paraId="0F31CE8D" w14:textId="77777777" w:rsidR="00F806A8" w:rsidRDefault="0094728F">
            <w:pPr>
              <w:pStyle w:val="TableParagraph"/>
              <w:spacing w:line="210" w:lineRule="exact"/>
              <w:ind w:left="300" w:right="282"/>
              <w:jc w:val="center"/>
              <w:rPr>
                <w:sz w:val="20"/>
              </w:rPr>
            </w:pPr>
            <w:r>
              <w:rPr>
                <w:sz w:val="20"/>
              </w:rPr>
              <w:t>0,12</w:t>
            </w:r>
          </w:p>
        </w:tc>
      </w:tr>
      <w:tr w:rsidR="00F806A8" w14:paraId="650FFBC4" w14:textId="77777777">
        <w:trPr>
          <w:trHeight w:val="229"/>
        </w:trPr>
        <w:tc>
          <w:tcPr>
            <w:tcW w:w="3613" w:type="dxa"/>
            <w:tcBorders>
              <w:top w:val="single" w:sz="6" w:space="0" w:color="000000"/>
              <w:left w:val="single" w:sz="6" w:space="0" w:color="000000"/>
              <w:bottom w:val="single" w:sz="6" w:space="0" w:color="000000"/>
              <w:right w:val="single" w:sz="6" w:space="0" w:color="000000"/>
            </w:tcBorders>
          </w:tcPr>
          <w:p w14:paraId="6305F095" w14:textId="77777777" w:rsidR="00F806A8" w:rsidRDefault="0094728F">
            <w:pPr>
              <w:pStyle w:val="TableParagraph"/>
              <w:spacing w:line="210" w:lineRule="exact"/>
              <w:ind w:left="344" w:right="329"/>
              <w:jc w:val="center"/>
              <w:rPr>
                <w:sz w:val="20"/>
              </w:rPr>
            </w:pPr>
            <w:r>
              <w:rPr>
                <w:sz w:val="20"/>
              </w:rPr>
              <w:t>Stomaco</w:t>
            </w:r>
          </w:p>
        </w:tc>
        <w:tc>
          <w:tcPr>
            <w:tcW w:w="2977" w:type="dxa"/>
            <w:tcBorders>
              <w:top w:val="single" w:sz="6" w:space="0" w:color="000000"/>
              <w:left w:val="single" w:sz="6" w:space="0" w:color="000000"/>
              <w:bottom w:val="single" w:sz="6" w:space="0" w:color="000000"/>
              <w:right w:val="single" w:sz="6" w:space="0" w:color="000000"/>
            </w:tcBorders>
          </w:tcPr>
          <w:p w14:paraId="75EB75B8" w14:textId="77777777" w:rsidR="00F806A8" w:rsidRDefault="0094728F">
            <w:pPr>
              <w:pStyle w:val="TableParagraph"/>
              <w:spacing w:line="210" w:lineRule="exact"/>
              <w:ind w:left="300" w:right="283"/>
              <w:jc w:val="center"/>
              <w:rPr>
                <w:sz w:val="20"/>
              </w:rPr>
            </w:pPr>
            <w:r>
              <w:rPr>
                <w:sz w:val="20"/>
              </w:rPr>
              <w:t>0,12</w:t>
            </w:r>
          </w:p>
        </w:tc>
      </w:tr>
      <w:tr w:rsidR="00F806A8" w14:paraId="36BBE808" w14:textId="77777777">
        <w:trPr>
          <w:trHeight w:val="229"/>
        </w:trPr>
        <w:tc>
          <w:tcPr>
            <w:tcW w:w="3613" w:type="dxa"/>
            <w:tcBorders>
              <w:top w:val="single" w:sz="6" w:space="0" w:color="000000"/>
              <w:left w:val="single" w:sz="6" w:space="0" w:color="000000"/>
              <w:bottom w:val="single" w:sz="6" w:space="0" w:color="000000"/>
              <w:right w:val="single" w:sz="6" w:space="0" w:color="000000"/>
            </w:tcBorders>
          </w:tcPr>
          <w:p w14:paraId="313A8C02" w14:textId="77777777" w:rsidR="00F806A8" w:rsidRDefault="0094728F">
            <w:pPr>
              <w:pStyle w:val="TableParagraph"/>
              <w:spacing w:line="210" w:lineRule="exact"/>
              <w:ind w:left="344" w:right="330"/>
              <w:jc w:val="center"/>
              <w:rPr>
                <w:sz w:val="20"/>
              </w:rPr>
            </w:pPr>
            <w:r>
              <w:rPr>
                <w:sz w:val="20"/>
              </w:rPr>
              <w:t>Vescica</w:t>
            </w:r>
          </w:p>
        </w:tc>
        <w:tc>
          <w:tcPr>
            <w:tcW w:w="2977" w:type="dxa"/>
            <w:tcBorders>
              <w:top w:val="single" w:sz="6" w:space="0" w:color="000000"/>
              <w:left w:val="single" w:sz="6" w:space="0" w:color="000000"/>
              <w:bottom w:val="single" w:sz="6" w:space="0" w:color="000000"/>
              <w:right w:val="single" w:sz="6" w:space="0" w:color="000000"/>
            </w:tcBorders>
          </w:tcPr>
          <w:p w14:paraId="2E1A0198" w14:textId="77777777" w:rsidR="00F806A8" w:rsidRDefault="0094728F">
            <w:pPr>
              <w:pStyle w:val="TableParagraph"/>
              <w:spacing w:line="210" w:lineRule="exact"/>
              <w:ind w:left="300" w:right="283"/>
              <w:jc w:val="center"/>
              <w:rPr>
                <w:sz w:val="20"/>
              </w:rPr>
            </w:pPr>
            <w:r>
              <w:rPr>
                <w:sz w:val="20"/>
              </w:rPr>
              <w:t>0,05</w:t>
            </w:r>
          </w:p>
        </w:tc>
      </w:tr>
      <w:tr w:rsidR="00F806A8" w14:paraId="170DCE48" w14:textId="77777777">
        <w:trPr>
          <w:trHeight w:val="229"/>
        </w:trPr>
        <w:tc>
          <w:tcPr>
            <w:tcW w:w="3613" w:type="dxa"/>
            <w:tcBorders>
              <w:top w:val="single" w:sz="6" w:space="0" w:color="000000"/>
              <w:left w:val="single" w:sz="6" w:space="0" w:color="000000"/>
              <w:bottom w:val="single" w:sz="6" w:space="0" w:color="000000"/>
              <w:right w:val="single" w:sz="6" w:space="0" w:color="000000"/>
            </w:tcBorders>
          </w:tcPr>
          <w:p w14:paraId="61C13D24" w14:textId="77777777" w:rsidR="00F806A8" w:rsidRDefault="0094728F">
            <w:pPr>
              <w:pStyle w:val="TableParagraph"/>
              <w:spacing w:line="210" w:lineRule="exact"/>
              <w:ind w:left="343" w:right="330"/>
              <w:jc w:val="center"/>
              <w:rPr>
                <w:sz w:val="20"/>
              </w:rPr>
            </w:pPr>
            <w:r>
              <w:rPr>
                <w:sz w:val="20"/>
              </w:rPr>
              <w:t>Mammelle</w:t>
            </w:r>
          </w:p>
        </w:tc>
        <w:tc>
          <w:tcPr>
            <w:tcW w:w="2977" w:type="dxa"/>
            <w:tcBorders>
              <w:top w:val="single" w:sz="6" w:space="0" w:color="000000"/>
              <w:left w:val="single" w:sz="6" w:space="0" w:color="000000"/>
              <w:bottom w:val="single" w:sz="6" w:space="0" w:color="000000"/>
              <w:right w:val="single" w:sz="6" w:space="0" w:color="000000"/>
            </w:tcBorders>
          </w:tcPr>
          <w:p w14:paraId="4D537DCC" w14:textId="77777777" w:rsidR="00F806A8" w:rsidRDefault="0094728F">
            <w:pPr>
              <w:pStyle w:val="TableParagraph"/>
              <w:spacing w:line="210" w:lineRule="exact"/>
              <w:ind w:left="300" w:right="284"/>
              <w:jc w:val="center"/>
              <w:rPr>
                <w:sz w:val="20"/>
              </w:rPr>
            </w:pPr>
            <w:r>
              <w:rPr>
                <w:sz w:val="20"/>
              </w:rPr>
              <w:t>0,05</w:t>
            </w:r>
          </w:p>
        </w:tc>
      </w:tr>
      <w:tr w:rsidR="00F806A8" w14:paraId="5A915A4C" w14:textId="77777777">
        <w:trPr>
          <w:trHeight w:val="229"/>
        </w:trPr>
        <w:tc>
          <w:tcPr>
            <w:tcW w:w="3613" w:type="dxa"/>
            <w:tcBorders>
              <w:top w:val="single" w:sz="6" w:space="0" w:color="000000"/>
              <w:left w:val="single" w:sz="6" w:space="0" w:color="000000"/>
              <w:bottom w:val="single" w:sz="6" w:space="0" w:color="000000"/>
              <w:right w:val="single" w:sz="6" w:space="0" w:color="000000"/>
            </w:tcBorders>
          </w:tcPr>
          <w:p w14:paraId="07AF6B77" w14:textId="77777777" w:rsidR="00F806A8" w:rsidRDefault="0094728F">
            <w:pPr>
              <w:pStyle w:val="TableParagraph"/>
              <w:spacing w:line="210" w:lineRule="exact"/>
              <w:ind w:left="344" w:right="330"/>
              <w:jc w:val="center"/>
              <w:rPr>
                <w:sz w:val="20"/>
              </w:rPr>
            </w:pPr>
            <w:r>
              <w:rPr>
                <w:sz w:val="20"/>
              </w:rPr>
              <w:t>Fegato</w:t>
            </w:r>
          </w:p>
        </w:tc>
        <w:tc>
          <w:tcPr>
            <w:tcW w:w="2977" w:type="dxa"/>
            <w:tcBorders>
              <w:top w:val="single" w:sz="6" w:space="0" w:color="000000"/>
              <w:left w:val="single" w:sz="6" w:space="0" w:color="000000"/>
              <w:bottom w:val="single" w:sz="6" w:space="0" w:color="000000"/>
              <w:right w:val="single" w:sz="6" w:space="0" w:color="000000"/>
            </w:tcBorders>
          </w:tcPr>
          <w:p w14:paraId="6FBA5665" w14:textId="77777777" w:rsidR="00F806A8" w:rsidRDefault="0094728F">
            <w:pPr>
              <w:pStyle w:val="TableParagraph"/>
              <w:spacing w:line="210" w:lineRule="exact"/>
              <w:ind w:left="300" w:right="283"/>
              <w:jc w:val="center"/>
              <w:rPr>
                <w:sz w:val="20"/>
              </w:rPr>
            </w:pPr>
            <w:r>
              <w:rPr>
                <w:sz w:val="20"/>
              </w:rPr>
              <w:t>0,05</w:t>
            </w:r>
          </w:p>
        </w:tc>
      </w:tr>
      <w:tr w:rsidR="00F806A8" w14:paraId="1380E020" w14:textId="77777777">
        <w:trPr>
          <w:trHeight w:val="229"/>
        </w:trPr>
        <w:tc>
          <w:tcPr>
            <w:tcW w:w="3613" w:type="dxa"/>
            <w:tcBorders>
              <w:top w:val="single" w:sz="6" w:space="0" w:color="000000"/>
              <w:left w:val="single" w:sz="6" w:space="0" w:color="000000"/>
              <w:bottom w:val="single" w:sz="6" w:space="0" w:color="000000"/>
              <w:right w:val="single" w:sz="6" w:space="0" w:color="000000"/>
            </w:tcBorders>
          </w:tcPr>
          <w:p w14:paraId="15420E52" w14:textId="77777777" w:rsidR="00F806A8" w:rsidRDefault="0094728F">
            <w:pPr>
              <w:pStyle w:val="TableParagraph"/>
              <w:spacing w:line="210" w:lineRule="exact"/>
              <w:ind w:left="344" w:right="329"/>
              <w:jc w:val="center"/>
              <w:rPr>
                <w:sz w:val="20"/>
              </w:rPr>
            </w:pPr>
            <w:r>
              <w:rPr>
                <w:sz w:val="20"/>
              </w:rPr>
              <w:t>Esofago</w:t>
            </w:r>
          </w:p>
        </w:tc>
        <w:tc>
          <w:tcPr>
            <w:tcW w:w="2977" w:type="dxa"/>
            <w:tcBorders>
              <w:top w:val="single" w:sz="6" w:space="0" w:color="000000"/>
              <w:left w:val="single" w:sz="6" w:space="0" w:color="000000"/>
              <w:bottom w:val="single" w:sz="6" w:space="0" w:color="000000"/>
              <w:right w:val="single" w:sz="6" w:space="0" w:color="000000"/>
            </w:tcBorders>
          </w:tcPr>
          <w:p w14:paraId="222C2B2B" w14:textId="77777777" w:rsidR="00F806A8" w:rsidRDefault="0094728F">
            <w:pPr>
              <w:pStyle w:val="TableParagraph"/>
              <w:spacing w:line="210" w:lineRule="exact"/>
              <w:ind w:left="300" w:right="282"/>
              <w:jc w:val="center"/>
              <w:rPr>
                <w:sz w:val="20"/>
              </w:rPr>
            </w:pPr>
            <w:r>
              <w:rPr>
                <w:sz w:val="20"/>
              </w:rPr>
              <w:t>0,05</w:t>
            </w:r>
          </w:p>
        </w:tc>
      </w:tr>
      <w:tr w:rsidR="00F806A8" w14:paraId="6EFCC3EC" w14:textId="77777777">
        <w:trPr>
          <w:trHeight w:val="230"/>
        </w:trPr>
        <w:tc>
          <w:tcPr>
            <w:tcW w:w="3613" w:type="dxa"/>
            <w:tcBorders>
              <w:top w:val="single" w:sz="6" w:space="0" w:color="000000"/>
              <w:left w:val="single" w:sz="6" w:space="0" w:color="000000"/>
              <w:bottom w:val="single" w:sz="6" w:space="0" w:color="000000"/>
              <w:right w:val="single" w:sz="6" w:space="0" w:color="000000"/>
            </w:tcBorders>
          </w:tcPr>
          <w:p w14:paraId="5222D463" w14:textId="77777777" w:rsidR="00F806A8" w:rsidRDefault="0094728F">
            <w:pPr>
              <w:pStyle w:val="TableParagraph"/>
              <w:spacing w:line="211" w:lineRule="exact"/>
              <w:ind w:left="343" w:right="330"/>
              <w:jc w:val="center"/>
              <w:rPr>
                <w:sz w:val="20"/>
              </w:rPr>
            </w:pPr>
            <w:r>
              <w:rPr>
                <w:sz w:val="20"/>
              </w:rPr>
              <w:t>Tiroide</w:t>
            </w:r>
          </w:p>
        </w:tc>
        <w:tc>
          <w:tcPr>
            <w:tcW w:w="2977" w:type="dxa"/>
            <w:tcBorders>
              <w:top w:val="single" w:sz="6" w:space="0" w:color="000000"/>
              <w:left w:val="single" w:sz="6" w:space="0" w:color="000000"/>
              <w:bottom w:val="single" w:sz="6" w:space="0" w:color="000000"/>
              <w:right w:val="single" w:sz="6" w:space="0" w:color="000000"/>
            </w:tcBorders>
          </w:tcPr>
          <w:p w14:paraId="1D3AAC9D" w14:textId="77777777" w:rsidR="00F806A8" w:rsidRDefault="0094728F">
            <w:pPr>
              <w:pStyle w:val="TableParagraph"/>
              <w:spacing w:line="211" w:lineRule="exact"/>
              <w:ind w:left="300" w:right="284"/>
              <w:jc w:val="center"/>
              <w:rPr>
                <w:sz w:val="20"/>
              </w:rPr>
            </w:pPr>
            <w:r>
              <w:rPr>
                <w:sz w:val="20"/>
              </w:rPr>
              <w:t>0,05</w:t>
            </w:r>
          </w:p>
        </w:tc>
      </w:tr>
      <w:tr w:rsidR="00F806A8" w14:paraId="500B1866" w14:textId="77777777">
        <w:trPr>
          <w:trHeight w:val="229"/>
        </w:trPr>
        <w:tc>
          <w:tcPr>
            <w:tcW w:w="3613" w:type="dxa"/>
            <w:tcBorders>
              <w:top w:val="single" w:sz="6" w:space="0" w:color="000000"/>
              <w:left w:val="single" w:sz="6" w:space="0" w:color="000000"/>
              <w:bottom w:val="single" w:sz="6" w:space="0" w:color="000000"/>
              <w:right w:val="single" w:sz="6" w:space="0" w:color="000000"/>
            </w:tcBorders>
          </w:tcPr>
          <w:p w14:paraId="71F51A1C" w14:textId="77777777" w:rsidR="00F806A8" w:rsidRDefault="0094728F">
            <w:pPr>
              <w:pStyle w:val="TableParagraph"/>
              <w:spacing w:line="210" w:lineRule="exact"/>
              <w:ind w:left="344" w:right="329"/>
              <w:jc w:val="center"/>
              <w:rPr>
                <w:sz w:val="20"/>
              </w:rPr>
            </w:pPr>
            <w:r>
              <w:rPr>
                <w:sz w:val="20"/>
              </w:rPr>
              <w:t>Pelle</w:t>
            </w:r>
          </w:p>
        </w:tc>
        <w:tc>
          <w:tcPr>
            <w:tcW w:w="2977" w:type="dxa"/>
            <w:tcBorders>
              <w:top w:val="single" w:sz="6" w:space="0" w:color="000000"/>
              <w:left w:val="single" w:sz="6" w:space="0" w:color="000000"/>
              <w:bottom w:val="single" w:sz="6" w:space="0" w:color="000000"/>
              <w:right w:val="single" w:sz="6" w:space="0" w:color="000000"/>
            </w:tcBorders>
          </w:tcPr>
          <w:p w14:paraId="62F79B3B" w14:textId="77777777" w:rsidR="00F806A8" w:rsidRDefault="0094728F">
            <w:pPr>
              <w:pStyle w:val="TableParagraph"/>
              <w:spacing w:line="210" w:lineRule="exact"/>
              <w:ind w:left="300" w:right="283"/>
              <w:jc w:val="center"/>
              <w:rPr>
                <w:sz w:val="20"/>
              </w:rPr>
            </w:pPr>
            <w:r>
              <w:rPr>
                <w:sz w:val="20"/>
              </w:rPr>
              <w:t>0,01</w:t>
            </w:r>
          </w:p>
        </w:tc>
      </w:tr>
      <w:tr w:rsidR="00F806A8" w14:paraId="2649CE43" w14:textId="77777777">
        <w:trPr>
          <w:trHeight w:val="229"/>
        </w:trPr>
        <w:tc>
          <w:tcPr>
            <w:tcW w:w="3613" w:type="dxa"/>
            <w:tcBorders>
              <w:top w:val="single" w:sz="6" w:space="0" w:color="000000"/>
              <w:left w:val="single" w:sz="6" w:space="0" w:color="000000"/>
              <w:bottom w:val="single" w:sz="6" w:space="0" w:color="000000"/>
              <w:right w:val="single" w:sz="6" w:space="0" w:color="000000"/>
            </w:tcBorders>
          </w:tcPr>
          <w:p w14:paraId="54B3E575" w14:textId="77777777" w:rsidR="00F806A8" w:rsidRDefault="0094728F">
            <w:pPr>
              <w:pStyle w:val="TableParagraph"/>
              <w:spacing w:line="210" w:lineRule="exact"/>
              <w:ind w:left="344" w:right="329"/>
              <w:jc w:val="center"/>
              <w:rPr>
                <w:sz w:val="20"/>
              </w:rPr>
            </w:pPr>
            <w:r>
              <w:rPr>
                <w:sz w:val="20"/>
              </w:rPr>
              <w:t>Superficie ossea</w:t>
            </w:r>
          </w:p>
        </w:tc>
        <w:tc>
          <w:tcPr>
            <w:tcW w:w="2977" w:type="dxa"/>
            <w:tcBorders>
              <w:top w:val="single" w:sz="6" w:space="0" w:color="000000"/>
              <w:left w:val="single" w:sz="6" w:space="0" w:color="000000"/>
              <w:bottom w:val="single" w:sz="6" w:space="0" w:color="000000"/>
              <w:right w:val="single" w:sz="6" w:space="0" w:color="000000"/>
            </w:tcBorders>
          </w:tcPr>
          <w:p w14:paraId="1476A2A2" w14:textId="77777777" w:rsidR="00F806A8" w:rsidRDefault="0094728F">
            <w:pPr>
              <w:pStyle w:val="TableParagraph"/>
              <w:spacing w:line="210" w:lineRule="exact"/>
              <w:ind w:left="300" w:right="284"/>
              <w:jc w:val="center"/>
              <w:rPr>
                <w:sz w:val="20"/>
              </w:rPr>
            </w:pPr>
            <w:r>
              <w:rPr>
                <w:sz w:val="20"/>
              </w:rPr>
              <w:t>0,01</w:t>
            </w:r>
          </w:p>
        </w:tc>
      </w:tr>
      <w:tr w:rsidR="00F806A8" w14:paraId="2996A0D2" w14:textId="77777777">
        <w:trPr>
          <w:trHeight w:val="229"/>
        </w:trPr>
        <w:tc>
          <w:tcPr>
            <w:tcW w:w="3613" w:type="dxa"/>
            <w:tcBorders>
              <w:top w:val="single" w:sz="6" w:space="0" w:color="000000"/>
              <w:left w:val="single" w:sz="6" w:space="0" w:color="000000"/>
              <w:bottom w:val="single" w:sz="6" w:space="0" w:color="000000"/>
              <w:right w:val="single" w:sz="6" w:space="0" w:color="000000"/>
            </w:tcBorders>
          </w:tcPr>
          <w:p w14:paraId="787A96A9" w14:textId="77777777" w:rsidR="00F806A8" w:rsidRDefault="0094728F">
            <w:pPr>
              <w:pStyle w:val="TableParagraph"/>
              <w:spacing w:line="210" w:lineRule="exact"/>
              <w:ind w:left="344" w:right="328"/>
              <w:jc w:val="center"/>
              <w:rPr>
                <w:sz w:val="20"/>
              </w:rPr>
            </w:pPr>
            <w:r>
              <w:rPr>
                <w:sz w:val="20"/>
              </w:rPr>
              <w:t>Rimanenti organi o tessuti</w:t>
            </w:r>
          </w:p>
        </w:tc>
        <w:tc>
          <w:tcPr>
            <w:tcW w:w="2977" w:type="dxa"/>
            <w:tcBorders>
              <w:top w:val="single" w:sz="6" w:space="0" w:color="000000"/>
              <w:left w:val="single" w:sz="6" w:space="0" w:color="000000"/>
              <w:bottom w:val="single" w:sz="6" w:space="0" w:color="000000"/>
              <w:right w:val="single" w:sz="6" w:space="0" w:color="000000"/>
            </w:tcBorders>
          </w:tcPr>
          <w:p w14:paraId="11F2C5B0" w14:textId="77777777" w:rsidR="00F806A8" w:rsidRDefault="0094728F">
            <w:pPr>
              <w:pStyle w:val="TableParagraph"/>
              <w:spacing w:line="210" w:lineRule="exact"/>
              <w:ind w:left="300" w:right="283"/>
              <w:jc w:val="center"/>
              <w:rPr>
                <w:sz w:val="20"/>
              </w:rPr>
            </w:pPr>
            <w:r>
              <w:rPr>
                <w:sz w:val="20"/>
              </w:rPr>
              <w:t>0,05</w:t>
            </w:r>
          </w:p>
        </w:tc>
      </w:tr>
    </w:tbl>
    <w:p w14:paraId="12A44E64" w14:textId="77777777" w:rsidR="00F806A8" w:rsidRDefault="00F806A8">
      <w:pPr>
        <w:rPr>
          <w:i/>
          <w:sz w:val="20"/>
        </w:rPr>
      </w:pPr>
    </w:p>
    <w:p w14:paraId="44600B59" w14:textId="77777777" w:rsidR="00F806A8" w:rsidRDefault="00F806A8">
      <w:pPr>
        <w:rPr>
          <w:i/>
          <w:sz w:val="20"/>
        </w:rPr>
      </w:pPr>
    </w:p>
    <w:p w14:paraId="33A037F0" w14:textId="77777777" w:rsidR="00F806A8" w:rsidRDefault="00F806A8">
      <w:pPr>
        <w:rPr>
          <w:i/>
          <w:sz w:val="20"/>
        </w:rPr>
      </w:pPr>
    </w:p>
    <w:p w14:paraId="248ECD87" w14:textId="77777777" w:rsidR="00F806A8" w:rsidRDefault="00F806A8">
      <w:pPr>
        <w:rPr>
          <w:i/>
          <w:sz w:val="20"/>
        </w:rPr>
      </w:pPr>
    </w:p>
    <w:p w14:paraId="156F77A2" w14:textId="77777777" w:rsidR="00F806A8" w:rsidRDefault="00F806A8">
      <w:pPr>
        <w:sectPr w:rsidR="00F806A8">
          <w:type w:val="continuous"/>
          <w:pgSz w:w="11906" w:h="16838"/>
          <w:pgMar w:top="1180" w:right="940" w:bottom="280" w:left="880" w:header="715" w:footer="0" w:gutter="0"/>
          <w:cols w:space="720"/>
          <w:formProt w:val="0"/>
          <w:docGrid w:linePitch="100" w:charSpace="4096"/>
        </w:sectPr>
      </w:pPr>
    </w:p>
    <w:p w14:paraId="704D2F2E" w14:textId="77777777" w:rsidR="00F806A8" w:rsidRDefault="00F806A8">
      <w:pPr>
        <w:pStyle w:val="Corpotesto"/>
        <w:spacing w:before="2"/>
        <w:rPr>
          <w:b/>
          <w:sz w:val="12"/>
        </w:rPr>
      </w:pPr>
    </w:p>
    <w:p w14:paraId="5C17F3CA" w14:textId="77777777" w:rsidR="00F806A8" w:rsidRDefault="0094728F">
      <w:pPr>
        <w:pStyle w:val="Corpotesto"/>
        <w:ind w:left="254" w:right="183"/>
        <w:jc w:val="both"/>
        <w:rPr>
          <w:sz w:val="20"/>
        </w:rPr>
      </w:pPr>
      <w:r>
        <w:t xml:space="preserve">Queste grandezze, che non sono grandezze fisiche ma esclusivamente </w:t>
      </w:r>
      <w:proofErr w:type="spellStart"/>
      <w:r>
        <w:t>radioprotezionistiche</w:t>
      </w:r>
      <w:proofErr w:type="spellEnd"/>
      <w:r>
        <w:t>, si determinano a partire dalla misura (o valutazione) della dose assorbita e da considerazioni di penetrazione della radiazione. In pratica, stante la notevole difficoltà di fare queste misure in vivo, si ricavano da simulazioni su</w:t>
      </w:r>
      <w:r>
        <w:rPr>
          <w:spacing w:val="-1"/>
        </w:rPr>
        <w:t xml:space="preserve"> </w:t>
      </w:r>
      <w:r>
        <w:t>modelli.</w:t>
      </w:r>
    </w:p>
    <w:p w14:paraId="1DF084CC" w14:textId="77777777" w:rsidR="00F806A8" w:rsidRDefault="0094728F">
      <w:pPr>
        <w:pStyle w:val="Corpotesto"/>
        <w:spacing w:before="1"/>
        <w:ind w:left="254" w:right="182" w:firstLine="709"/>
        <w:jc w:val="both"/>
        <w:rPr>
          <w:sz w:val="20"/>
        </w:rPr>
      </w:pPr>
      <w:r>
        <w:t>Per chiarire meglio l'uso di questa grandezza, anche in relazione con la dose equivalente, sviluppiamo un breve esempio. Supponiamo di irraggiare solo la tiroide con una data dose. Il rischio di una tale esposizione sarebbe 0,05 volte il rischio se tale dose fosse assorbita uniformemente dal corpo intero. Pertanto per conservare la proporzione tra i rischi nei due casi si dovranno aumentare i limiti di dose validi per il corpo intero di un fattore 1/0,05 = 20 per la sola tiroide (ad es.: il limite di 1 mSv diventa di 20 mSv se riferito alla tiroide). Nel passare dalla dose equivalente alla dose efficace per un dato organo si deve moltiplicare per il fattore opportuno ricavato dalla tabella 6 facendo il reciproco del fattore ivi riportato.</w:t>
      </w:r>
    </w:p>
    <w:p w14:paraId="2F23359E" w14:textId="77777777" w:rsidR="00F806A8" w:rsidRDefault="00F806A8">
      <w:pPr>
        <w:pStyle w:val="Corpotesto"/>
        <w:spacing w:before="9"/>
        <w:rPr>
          <w:sz w:val="29"/>
        </w:rPr>
      </w:pPr>
    </w:p>
    <w:p w14:paraId="74CCA804" w14:textId="77777777" w:rsidR="00F806A8" w:rsidRDefault="0094728F">
      <w:pPr>
        <w:pStyle w:val="Titolo2"/>
        <w:spacing w:line="312" w:lineRule="auto"/>
        <w:ind w:left="254" w:right="184"/>
        <w:rPr>
          <w:sz w:val="20"/>
        </w:rPr>
      </w:pPr>
      <w:r>
        <w:rPr>
          <w:b w:val="0"/>
        </w:rPr>
        <w:t xml:space="preserve">Anche l'equivalente di </w:t>
      </w:r>
      <w:r>
        <w:t>dose efficace, per mezzo del quale si stabiliscono i limiti per le esposizioni non omogenee, si esprime in</w:t>
      </w:r>
      <w:r>
        <w:rPr>
          <w:spacing w:val="-1"/>
        </w:rPr>
        <w:t xml:space="preserve"> </w:t>
      </w:r>
      <w:proofErr w:type="spellStart"/>
      <w:r>
        <w:t>Sv</w:t>
      </w:r>
      <w:proofErr w:type="spellEnd"/>
      <w:r>
        <w:t>.</w:t>
      </w:r>
    </w:p>
    <w:p w14:paraId="6A569571" w14:textId="77777777" w:rsidR="00F806A8" w:rsidRDefault="00F806A8">
      <w:pPr>
        <w:pStyle w:val="Titolo2"/>
        <w:spacing w:line="312" w:lineRule="auto"/>
        <w:ind w:left="254" w:right="184"/>
        <w:rPr>
          <w:sz w:val="20"/>
        </w:rPr>
      </w:pPr>
    </w:p>
    <w:p w14:paraId="16AFF0C9" w14:textId="77777777" w:rsidR="00F806A8" w:rsidRDefault="0094728F">
      <w:pPr>
        <w:pStyle w:val="Titolo2"/>
        <w:numPr>
          <w:ilvl w:val="0"/>
          <w:numId w:val="25"/>
        </w:numPr>
        <w:tabs>
          <w:tab w:val="left" w:pos="494"/>
        </w:tabs>
        <w:spacing w:before="1"/>
        <w:jc w:val="left"/>
        <w:rPr>
          <w:sz w:val="20"/>
        </w:rPr>
      </w:pPr>
      <w:r>
        <w:t>LA PENETRAZIONE DELLE RADIAZIONI IONIZZANTI NELLA</w:t>
      </w:r>
      <w:r>
        <w:rPr>
          <w:spacing w:val="-18"/>
        </w:rPr>
        <w:t xml:space="preserve"> </w:t>
      </w:r>
      <w:r>
        <w:t>MATERIA(Fig.2)</w:t>
      </w:r>
    </w:p>
    <w:p w14:paraId="76B51599" w14:textId="77777777" w:rsidR="00F806A8" w:rsidRDefault="0094728F">
      <w:pPr>
        <w:pStyle w:val="Corpotesto"/>
        <w:spacing w:before="84" w:line="312" w:lineRule="auto"/>
        <w:ind w:left="254" w:right="181"/>
        <w:jc w:val="both"/>
        <w:rPr>
          <w:sz w:val="20"/>
        </w:rPr>
      </w:pPr>
      <w:r>
        <w:t>Le radiazioni ionizzanti propagandosi nello spazio possono incontrare materia vivente e non, con la quale interagiscono. I meccanismi di interazione sono diversi a seconda del tipo di radiazione, della sua energia e delle caratteristiche del materiale attraversato. Ne segue una diversa capacità di penetrazione dei vari tipi di radiazioni nei vari materiali.</w:t>
      </w:r>
    </w:p>
    <w:p w14:paraId="1C0A92D5" w14:textId="77777777" w:rsidR="00F806A8" w:rsidRDefault="0094728F">
      <w:pPr>
        <w:pStyle w:val="Corpotesto"/>
        <w:spacing w:before="5" w:line="312" w:lineRule="auto"/>
        <w:ind w:left="254" w:right="183"/>
        <w:jc w:val="both"/>
        <w:rPr>
          <w:sz w:val="20"/>
        </w:rPr>
      </w:pPr>
      <w:r>
        <w:t>Le particelle alfa si caratterizzano per la produzione di una elevata densità di ionizzazione lungo le loro tracce. Il percorso nella materia di queste particelle è quindi sempre assai modesto. Esse possono essere arrestate in meno di 10 cm di aria oppure da un semplice foglio di carta. Solo se hanno una energia maggiore di circa 7 MeV sono in grado di superare lo spessore di 70 micrometri di tessuto e possono quindi raggiungere lo strato germinativo della cute. Non sono pertanto molto pericolose fin quando la sorgente resta al di fuori dell'organismo umano (irradiazione esterna), in quanto poco penetranti e facilmente schermabili. Diventano invece estremamente pericolose, una volta introdotte nell'organismo (irradiazione interna), in quanto tutta la loro energia viene allora ceduta agli organi e tessuti interni del corpo umano.</w:t>
      </w:r>
    </w:p>
    <w:p w14:paraId="5CAFBFC8" w14:textId="77777777" w:rsidR="00F806A8" w:rsidRDefault="0094728F">
      <w:pPr>
        <w:pStyle w:val="Corpotesto"/>
        <w:spacing w:before="11" w:line="312" w:lineRule="auto"/>
        <w:ind w:left="254" w:right="184"/>
        <w:jc w:val="both"/>
        <w:rPr>
          <w:sz w:val="20"/>
        </w:rPr>
        <w:sectPr w:rsidR="00F806A8">
          <w:headerReference w:type="default" r:id="rId16"/>
          <w:pgSz w:w="11906" w:h="16838"/>
          <w:pgMar w:top="1180" w:right="940" w:bottom="280" w:left="880" w:header="715" w:footer="0" w:gutter="0"/>
          <w:cols w:space="720"/>
          <w:formProt w:val="0"/>
          <w:docGrid w:linePitch="100" w:charSpace="4096"/>
        </w:sectPr>
      </w:pPr>
      <w:proofErr w:type="gramStart"/>
      <w:r>
        <w:t>E'</w:t>
      </w:r>
      <w:proofErr w:type="gramEnd"/>
      <w:r>
        <w:t xml:space="preserve"> utile menzionare che materiali isolanti come la plastiche, quando sono colpiti da radiazioni densamente ionizzanti come le particelle alfa, diventano nel tempo fragili e pulverulenti (danno da radiazioni nei materiali). Questo problema è da tener presente, ad esempio, nelle sorgenti alfa</w:t>
      </w:r>
    </w:p>
    <w:p w14:paraId="5D5D43A8" w14:textId="77777777" w:rsidR="00F806A8" w:rsidRDefault="00F806A8">
      <w:pPr>
        <w:pStyle w:val="Corpotesto"/>
        <w:spacing w:before="1"/>
        <w:rPr>
          <w:sz w:val="18"/>
        </w:rPr>
      </w:pPr>
    </w:p>
    <w:p w14:paraId="5DF9625D" w14:textId="77777777" w:rsidR="00F806A8" w:rsidRDefault="0094728F">
      <w:pPr>
        <w:pStyle w:val="Corpotesto"/>
        <w:spacing w:before="90" w:line="312" w:lineRule="auto"/>
        <w:ind w:left="254" w:right="185"/>
        <w:jc w:val="both"/>
        <w:rPr>
          <w:sz w:val="20"/>
        </w:rPr>
      </w:pPr>
      <w:r>
        <w:t>emittenti da laboratorio, che devono essere periodicamente sostituite, a causa del danneggiamento subito dal sottile strato di plastica con il quale vengono sigillate.</w:t>
      </w:r>
    </w:p>
    <w:p w14:paraId="433F7DED" w14:textId="77777777" w:rsidR="00F806A8" w:rsidRDefault="00F806A8">
      <w:pPr>
        <w:pStyle w:val="Corpotesto"/>
        <w:spacing w:before="5"/>
        <w:rPr>
          <w:sz w:val="31"/>
        </w:rPr>
      </w:pPr>
    </w:p>
    <w:p w14:paraId="75CEB567" w14:textId="77777777" w:rsidR="00F806A8" w:rsidRDefault="0094728F">
      <w:pPr>
        <w:pStyle w:val="Corpotesto"/>
        <w:spacing w:line="312" w:lineRule="auto"/>
        <w:ind w:left="254" w:right="184"/>
        <w:jc w:val="both"/>
        <w:rPr>
          <w:sz w:val="20"/>
        </w:rPr>
      </w:pPr>
      <w:r>
        <w:t>Anche le particelle beta e gli elettroni hanno una modesta capacità di penetrazione nella materia, ma i loro percorsi sono comunque assai maggiori di quelli delle particelle cariche pesanti. Elettroni da 1 MeV sono arrestati in 4 metri di aria o in 4 mm di acqua.</w:t>
      </w:r>
    </w:p>
    <w:p w14:paraId="16121520" w14:textId="77777777" w:rsidR="00F806A8" w:rsidRDefault="00F806A8">
      <w:pPr>
        <w:pStyle w:val="Corpotesto"/>
        <w:spacing w:before="10"/>
        <w:rPr>
          <w:sz w:val="31"/>
        </w:rPr>
      </w:pPr>
    </w:p>
    <w:p w14:paraId="4EC124E5" w14:textId="77777777" w:rsidR="00F806A8" w:rsidRDefault="0094728F">
      <w:pPr>
        <w:pStyle w:val="Corpotesto"/>
        <w:spacing w:line="312" w:lineRule="auto"/>
        <w:ind w:left="253" w:right="181"/>
        <w:jc w:val="both"/>
        <w:rPr>
          <w:sz w:val="20"/>
        </w:rPr>
      </w:pPr>
      <w:r>
        <w:t>Nel caso delle radiazioni indirettamente ionizzanti (le principali sono i raggi X e gamma e i neutroni), la cui penetrazione nella materia è assai maggiore delle particelle cariche, in considerazione della tipologia delle loro interazioni, non ha senso parlare di percorso nella materia.</w:t>
      </w:r>
    </w:p>
    <w:p w14:paraId="62B14ED7" w14:textId="77777777" w:rsidR="00F806A8" w:rsidRDefault="0094728F">
      <w:pPr>
        <w:pStyle w:val="Corpotesto"/>
        <w:spacing w:before="12" w:line="312" w:lineRule="auto"/>
        <w:ind w:left="254" w:right="183"/>
        <w:jc w:val="both"/>
        <w:rPr>
          <w:sz w:val="20"/>
        </w:rPr>
      </w:pPr>
      <w:r>
        <w:t xml:space="preserve">Per attenuare efficacemente le radiazioni X e gamma si devono usare materiali pesanti con elevato numero atomico Z, cioè ad alta densità elettronica, quali piombo, tungsteno, calcestruzzo </w:t>
      </w:r>
      <w:proofErr w:type="spellStart"/>
      <w:r>
        <w:t>baritico</w:t>
      </w:r>
      <w:proofErr w:type="spellEnd"/>
      <w:r>
        <w:t xml:space="preserve"> ecc.</w:t>
      </w:r>
    </w:p>
    <w:p w14:paraId="472A6C4A" w14:textId="77777777" w:rsidR="00F806A8" w:rsidRDefault="0094728F">
      <w:pPr>
        <w:pStyle w:val="Corpotesto"/>
        <w:spacing w:before="4" w:line="312" w:lineRule="auto"/>
        <w:ind w:left="254" w:right="182"/>
        <w:jc w:val="both"/>
        <w:rPr>
          <w:sz w:val="20"/>
        </w:rPr>
      </w:pPr>
      <w:r>
        <w:t xml:space="preserve">I neutroni, infine, perdono energia tramite le interazioni con i nuclei degli atomi dei materiali attraversati. In un ampio intervallo di energia, tra circa 10 </w:t>
      </w:r>
      <w:proofErr w:type="spellStart"/>
      <w:r>
        <w:t>keV</w:t>
      </w:r>
      <w:proofErr w:type="spellEnd"/>
      <w:r>
        <w:t xml:space="preserve"> e 10 MeV, il principale meccanismo di interazione con la materia biologica è la diffusione elastica con la messa in moto di nuclei di rinculo, principalmente i protoni dell'idrogeno. A energie molto basse, al di sotto di 0,5 eV, prevalgono invece le reazioni di cattura da parte dei nuclei, con emissione di raggi gamma e altre particelle.</w:t>
      </w:r>
    </w:p>
    <w:p w14:paraId="41893916" w14:textId="77777777" w:rsidR="00F806A8" w:rsidRDefault="0094728F">
      <w:pPr>
        <w:pStyle w:val="Corpotesto"/>
        <w:spacing w:before="5" w:line="312" w:lineRule="auto"/>
        <w:ind w:left="254" w:right="184"/>
        <w:jc w:val="both"/>
        <w:rPr>
          <w:sz w:val="20"/>
        </w:rPr>
        <w:sectPr w:rsidR="00F806A8">
          <w:headerReference w:type="default" r:id="rId17"/>
          <w:pgSz w:w="11906" w:h="16838"/>
          <w:pgMar w:top="1180" w:right="940" w:bottom="280" w:left="880" w:header="715" w:footer="0" w:gutter="0"/>
          <w:cols w:space="720"/>
          <w:formProt w:val="0"/>
          <w:docGrid w:linePitch="100" w:charSpace="4096"/>
        </w:sectPr>
      </w:pPr>
      <w:r>
        <w:t>Per attenuare i fasci di neutroni i migliori materiali sono quelli con elevato contenuto di protoni e nuclei leggeri, quali acqua, paraffina, calcestruzzo, etc.</w:t>
      </w:r>
    </w:p>
    <w:p w14:paraId="485FD18A" w14:textId="77777777" w:rsidR="00F806A8" w:rsidRDefault="00F806A8">
      <w:pPr>
        <w:pStyle w:val="Corpotesto"/>
        <w:rPr>
          <w:sz w:val="20"/>
        </w:rPr>
      </w:pPr>
    </w:p>
    <w:p w14:paraId="1EF67F17" w14:textId="77777777" w:rsidR="00F806A8" w:rsidRDefault="00F806A8">
      <w:pPr>
        <w:pStyle w:val="Corpotesto"/>
        <w:spacing w:before="5"/>
        <w:rPr>
          <w:sz w:val="16"/>
        </w:rPr>
      </w:pPr>
    </w:p>
    <w:p w14:paraId="717654AB" w14:textId="77777777" w:rsidR="00F806A8" w:rsidRDefault="0094728F">
      <w:pPr>
        <w:pStyle w:val="Titolo2"/>
        <w:numPr>
          <w:ilvl w:val="0"/>
          <w:numId w:val="25"/>
        </w:numPr>
        <w:tabs>
          <w:tab w:val="left" w:pos="495"/>
        </w:tabs>
        <w:spacing w:before="90"/>
        <w:ind w:left="494" w:hanging="241"/>
        <w:jc w:val="left"/>
        <w:rPr>
          <w:sz w:val="20"/>
        </w:rPr>
      </w:pPr>
      <w:r>
        <w:t>Effetti sull’uomo</w:t>
      </w:r>
    </w:p>
    <w:p w14:paraId="639B109E" w14:textId="77777777" w:rsidR="00F806A8" w:rsidRDefault="00F806A8">
      <w:pPr>
        <w:pStyle w:val="Corpotesto"/>
        <w:spacing w:before="9"/>
        <w:rPr>
          <w:b/>
          <w:sz w:val="23"/>
        </w:rPr>
      </w:pPr>
    </w:p>
    <w:p w14:paraId="4ED957D6" w14:textId="77777777" w:rsidR="00F806A8" w:rsidRDefault="0094728F">
      <w:pPr>
        <w:ind w:left="253" w:right="324"/>
        <w:jc w:val="both"/>
        <w:rPr>
          <w:sz w:val="24"/>
        </w:rPr>
      </w:pPr>
      <w:r>
        <w:rPr>
          <w:sz w:val="24"/>
        </w:rPr>
        <w:t xml:space="preserve">Gli effetti delle radiazioni sull’uomo possono essere classificati in due differenti tipologie: effetti di tipo </w:t>
      </w:r>
      <w:r>
        <w:rPr>
          <w:b/>
          <w:sz w:val="24"/>
        </w:rPr>
        <w:t>deterministico ed effetti di tipo stocastico o probabilistico</w:t>
      </w:r>
      <w:r>
        <w:rPr>
          <w:sz w:val="24"/>
        </w:rPr>
        <w:t xml:space="preserve">. Per i primi esiste una </w:t>
      </w:r>
      <w:r>
        <w:rPr>
          <w:b/>
          <w:sz w:val="24"/>
        </w:rPr>
        <w:t xml:space="preserve">soglia </w:t>
      </w:r>
      <w:r>
        <w:rPr>
          <w:sz w:val="24"/>
        </w:rPr>
        <w:t>al di sopra del quale si manifesta l’effetto ed è definita una funzione dose-gravità</w:t>
      </w:r>
      <w:r>
        <w:rPr>
          <w:spacing w:val="57"/>
          <w:sz w:val="24"/>
        </w:rPr>
        <w:t xml:space="preserve"> </w:t>
      </w:r>
      <w:r>
        <w:rPr>
          <w:sz w:val="24"/>
        </w:rPr>
        <w:t>dell’effetto.</w:t>
      </w:r>
    </w:p>
    <w:p w14:paraId="030B8FCD" w14:textId="77777777" w:rsidR="00F806A8" w:rsidRDefault="0094728F">
      <w:pPr>
        <w:ind w:left="253" w:right="326"/>
        <w:jc w:val="both"/>
        <w:rPr>
          <w:sz w:val="24"/>
        </w:rPr>
      </w:pPr>
      <w:r>
        <w:rPr>
          <w:sz w:val="24"/>
        </w:rPr>
        <w:t xml:space="preserve">Per gli effetti </w:t>
      </w:r>
      <w:r>
        <w:rPr>
          <w:b/>
          <w:sz w:val="24"/>
        </w:rPr>
        <w:t xml:space="preserve">stocastici - legati ad esposizioni a dosi inferiori alle soglie richieste per gli effetti deterministici, </w:t>
      </w:r>
      <w:r>
        <w:rPr>
          <w:sz w:val="24"/>
        </w:rPr>
        <w:t xml:space="preserve">non è definibile una soglia di esposizione. L’esposizione in questo caso aumenta </w:t>
      </w:r>
      <w:r>
        <w:rPr>
          <w:b/>
          <w:i/>
          <w:sz w:val="24"/>
        </w:rPr>
        <w:t xml:space="preserve">la probabilità </w:t>
      </w:r>
      <w:r>
        <w:rPr>
          <w:sz w:val="24"/>
        </w:rPr>
        <w:t xml:space="preserve">di comparsa del danno, e </w:t>
      </w:r>
      <w:r>
        <w:rPr>
          <w:b/>
          <w:i/>
          <w:sz w:val="24"/>
        </w:rPr>
        <w:t xml:space="preserve">non l’entità </w:t>
      </w:r>
      <w:r>
        <w:rPr>
          <w:sz w:val="24"/>
        </w:rPr>
        <w:t>del danno</w:t>
      </w:r>
      <w:r>
        <w:rPr>
          <w:spacing w:val="-2"/>
          <w:sz w:val="24"/>
        </w:rPr>
        <w:t xml:space="preserve"> </w:t>
      </w:r>
      <w:r>
        <w:rPr>
          <w:sz w:val="24"/>
        </w:rPr>
        <w:t>stesso.</w:t>
      </w:r>
    </w:p>
    <w:p w14:paraId="6D9863E4" w14:textId="77777777" w:rsidR="00F806A8" w:rsidRDefault="00F806A8">
      <w:pPr>
        <w:pStyle w:val="Corpotesto"/>
        <w:spacing w:before="1"/>
        <w:rPr>
          <w:sz w:val="20"/>
        </w:rPr>
      </w:pPr>
    </w:p>
    <w:p w14:paraId="0A3D196B" w14:textId="77777777" w:rsidR="00F806A8" w:rsidRDefault="0094728F">
      <w:pPr>
        <w:ind w:left="425" w:right="497"/>
        <w:jc w:val="center"/>
        <w:rPr>
          <w:i/>
          <w:sz w:val="24"/>
        </w:rPr>
      </w:pPr>
      <w:r>
        <w:rPr>
          <w:i/>
          <w:sz w:val="24"/>
        </w:rPr>
        <w:t>Effetti deterministici</w:t>
      </w:r>
    </w:p>
    <w:p w14:paraId="6504E487" w14:textId="77777777" w:rsidR="00F806A8" w:rsidRDefault="00F806A8">
      <w:pPr>
        <w:pStyle w:val="Corpotesto"/>
        <w:rPr>
          <w:i/>
        </w:rPr>
      </w:pPr>
    </w:p>
    <w:p w14:paraId="07BFF3E6" w14:textId="77777777" w:rsidR="00F806A8" w:rsidRDefault="0094728F">
      <w:pPr>
        <w:spacing w:line="275" w:lineRule="exact"/>
        <w:ind w:left="253"/>
        <w:jc w:val="both"/>
        <w:rPr>
          <w:i/>
          <w:sz w:val="24"/>
        </w:rPr>
      </w:pPr>
      <w:r>
        <w:rPr>
          <w:i/>
          <w:sz w:val="24"/>
        </w:rPr>
        <w:t>Sindromi da irradiazione acuta</w:t>
      </w:r>
    </w:p>
    <w:p w14:paraId="69FC84C3" w14:textId="77777777" w:rsidR="00F806A8" w:rsidRDefault="0094728F">
      <w:pPr>
        <w:pStyle w:val="Corpotesto"/>
        <w:ind w:left="253" w:right="324"/>
        <w:jc w:val="both"/>
        <w:rPr>
          <w:sz w:val="20"/>
        </w:rPr>
      </w:pPr>
      <w:r>
        <w:t>L'esposizione ad "alte dosi" di radiazioni ionizzanti, sia per irradiazione esterna che interna, determina l'insorgenza di diverse sindromi in rapporto all'entità della dose ricevuta.</w:t>
      </w:r>
    </w:p>
    <w:p w14:paraId="177E0E40" w14:textId="77777777" w:rsidR="00F806A8" w:rsidRPr="0094728F" w:rsidRDefault="0094728F">
      <w:pPr>
        <w:pStyle w:val="Corpotesto"/>
        <w:ind w:left="253" w:right="326"/>
        <w:jc w:val="both"/>
        <w:rPr>
          <w:color w:val="1F497D" w:themeColor="text2"/>
          <w:sz w:val="20"/>
        </w:rPr>
      </w:pPr>
      <w:r>
        <w:rPr>
          <w:i/>
        </w:rPr>
        <w:t xml:space="preserve">Legge di </w:t>
      </w:r>
      <w:proofErr w:type="spellStart"/>
      <w:r>
        <w:rPr>
          <w:i/>
        </w:rPr>
        <w:t>Bergonie</w:t>
      </w:r>
      <w:proofErr w:type="spellEnd"/>
      <w:r>
        <w:rPr>
          <w:i/>
        </w:rPr>
        <w:t xml:space="preserve"> e </w:t>
      </w:r>
      <w:proofErr w:type="spellStart"/>
      <w:r>
        <w:rPr>
          <w:i/>
        </w:rPr>
        <w:t>Tribondeau</w:t>
      </w:r>
      <w:proofErr w:type="spellEnd"/>
      <w:r>
        <w:t>: "</w:t>
      </w:r>
      <w:r w:rsidRPr="0094728F">
        <w:rPr>
          <w:color w:val="1F497D" w:themeColor="text2"/>
        </w:rPr>
        <w:t>la radiosensibilità di un tessuto è direttamente proporzionale all'attività mitotica e inversamente proporzionale al grado di differenziazione delle sue cellule". In pratica non sono i tipi cellulari più o meno radiosensibili, bensì i "processi cellulari" (divisione cellulare).</w:t>
      </w:r>
    </w:p>
    <w:p w14:paraId="59F565D2" w14:textId="77777777" w:rsidR="00F806A8" w:rsidRDefault="0094728F">
      <w:pPr>
        <w:pStyle w:val="Corpotesto"/>
        <w:ind w:left="253" w:right="320"/>
        <w:jc w:val="both"/>
        <w:rPr>
          <w:sz w:val="20"/>
        </w:rPr>
      </w:pPr>
      <w:r>
        <w:t>Le sindromi che si manifestano dopo un'irradiazione acuta variano, in dipendenza della dose, in relazione della maggiore radiosensibilità di alcuni tessuti; è chiaro che a dosi superiori anche i sistemi bersaglio per dosi inferiori vengono interessati, comunque la loro incidenza nella sindrome generale è minore in quanto necessitano di tempi maggiori per manifestare i sintomi.</w:t>
      </w:r>
    </w:p>
    <w:p w14:paraId="36500873" w14:textId="77777777" w:rsidR="00F806A8" w:rsidRDefault="0094728F">
      <w:pPr>
        <w:pStyle w:val="Corpotesto"/>
        <w:ind w:left="253" w:right="322"/>
        <w:jc w:val="both"/>
        <w:rPr>
          <w:sz w:val="20"/>
        </w:rPr>
      </w:pPr>
      <w:r>
        <w:rPr>
          <w:i/>
        </w:rPr>
        <w:t xml:space="preserve">Sindrome del sistema nervoso centrale: </w:t>
      </w:r>
      <w:r>
        <w:t xml:space="preserve">si manifesta ad altissime dosi (oltre 10 </w:t>
      </w:r>
      <w:proofErr w:type="spellStart"/>
      <w:r>
        <w:t>Gy</w:t>
      </w:r>
      <w:proofErr w:type="spellEnd"/>
      <w:r>
        <w:t xml:space="preserve">) in quanto il tessuto nervoso ha un'attività mitotica praticamente nulla. La morte avviene per variazioni (da infiammazione) della permeabilità dei vasi encefalici con conseguente edema cerebrale e ipertensione endocranica. Per dosi molto forti vi è anche un danno diretto sui neuroni. Dopo un iniziale periodo di </w:t>
      </w:r>
      <w:proofErr w:type="spellStart"/>
      <w:r>
        <w:t>ipereattività</w:t>
      </w:r>
      <w:proofErr w:type="spellEnd"/>
      <w:r>
        <w:t xml:space="preserve"> e convulsioni, segue apatia e coma; la morte interviene entro 48 ore.</w:t>
      </w:r>
    </w:p>
    <w:p w14:paraId="3760F17B" w14:textId="77777777" w:rsidR="00F806A8" w:rsidRDefault="0094728F">
      <w:pPr>
        <w:pStyle w:val="Corpotesto"/>
        <w:ind w:left="253" w:right="324"/>
        <w:jc w:val="both"/>
        <w:rPr>
          <w:sz w:val="20"/>
        </w:rPr>
      </w:pPr>
      <w:r>
        <w:rPr>
          <w:i/>
        </w:rPr>
        <w:t xml:space="preserve">Sindrome gastrointestinale: </w:t>
      </w:r>
      <w:r>
        <w:t xml:space="preserve">la superficie dell'intestino è in continuo rinnovamento da parte di cellule ad alto indice mitotico situate nelle cripte. Dopo un'irradiazione acuta (6 - 10 </w:t>
      </w:r>
      <w:proofErr w:type="spellStart"/>
      <w:r>
        <w:t>Gy</w:t>
      </w:r>
      <w:proofErr w:type="spellEnd"/>
      <w:r>
        <w:t xml:space="preserve">) si ha una </w:t>
      </w:r>
      <w:proofErr w:type="spellStart"/>
      <w:r>
        <w:t>disepitelizzazione</w:t>
      </w:r>
      <w:proofErr w:type="spellEnd"/>
      <w:r>
        <w:t xml:space="preserve"> dell'intestino per mancato rinnovo della mucosa con conseguente perdita di liquidi ed elettroliti e danno nutrizionale. La perdita della barriera epiteliale facilita inoltre l'insorgenza di infezioni dovute anche alla carenza di leucociti per il contemporaneo insorgere della sindrome emopoietica. La morte sopravviene entro 3 - 5 giorni</w:t>
      </w:r>
      <w:r>
        <w:rPr>
          <w:spacing w:val="-3"/>
        </w:rPr>
        <w:t xml:space="preserve"> </w:t>
      </w:r>
      <w:r>
        <w:t>dall'irradiazione.</w:t>
      </w:r>
    </w:p>
    <w:p w14:paraId="1D1CBD06" w14:textId="77777777" w:rsidR="00F806A8" w:rsidRDefault="0094728F">
      <w:pPr>
        <w:pStyle w:val="Corpotesto"/>
        <w:ind w:left="253" w:right="321"/>
        <w:jc w:val="both"/>
        <w:rPr>
          <w:sz w:val="20"/>
        </w:rPr>
        <w:sectPr w:rsidR="00F806A8">
          <w:headerReference w:type="default" r:id="rId18"/>
          <w:pgSz w:w="11906" w:h="16838"/>
          <w:pgMar w:top="1180" w:right="940" w:bottom="280" w:left="880" w:header="715" w:footer="0" w:gutter="0"/>
          <w:cols w:space="720"/>
          <w:formProt w:val="0"/>
          <w:docGrid w:linePitch="100" w:charSpace="4096"/>
        </w:sectPr>
      </w:pPr>
      <w:r>
        <w:rPr>
          <w:i/>
        </w:rPr>
        <w:t xml:space="preserve">Sindrome emopoietica: </w:t>
      </w:r>
      <w:r>
        <w:t xml:space="preserve">il midollo osseo contiene tutti i precursori delle cellule del sangue: l'attività mitotica è pertanto intensa in considerazione del continuo rinnovamento delle cellule circolanti (vita media dei leucociti: 3 - 5 giorni, eritrociti: 120 giorni). Questo fatto spiega la notevole radiosensibilità del midollo osseo e il differente andamento delle curve di sopravvivenza nel midollo e nel sangue circolante (le cellule mature sono molto meno radiosensibili). La sindrome emopoietica si manifesta per dosi di 2 - 6 </w:t>
      </w:r>
      <w:proofErr w:type="spellStart"/>
      <w:r>
        <w:t>Gy</w:t>
      </w:r>
      <w:proofErr w:type="spellEnd"/>
      <w:r>
        <w:t>. La DL 50/30 (dose letale per il 50% dei soggetti in 30 giorni) dell'uomo si colloca a circa 3</w:t>
      </w:r>
      <w:r>
        <w:rPr>
          <w:spacing w:val="-1"/>
        </w:rPr>
        <w:t xml:space="preserve"> </w:t>
      </w:r>
      <w:proofErr w:type="spellStart"/>
      <w:r>
        <w:t>Gy</w:t>
      </w:r>
      <w:proofErr w:type="spellEnd"/>
      <w:r>
        <w:t>.</w:t>
      </w:r>
    </w:p>
    <w:p w14:paraId="728C51A3" w14:textId="77777777" w:rsidR="00F806A8" w:rsidRDefault="00F806A8">
      <w:pPr>
        <w:pStyle w:val="Corpotesto"/>
        <w:spacing w:before="3" w:after="1"/>
        <w:rPr>
          <w:sz w:val="20"/>
        </w:rPr>
      </w:pPr>
    </w:p>
    <w:p w14:paraId="0C24DED7" w14:textId="77777777" w:rsidR="00F806A8" w:rsidRDefault="0094728F">
      <w:pPr>
        <w:pStyle w:val="Corpotesto"/>
        <w:ind w:left="254"/>
        <w:rPr>
          <w:sz w:val="20"/>
        </w:rPr>
      </w:pPr>
      <w:r>
        <w:rPr>
          <w:noProof/>
        </w:rPr>
        <w:drawing>
          <wp:inline distT="0" distB="0" distL="0" distR="0" wp14:anchorId="18721E38" wp14:editId="6CFE1173">
            <wp:extent cx="4453890" cy="2256790"/>
            <wp:effectExtent l="0" t="0" r="0" b="0"/>
            <wp:docPr id="60"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5.png"/>
                    <pic:cNvPicPr>
                      <a:picLocks noChangeAspect="1" noChangeArrowheads="1"/>
                    </pic:cNvPicPr>
                  </pic:nvPicPr>
                  <pic:blipFill>
                    <a:blip r:embed="rId19"/>
                    <a:stretch>
                      <a:fillRect/>
                    </a:stretch>
                  </pic:blipFill>
                  <pic:spPr bwMode="auto">
                    <a:xfrm>
                      <a:off x="0" y="0"/>
                      <a:ext cx="4453890" cy="2256790"/>
                    </a:xfrm>
                    <a:prstGeom prst="rect">
                      <a:avLst/>
                    </a:prstGeom>
                  </pic:spPr>
                </pic:pic>
              </a:graphicData>
            </a:graphic>
          </wp:inline>
        </w:drawing>
      </w:r>
    </w:p>
    <w:p w14:paraId="7D85A50F" w14:textId="77777777" w:rsidR="00F806A8" w:rsidRDefault="00F806A8">
      <w:pPr>
        <w:pStyle w:val="Corpotesto"/>
        <w:spacing w:before="7"/>
        <w:rPr>
          <w:sz w:val="14"/>
        </w:rPr>
      </w:pPr>
    </w:p>
    <w:p w14:paraId="0B1A312E" w14:textId="77777777" w:rsidR="00F806A8" w:rsidRDefault="0094728F">
      <w:pPr>
        <w:pStyle w:val="Corpotesto"/>
        <w:spacing w:before="90"/>
        <w:ind w:left="253" w:right="327"/>
        <w:jc w:val="both"/>
        <w:rPr>
          <w:sz w:val="20"/>
        </w:rPr>
      </w:pPr>
      <w:r>
        <w:rPr>
          <w:i/>
        </w:rPr>
        <w:t xml:space="preserve">Effetti sulle gonadi: </w:t>
      </w:r>
      <w:r>
        <w:t xml:space="preserve">dosi di 1 - 2 </w:t>
      </w:r>
      <w:proofErr w:type="spellStart"/>
      <w:r>
        <w:t>Gy</w:t>
      </w:r>
      <w:proofErr w:type="spellEnd"/>
      <w:r>
        <w:t xml:space="preserve"> su entrambe le ovaie determinano sterilità temporanea e assenza di mestruazioni per 1-3 anni; 4 </w:t>
      </w:r>
      <w:proofErr w:type="spellStart"/>
      <w:r>
        <w:t>Gy</w:t>
      </w:r>
      <w:proofErr w:type="spellEnd"/>
      <w:r>
        <w:t xml:space="preserve"> causano sterilità permanente. Nell'uomo 0.1 </w:t>
      </w:r>
      <w:proofErr w:type="spellStart"/>
      <w:r>
        <w:t>Gy</w:t>
      </w:r>
      <w:proofErr w:type="spellEnd"/>
      <w:r>
        <w:t xml:space="preserve"> causano oligospermia per 12 mesi; 2.5 </w:t>
      </w:r>
      <w:proofErr w:type="spellStart"/>
      <w:r>
        <w:t>Gy</w:t>
      </w:r>
      <w:proofErr w:type="spellEnd"/>
      <w:r>
        <w:t xml:space="preserve">: sterilità per 2-3 anni; 4-6 </w:t>
      </w:r>
      <w:proofErr w:type="spellStart"/>
      <w:r>
        <w:t>Gy</w:t>
      </w:r>
      <w:proofErr w:type="spellEnd"/>
      <w:r>
        <w:t>: sterilità definitiva.</w:t>
      </w:r>
    </w:p>
    <w:p w14:paraId="06DD6797" w14:textId="77777777" w:rsidR="00F806A8" w:rsidRDefault="0094728F">
      <w:pPr>
        <w:pStyle w:val="Corpotesto"/>
        <w:spacing w:before="1"/>
        <w:ind w:left="253" w:right="326"/>
        <w:jc w:val="both"/>
        <w:rPr>
          <w:sz w:val="20"/>
        </w:rPr>
      </w:pPr>
      <w:r>
        <w:rPr>
          <w:i/>
        </w:rPr>
        <w:t xml:space="preserve">Effetti sulla cute: </w:t>
      </w:r>
      <w:r>
        <w:t>sede principale del danno è lo strato germinale dell'epidermide, anche se la risposta più pronta è l'eritema temporaneo dovuto alla dilatazione dei capillari. Dopo 2-3 settimane ricompare l'eritema per danno ai capillari e flittene con necrosi per deficit proliferativo dello strato germinale.</w:t>
      </w:r>
    </w:p>
    <w:p w14:paraId="76DBAFF8" w14:textId="77777777" w:rsidR="00F806A8" w:rsidRDefault="0094728F">
      <w:pPr>
        <w:pStyle w:val="Corpotesto"/>
        <w:ind w:left="253" w:right="324"/>
        <w:jc w:val="both"/>
        <w:rPr>
          <w:sz w:val="20"/>
        </w:rPr>
      </w:pPr>
      <w:r>
        <w:rPr>
          <w:i/>
        </w:rPr>
        <w:t xml:space="preserve">Effetti sull'organismo in sviluppo: </w:t>
      </w:r>
      <w:r>
        <w:t xml:space="preserve">chiaramente l'embrione e il feto presentano in tutti i propri organi e tessuti un alto indice mitotico. L'irradiazione di 1 </w:t>
      </w:r>
      <w:proofErr w:type="spellStart"/>
      <w:r>
        <w:t>Gy</w:t>
      </w:r>
      <w:proofErr w:type="spellEnd"/>
      <w:r>
        <w:t xml:space="preserve"> nei primi 6 giorni di gravidanza determina la morte del 50% degli embrioni; i sopravvissuti si sviluppano in modo normale. L'esposizione dal 9° al 60° giorno determina una mortalità di grado inferiore e un notevolissimo aumento delle malformazioni anche per dosi relativamente basse. Nel periodo fetale si riduce gradualmente il rischio di malformazioni e la radiosensibilità si avvicina a valori simili a quelli dei bambini. Da qui la raccomandazione per tutte le donne in età feconda di sottoporsi ad esami radiologici esclusivamente nei primi 10 giorni del ciclo (art. 111, comma 2, lett. C), </w:t>
      </w:r>
      <w:proofErr w:type="spellStart"/>
      <w:r>
        <w:t>D.Lgs.</w:t>
      </w:r>
      <w:proofErr w:type="spellEnd"/>
      <w:r>
        <w:t xml:space="preserve"> n. 241/2000)</w:t>
      </w:r>
    </w:p>
    <w:p w14:paraId="64FAAC10" w14:textId="77777777" w:rsidR="00F806A8" w:rsidRDefault="00F806A8">
      <w:pPr>
        <w:pStyle w:val="Corpotesto"/>
        <w:rPr>
          <w:sz w:val="20"/>
        </w:rPr>
      </w:pPr>
    </w:p>
    <w:p w14:paraId="7FA7BC19" w14:textId="77777777" w:rsidR="00F806A8" w:rsidRDefault="0094728F">
      <w:pPr>
        <w:ind w:left="425" w:right="497"/>
        <w:jc w:val="center"/>
        <w:rPr>
          <w:i/>
          <w:sz w:val="24"/>
        </w:rPr>
      </w:pPr>
      <w:r>
        <w:rPr>
          <w:i/>
          <w:sz w:val="24"/>
        </w:rPr>
        <w:t>Effetti stocastici (su probabilità statistica)</w:t>
      </w:r>
    </w:p>
    <w:p w14:paraId="60E80690" w14:textId="77777777" w:rsidR="00F806A8" w:rsidRDefault="00F806A8">
      <w:pPr>
        <w:pStyle w:val="Corpotesto"/>
        <w:spacing w:before="10"/>
        <w:rPr>
          <w:i/>
          <w:sz w:val="23"/>
        </w:rPr>
      </w:pPr>
    </w:p>
    <w:p w14:paraId="4050A957" w14:textId="77777777" w:rsidR="00F806A8" w:rsidRDefault="0094728F">
      <w:pPr>
        <w:pStyle w:val="Corpotesto"/>
        <w:ind w:left="253" w:right="325"/>
        <w:jc w:val="both"/>
        <w:rPr>
          <w:sz w:val="20"/>
        </w:rPr>
      </w:pPr>
      <w:r>
        <w:t>L'esposizione a "basse dosi" di radiazioni ionizzanti non determina la comparsa di danni immediati, bensì aumenta le probabilità statistiche di comparsa di danni a distanza. Queste malattie non presentano diversità rispetto a quelle dovute a cause "naturali" e quindi la loro discriminazione è estremamente difficoltosa; i dati finora ottenuti si basano sull'aumento dell'incidenza delle suddette</w:t>
      </w:r>
      <w:r>
        <w:rPr>
          <w:spacing w:val="-1"/>
        </w:rPr>
        <w:t xml:space="preserve"> </w:t>
      </w:r>
      <w:r>
        <w:t>malattie.</w:t>
      </w:r>
    </w:p>
    <w:p w14:paraId="717D3F13" w14:textId="77777777" w:rsidR="00F806A8" w:rsidRDefault="0094728F">
      <w:pPr>
        <w:pStyle w:val="Corpotesto"/>
        <w:ind w:left="253"/>
        <w:jc w:val="both"/>
        <w:rPr>
          <w:sz w:val="20"/>
        </w:rPr>
      </w:pPr>
      <w:r>
        <w:t>Le caratteristiche principali degli effetti stocastici sono:</w:t>
      </w:r>
    </w:p>
    <w:p w14:paraId="6CE9BF40" w14:textId="77777777" w:rsidR="00F806A8" w:rsidRDefault="0094728F">
      <w:pPr>
        <w:pStyle w:val="Paragrafoelenco"/>
        <w:numPr>
          <w:ilvl w:val="0"/>
          <w:numId w:val="23"/>
        </w:numPr>
        <w:tabs>
          <w:tab w:val="left" w:pos="395"/>
        </w:tabs>
        <w:ind w:left="394" w:hanging="142"/>
        <w:rPr>
          <w:sz w:val="24"/>
        </w:rPr>
      </w:pPr>
      <w:r>
        <w:rPr>
          <w:sz w:val="24"/>
        </w:rPr>
        <w:t>Non richiedono il superamento di una</w:t>
      </w:r>
      <w:r>
        <w:rPr>
          <w:spacing w:val="-2"/>
          <w:sz w:val="24"/>
        </w:rPr>
        <w:t xml:space="preserve"> </w:t>
      </w:r>
      <w:r>
        <w:rPr>
          <w:sz w:val="24"/>
        </w:rPr>
        <w:t>dose-soglia.</w:t>
      </w:r>
    </w:p>
    <w:p w14:paraId="5E5AE41F" w14:textId="77777777" w:rsidR="00F806A8" w:rsidRDefault="0094728F">
      <w:pPr>
        <w:pStyle w:val="Paragrafoelenco"/>
        <w:numPr>
          <w:ilvl w:val="0"/>
          <w:numId w:val="23"/>
        </w:numPr>
        <w:tabs>
          <w:tab w:val="left" w:pos="399"/>
        </w:tabs>
        <w:ind w:left="253" w:right="325" w:firstLine="0"/>
        <w:rPr>
          <w:sz w:val="24"/>
        </w:rPr>
      </w:pPr>
      <w:r>
        <w:rPr>
          <w:sz w:val="24"/>
        </w:rPr>
        <w:t>Riguardano solo una piccola frazione degli esposti con frequenza di comparsa proporzionale alla dose.</w:t>
      </w:r>
    </w:p>
    <w:p w14:paraId="5FEE6C6D" w14:textId="77777777" w:rsidR="00F806A8" w:rsidRDefault="0094728F">
      <w:pPr>
        <w:pStyle w:val="Paragrafoelenco"/>
        <w:numPr>
          <w:ilvl w:val="0"/>
          <w:numId w:val="23"/>
        </w:numPr>
        <w:tabs>
          <w:tab w:val="left" w:pos="395"/>
        </w:tabs>
        <w:ind w:left="394" w:hanging="142"/>
        <w:rPr>
          <w:sz w:val="24"/>
        </w:rPr>
      </w:pPr>
      <w:r>
        <w:rPr>
          <w:sz w:val="24"/>
        </w:rPr>
        <w:t xml:space="preserve">La gravità non dipende dalla dose in quanto sono del tipo </w:t>
      </w:r>
      <w:r>
        <w:rPr>
          <w:i/>
          <w:sz w:val="24"/>
        </w:rPr>
        <w:t>tutto o</w:t>
      </w:r>
      <w:r>
        <w:rPr>
          <w:i/>
          <w:spacing w:val="-1"/>
          <w:sz w:val="24"/>
        </w:rPr>
        <w:t xml:space="preserve"> </w:t>
      </w:r>
      <w:r>
        <w:rPr>
          <w:i/>
          <w:sz w:val="24"/>
        </w:rPr>
        <w:t>nulla</w:t>
      </w:r>
      <w:r>
        <w:rPr>
          <w:sz w:val="24"/>
        </w:rPr>
        <w:t>.</w:t>
      </w:r>
    </w:p>
    <w:p w14:paraId="58C27267" w14:textId="77777777" w:rsidR="00F806A8" w:rsidRDefault="0094728F">
      <w:pPr>
        <w:pStyle w:val="Corpotesto"/>
        <w:ind w:left="253" w:right="326"/>
        <w:jc w:val="both"/>
        <w:rPr>
          <w:sz w:val="20"/>
        </w:rPr>
      </w:pPr>
      <w:r>
        <w:rPr>
          <w:i/>
        </w:rPr>
        <w:t xml:space="preserve">Radiazioni e tumori: </w:t>
      </w:r>
      <w:r>
        <w:t xml:space="preserve">a causa dei danni a carico del materiale </w:t>
      </w:r>
      <w:proofErr w:type="spellStart"/>
      <w:r>
        <w:t>cromatidico</w:t>
      </w:r>
      <w:proofErr w:type="spellEnd"/>
      <w:r>
        <w:t xml:space="preserve"> cellulare, le radiazioni ionizzanti possono indurre l'insorgenza di tumori solidi e leucemie. I tempi di latenza sono estremamente lunghi: da pochi anni per le leucemie a oltre 20 anni per il carcinoma polmonare.</w:t>
      </w:r>
    </w:p>
    <w:p w14:paraId="36ABCD55" w14:textId="77777777" w:rsidR="00F806A8" w:rsidRDefault="0094728F">
      <w:pPr>
        <w:pStyle w:val="Corpotesto"/>
        <w:spacing w:before="171" w:line="276" w:lineRule="auto"/>
        <w:ind w:left="253" w:right="326"/>
        <w:jc w:val="both"/>
        <w:rPr>
          <w:sz w:val="20"/>
        </w:rPr>
      </w:pPr>
      <w:proofErr w:type="gramStart"/>
      <w:r>
        <w:t>I  dati</w:t>
      </w:r>
      <w:proofErr w:type="gramEnd"/>
      <w:r>
        <w:t xml:space="preserve">  attuali  ci  indicano  un  rischio  totale  di  cancerogenesi  di  </w:t>
      </w:r>
      <w:r>
        <w:rPr>
          <w:noProof/>
        </w:rPr>
        <w:drawing>
          <wp:inline distT="0" distB="0" distL="0" distR="0" wp14:anchorId="69F05113" wp14:editId="4363401C">
            <wp:extent cx="1005205" cy="215265"/>
            <wp:effectExtent l="0" t="0" r="0" b="0"/>
            <wp:docPr id="6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6.png"/>
                    <pic:cNvPicPr>
                      <a:picLocks noChangeAspect="1" noChangeArrowheads="1"/>
                    </pic:cNvPicPr>
                  </pic:nvPicPr>
                  <pic:blipFill>
                    <a:blip r:embed="rId20"/>
                    <a:stretch>
                      <a:fillRect/>
                    </a:stretch>
                  </pic:blipFill>
                  <pic:spPr bwMode="auto">
                    <a:xfrm>
                      <a:off x="0" y="0"/>
                      <a:ext cx="1005205" cy="215265"/>
                    </a:xfrm>
                    <a:prstGeom prst="rect">
                      <a:avLst/>
                    </a:prstGeom>
                  </pic:spPr>
                </pic:pic>
              </a:graphicData>
            </a:graphic>
          </wp:inline>
        </w:drawing>
      </w:r>
      <w:r>
        <w:t>, per cui, ad esempio, ad una dose di  10 mSv è associato un rischio pari a</w:t>
      </w:r>
      <w:r>
        <w:rPr>
          <w:spacing w:val="15"/>
        </w:rPr>
        <w:t xml:space="preserve"> </w:t>
      </w:r>
      <w:r>
        <w:rPr>
          <w:noProof/>
        </w:rPr>
        <w:drawing>
          <wp:inline distT="0" distB="0" distL="0" distR="0" wp14:anchorId="519F55D3" wp14:editId="68AC6FD1">
            <wp:extent cx="795655" cy="185420"/>
            <wp:effectExtent l="0" t="0" r="0" b="0"/>
            <wp:docPr id="6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7.png"/>
                    <pic:cNvPicPr>
                      <a:picLocks noChangeAspect="1" noChangeArrowheads="1"/>
                    </pic:cNvPicPr>
                  </pic:nvPicPr>
                  <pic:blipFill>
                    <a:blip r:embed="rId21"/>
                    <a:stretch>
                      <a:fillRect/>
                    </a:stretch>
                  </pic:blipFill>
                  <pic:spPr bwMode="auto">
                    <a:xfrm>
                      <a:off x="0" y="0"/>
                      <a:ext cx="795655" cy="185420"/>
                    </a:xfrm>
                    <a:prstGeom prst="rect">
                      <a:avLst/>
                    </a:prstGeom>
                  </pic:spPr>
                </pic:pic>
              </a:graphicData>
            </a:graphic>
          </wp:inline>
        </w:drawing>
      </w:r>
      <w:r>
        <w:t>.</w:t>
      </w:r>
    </w:p>
    <w:p w14:paraId="77F10FA4" w14:textId="77777777" w:rsidR="00F806A8" w:rsidRDefault="0094728F">
      <w:pPr>
        <w:pStyle w:val="Corpotesto"/>
        <w:spacing w:before="242"/>
        <w:ind w:left="426" w:right="497"/>
        <w:jc w:val="center"/>
        <w:rPr>
          <w:sz w:val="20"/>
        </w:rPr>
        <w:sectPr w:rsidR="00F806A8">
          <w:headerReference w:type="default" r:id="rId22"/>
          <w:pgSz w:w="11906" w:h="16838"/>
          <w:pgMar w:top="1180" w:right="940" w:bottom="280" w:left="880" w:header="715" w:footer="0" w:gutter="0"/>
          <w:cols w:space="720"/>
          <w:formProt w:val="0"/>
          <w:docGrid w:linePitch="100" w:charSpace="4096"/>
        </w:sectPr>
      </w:pPr>
      <w:r>
        <w:rPr>
          <w:i/>
        </w:rPr>
        <w:t xml:space="preserve">Effetti genetici: </w:t>
      </w:r>
      <w:r>
        <w:t>si è visto che le radiazioni ionizzanti provocano il danno maggiore a carico del</w:t>
      </w:r>
    </w:p>
    <w:p w14:paraId="75F1F7A4" w14:textId="77777777" w:rsidR="00F806A8" w:rsidRDefault="00F806A8">
      <w:pPr>
        <w:pStyle w:val="Corpotesto"/>
        <w:spacing w:before="2"/>
        <w:rPr>
          <w:sz w:val="12"/>
        </w:rPr>
      </w:pPr>
    </w:p>
    <w:p w14:paraId="5EB65286" w14:textId="77777777" w:rsidR="00F806A8" w:rsidRDefault="0094728F">
      <w:pPr>
        <w:pStyle w:val="Corpotesto"/>
        <w:spacing w:before="90"/>
        <w:ind w:left="253" w:right="325"/>
        <w:jc w:val="both"/>
        <w:rPr>
          <w:sz w:val="20"/>
        </w:rPr>
      </w:pPr>
      <w:r>
        <w:t xml:space="preserve">DNA; è quindi comprensibile che anche basse dosi di radiazioni possano creare dei danni genetici che si evidenzieranno nella prole in prima o successive generazioni. L'incidenza naturale di malformazioni (gravi, lievi, lievissime) è calcolata in 105.000 casi per milione di nati vivi. Studi su animali valutano in 1 </w:t>
      </w:r>
      <w:proofErr w:type="spellStart"/>
      <w:r>
        <w:t>Gy</w:t>
      </w:r>
      <w:proofErr w:type="spellEnd"/>
      <w:r>
        <w:t xml:space="preserve"> la dose di raddoppio: ovvero se 1 milione di individui ricevessero 1 </w:t>
      </w:r>
      <w:proofErr w:type="spellStart"/>
      <w:r>
        <w:t>Gy</w:t>
      </w:r>
      <w:proofErr w:type="spellEnd"/>
      <w:r>
        <w:t xml:space="preserve">, si avrebbe il raddoppio delle malformazioni. Estrapolando si calcola che 10 </w:t>
      </w:r>
      <w:proofErr w:type="spellStart"/>
      <w:r>
        <w:t>mGy</w:t>
      </w:r>
      <w:proofErr w:type="spellEnd"/>
      <w:r>
        <w:t xml:space="preserve"> provochino 185 nuovi casi per milione, pari ad un incremento dello 0.17% dei casi</w:t>
      </w:r>
      <w:r>
        <w:rPr>
          <w:spacing w:val="-2"/>
        </w:rPr>
        <w:t xml:space="preserve"> </w:t>
      </w:r>
      <w:r>
        <w:t>naturali.</w:t>
      </w:r>
    </w:p>
    <w:p w14:paraId="1388D9F1" w14:textId="77777777" w:rsidR="00F806A8" w:rsidRDefault="00F806A8">
      <w:pPr>
        <w:pStyle w:val="Corpotesto"/>
        <w:spacing w:before="4"/>
        <w:rPr>
          <w:sz w:val="27"/>
        </w:rPr>
      </w:pPr>
    </w:p>
    <w:p w14:paraId="041D9E50" w14:textId="77777777" w:rsidR="00F806A8" w:rsidRDefault="0094728F">
      <w:pPr>
        <w:pStyle w:val="Titolo1"/>
        <w:spacing w:line="264" w:lineRule="auto"/>
        <w:ind w:right="324"/>
        <w:rPr>
          <w:sz w:val="20"/>
        </w:rPr>
      </w:pPr>
      <w:r>
        <w:t>In conclusione si è visto che le radiazioni ionizzanti determinano effetti dannosi sugli organismi viventi. Tali effetti si dividono in "ereditari" (sulla generazione) e in "somatici" (sull'individuo</w:t>
      </w:r>
      <w:r>
        <w:rPr>
          <w:spacing w:val="-3"/>
        </w:rPr>
        <w:t xml:space="preserve"> </w:t>
      </w:r>
      <w:r>
        <w:t>esposto).</w:t>
      </w:r>
    </w:p>
    <w:p w14:paraId="7F4F1988" w14:textId="77777777" w:rsidR="00F806A8" w:rsidRDefault="0094728F">
      <w:pPr>
        <w:spacing w:line="320" w:lineRule="exact"/>
        <w:ind w:left="254"/>
        <w:jc w:val="both"/>
        <w:rPr>
          <w:sz w:val="28"/>
        </w:rPr>
      </w:pPr>
      <w:r>
        <w:rPr>
          <w:sz w:val="28"/>
        </w:rPr>
        <w:t>A loro volta questi ultimi si dividono in:</w:t>
      </w:r>
    </w:p>
    <w:p w14:paraId="189378A2" w14:textId="77777777" w:rsidR="00F806A8" w:rsidRDefault="0094728F">
      <w:pPr>
        <w:pStyle w:val="Paragrafoelenco"/>
        <w:numPr>
          <w:ilvl w:val="0"/>
          <w:numId w:val="23"/>
        </w:numPr>
        <w:tabs>
          <w:tab w:val="left" w:pos="481"/>
        </w:tabs>
        <w:spacing w:before="38" w:line="264" w:lineRule="auto"/>
        <w:ind w:right="328" w:firstLine="0"/>
        <w:rPr>
          <w:sz w:val="28"/>
        </w:rPr>
      </w:pPr>
      <w:r>
        <w:rPr>
          <w:sz w:val="28"/>
        </w:rPr>
        <w:t>deterministici, che si manifestano per dosi relativamente elevate e su tutti gli individui esposti e in cui esiste una correlazione dose/effetto con un valore di soglia al di sotto del quale non si</w:t>
      </w:r>
      <w:r>
        <w:rPr>
          <w:spacing w:val="-8"/>
          <w:sz w:val="28"/>
        </w:rPr>
        <w:t xml:space="preserve"> </w:t>
      </w:r>
      <w:r>
        <w:rPr>
          <w:sz w:val="28"/>
        </w:rPr>
        <w:t>manifestano;</w:t>
      </w:r>
    </w:p>
    <w:p w14:paraId="6C87AD00" w14:textId="77777777" w:rsidR="00F806A8" w:rsidRDefault="0094728F">
      <w:pPr>
        <w:pStyle w:val="Paragrafoelenco"/>
        <w:numPr>
          <w:ilvl w:val="0"/>
          <w:numId w:val="23"/>
        </w:numPr>
        <w:tabs>
          <w:tab w:val="left" w:pos="432"/>
        </w:tabs>
        <w:spacing w:line="264" w:lineRule="auto"/>
        <w:ind w:left="253" w:right="327" w:firstLine="0"/>
        <w:rPr>
          <w:sz w:val="28"/>
        </w:rPr>
        <w:sectPr w:rsidR="00F806A8">
          <w:headerReference w:type="default" r:id="rId23"/>
          <w:pgSz w:w="11906" w:h="16838"/>
          <w:pgMar w:top="1180" w:right="940" w:bottom="280" w:left="880" w:header="715" w:footer="0" w:gutter="0"/>
          <w:cols w:space="720"/>
          <w:formProt w:val="0"/>
          <w:docGrid w:linePitch="100" w:charSpace="4096"/>
        </w:sectPr>
      </w:pPr>
      <w:r>
        <w:rPr>
          <w:sz w:val="28"/>
        </w:rPr>
        <w:t>stocastici (con probabilità statistica), che si manifestano per dosi basse – ben al di sotto delle soglie di insorgenza degli effetti deterministici - e solo su alcuni individui esposti; per tali effetti non vi è un'apparente dose soglia, l'entità del danno è indipendente dalla dose ricevuta e le caratteristiche del danno sono identiche alle malattie di origine</w:t>
      </w:r>
      <w:r>
        <w:rPr>
          <w:spacing w:val="-4"/>
          <w:sz w:val="28"/>
        </w:rPr>
        <w:t xml:space="preserve"> </w:t>
      </w:r>
      <w:r>
        <w:rPr>
          <w:sz w:val="28"/>
        </w:rPr>
        <w:t>"naturale".</w:t>
      </w:r>
    </w:p>
    <w:p w14:paraId="2C04C426" w14:textId="77777777" w:rsidR="00F806A8" w:rsidRDefault="0094728F">
      <w:pPr>
        <w:pStyle w:val="Corpotesto"/>
        <w:rPr>
          <w:sz w:val="20"/>
        </w:rPr>
      </w:pPr>
      <w:r>
        <w:rPr>
          <w:noProof/>
        </w:rPr>
        <w:lastRenderedPageBreak/>
        <w:drawing>
          <wp:inline distT="0" distB="0" distL="0" distR="0" wp14:anchorId="3A4AA1E8" wp14:editId="5C321A38">
            <wp:extent cx="6330315" cy="6191250"/>
            <wp:effectExtent l="0" t="0" r="0" b="0"/>
            <wp:docPr id="7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8.png"/>
                    <pic:cNvPicPr>
                      <a:picLocks noChangeAspect="1" noChangeArrowheads="1"/>
                    </pic:cNvPicPr>
                  </pic:nvPicPr>
                  <pic:blipFill>
                    <a:blip r:embed="rId24"/>
                    <a:stretch>
                      <a:fillRect/>
                    </a:stretch>
                  </pic:blipFill>
                  <pic:spPr bwMode="auto">
                    <a:xfrm>
                      <a:off x="0" y="0"/>
                      <a:ext cx="6330315" cy="6191250"/>
                    </a:xfrm>
                    <a:prstGeom prst="rect">
                      <a:avLst/>
                    </a:prstGeom>
                  </pic:spPr>
                </pic:pic>
              </a:graphicData>
            </a:graphic>
          </wp:inline>
        </w:drawing>
      </w:r>
    </w:p>
    <w:p w14:paraId="4DE5B60D" w14:textId="77777777" w:rsidR="00F806A8" w:rsidRDefault="00F806A8">
      <w:pPr>
        <w:pStyle w:val="Corpotesto"/>
        <w:spacing w:before="4"/>
        <w:rPr>
          <w:sz w:val="29"/>
        </w:rPr>
      </w:pPr>
    </w:p>
    <w:p w14:paraId="0085FF2C" w14:textId="77777777" w:rsidR="00F806A8" w:rsidRDefault="0094728F">
      <w:pPr>
        <w:pStyle w:val="Titolo2"/>
        <w:numPr>
          <w:ilvl w:val="0"/>
          <w:numId w:val="25"/>
        </w:numPr>
        <w:tabs>
          <w:tab w:val="left" w:pos="494"/>
        </w:tabs>
        <w:spacing w:before="90"/>
        <w:rPr>
          <w:sz w:val="20"/>
        </w:rPr>
      </w:pPr>
      <w:r>
        <w:t>L’ ESPOSIZIONE DELLA POPOLAZIONE A RADIAZIONI</w:t>
      </w:r>
      <w:r>
        <w:rPr>
          <w:spacing w:val="-17"/>
        </w:rPr>
        <w:t xml:space="preserve"> </w:t>
      </w:r>
      <w:r>
        <w:t>IONIZZANTI</w:t>
      </w:r>
    </w:p>
    <w:p w14:paraId="2F9AE46C" w14:textId="77777777" w:rsidR="00F806A8" w:rsidRDefault="00F806A8">
      <w:pPr>
        <w:pStyle w:val="Corpotesto"/>
        <w:spacing w:before="7"/>
        <w:rPr>
          <w:b/>
          <w:sz w:val="38"/>
        </w:rPr>
      </w:pPr>
    </w:p>
    <w:p w14:paraId="6439C7DE" w14:textId="77777777" w:rsidR="00F806A8" w:rsidRDefault="0094728F">
      <w:pPr>
        <w:pStyle w:val="Corpotesto"/>
        <w:spacing w:line="312" w:lineRule="auto"/>
        <w:ind w:left="253" w:right="183"/>
        <w:jc w:val="both"/>
        <w:rPr>
          <w:sz w:val="20"/>
        </w:rPr>
      </w:pPr>
      <w:r>
        <w:t>Vi sono vari tipi e modalità di irradiazione esterna o interna a cui l’uomo può essere esposto nel corso della sua vita. Esse verranno brevemente analizzate nel seguito, sulla base della seguente classificazione:</w:t>
      </w:r>
    </w:p>
    <w:p w14:paraId="17B583AD" w14:textId="77777777" w:rsidR="00F806A8" w:rsidRDefault="00F806A8">
      <w:pPr>
        <w:pStyle w:val="Corpotesto"/>
        <w:spacing w:before="7"/>
        <w:rPr>
          <w:sz w:val="31"/>
        </w:rPr>
      </w:pPr>
    </w:p>
    <w:p w14:paraId="298954EC" w14:textId="77777777" w:rsidR="00F806A8" w:rsidRDefault="0094728F">
      <w:pPr>
        <w:pStyle w:val="Corpotesto"/>
        <w:ind w:left="253"/>
        <w:jc w:val="both"/>
        <w:rPr>
          <w:sz w:val="20"/>
        </w:rPr>
      </w:pPr>
      <w:r>
        <w:t>Sorgenti naturali di radiazioni ionizzanti</w:t>
      </w:r>
    </w:p>
    <w:p w14:paraId="148BA9BE" w14:textId="77777777" w:rsidR="00F806A8" w:rsidRDefault="0094728F">
      <w:pPr>
        <w:pStyle w:val="Corpotesto"/>
        <w:spacing w:before="84" w:line="312" w:lineRule="auto"/>
        <w:ind w:left="253" w:right="3902"/>
        <w:rPr>
          <w:sz w:val="20"/>
        </w:rPr>
      </w:pPr>
      <w:r>
        <w:t>Sorgenti artificiali: esposizioni mediche, centrali nucleari etc. Sorgenti naturali modificate da tecnologie</w:t>
      </w:r>
    </w:p>
    <w:p w14:paraId="4CFBA6DA" w14:textId="77777777" w:rsidR="00F806A8" w:rsidRDefault="00F806A8">
      <w:pPr>
        <w:pStyle w:val="Corpotesto"/>
        <w:spacing w:before="6"/>
        <w:rPr>
          <w:sz w:val="31"/>
        </w:rPr>
      </w:pPr>
    </w:p>
    <w:p w14:paraId="6D3CE850" w14:textId="77777777" w:rsidR="00F806A8" w:rsidRDefault="0094728F">
      <w:pPr>
        <w:pStyle w:val="Titolo2"/>
        <w:numPr>
          <w:ilvl w:val="1"/>
          <w:numId w:val="25"/>
        </w:numPr>
        <w:tabs>
          <w:tab w:val="left" w:pos="615"/>
        </w:tabs>
        <w:ind w:hanging="362"/>
        <w:rPr>
          <w:sz w:val="20"/>
        </w:rPr>
      </w:pPr>
      <w:r>
        <w:t>Le sorgenti naturali di radiazioni</w:t>
      </w:r>
      <w:r>
        <w:rPr>
          <w:spacing w:val="-1"/>
        </w:rPr>
        <w:t xml:space="preserve"> </w:t>
      </w:r>
      <w:r>
        <w:t>ionizzanti</w:t>
      </w:r>
    </w:p>
    <w:p w14:paraId="54A92D36" w14:textId="77777777" w:rsidR="00F806A8" w:rsidRDefault="0094728F">
      <w:pPr>
        <w:pStyle w:val="Corpotesto"/>
        <w:spacing w:before="84" w:line="312" w:lineRule="auto"/>
        <w:ind w:left="253" w:right="184"/>
        <w:jc w:val="both"/>
        <w:rPr>
          <w:sz w:val="20"/>
        </w:rPr>
      </w:pPr>
      <w:r>
        <w:t>Come è noto, la radioattività è una normale componente dell'ambiente naturale. L'uomo è stato costantemente esposto alle radiazioni di origine naturale fin dal suo apparire sulla terra e queste sono rimaste l'unica fonte di irradiazione fino a poco meno di un secolo</w:t>
      </w:r>
      <w:r>
        <w:rPr>
          <w:spacing w:val="-2"/>
        </w:rPr>
        <w:t xml:space="preserve"> </w:t>
      </w:r>
      <w:r>
        <w:t>fa.</w:t>
      </w:r>
    </w:p>
    <w:p w14:paraId="79385D09" w14:textId="77777777" w:rsidR="00F806A8" w:rsidRDefault="0094728F">
      <w:pPr>
        <w:pStyle w:val="Corpotesto"/>
        <w:spacing w:before="4" w:line="312" w:lineRule="auto"/>
        <w:ind w:left="253" w:right="182"/>
        <w:jc w:val="both"/>
        <w:rPr>
          <w:sz w:val="20"/>
        </w:rPr>
      </w:pPr>
      <w:r>
        <w:lastRenderedPageBreak/>
        <w:t>Nella radioattività naturale si distinguono una componente di origine terrestre e una componente di origine cosmica. La prima è dovuta ai radionuclidi cosiddetti primordiali presenti in varie quantità nei materiali inorganici della crosta terrestre (rocce, minerali) fin dalla sua formazione. La seconda è costituita dai raggi cosmici. Quando ci si riferisce a queste sorgenti, si parla di fondo naturale di radiazioni.</w:t>
      </w:r>
    </w:p>
    <w:p w14:paraId="02561C1B" w14:textId="77777777" w:rsidR="00F806A8" w:rsidRDefault="0094728F">
      <w:pPr>
        <w:pStyle w:val="Corpotesto"/>
        <w:spacing w:before="6" w:line="312" w:lineRule="auto"/>
        <w:ind w:left="253" w:right="182"/>
        <w:rPr>
          <w:sz w:val="20"/>
        </w:rPr>
      </w:pPr>
      <w:r>
        <w:t xml:space="preserve">I principali radionuclidi primordiali sono il K-40, il Rb-87 e gli elementi delle due serie radioattive dell'U-238 e del Th-232. Si tende in genere ad ignorare la serie dell'U-235, per la modesta abbondanza relativa del capostipite, anche se ciò può non essere giustificato in termini dosimetrici. La concentrazione dei radionuclidi naturali nel suolo e nelle rocce varia fortemente </w:t>
      </w:r>
      <w:proofErr w:type="spellStart"/>
      <w:r>
        <w:t>da</w:t>
      </w:r>
      <w:proofErr w:type="spellEnd"/>
      <w:r>
        <w:t xml:space="preserve"> luogo </w:t>
      </w:r>
      <w:proofErr w:type="gramStart"/>
      <w:r>
        <w:t>a  luogo</w:t>
      </w:r>
      <w:proofErr w:type="gramEnd"/>
      <w:r>
        <w:t xml:space="preserve"> in dipendenza della conformazione geologica delle diverse aree. In generale le rocce ignee e i graniti contengono U-238 in concentrazioni più elevate delle rocce sedimentarie come il calcare e il gesso. Alcune rocce sedimentarie di origine marina possono però contenere U-238 in concentrazione assai elevata. L'uranio, come anche il torio, è più abbondante nelle rocce acide che in quelle basiche.</w:t>
      </w:r>
    </w:p>
    <w:p w14:paraId="3C80F8C6" w14:textId="77777777" w:rsidR="00F806A8" w:rsidRDefault="0094728F">
      <w:pPr>
        <w:pStyle w:val="Corpotesto"/>
        <w:spacing w:before="11" w:line="312" w:lineRule="auto"/>
        <w:ind w:left="254" w:right="216"/>
        <w:rPr>
          <w:sz w:val="20"/>
        </w:rPr>
      </w:pPr>
      <w:r>
        <w:t>Tipici valori di concentrazioni di attività nel suolo sono compresi tra 100 e 700 Bq.kg</w:t>
      </w:r>
      <w:r>
        <w:rPr>
          <w:vertAlign w:val="superscript"/>
        </w:rPr>
        <w:t>-1</w:t>
      </w:r>
      <w:r>
        <w:t xml:space="preserve"> per il K-40, tra 10 e 50 Bq.kg</w:t>
      </w:r>
      <w:r>
        <w:rPr>
          <w:vertAlign w:val="superscript"/>
        </w:rPr>
        <w:t>-1</w:t>
      </w:r>
      <w:r>
        <w:t xml:space="preserve"> per i radionuclidi delle serie radioattive dell'U-238 e del Th-232.</w:t>
      </w:r>
    </w:p>
    <w:p w14:paraId="3AD489EA" w14:textId="77777777" w:rsidR="00F806A8" w:rsidRDefault="0094728F">
      <w:pPr>
        <w:pStyle w:val="Corpotesto"/>
        <w:spacing w:before="3" w:line="312" w:lineRule="auto"/>
        <w:ind w:left="254" w:right="181"/>
        <w:jc w:val="both"/>
        <w:rPr>
          <w:sz w:val="20"/>
        </w:rPr>
        <w:sectPr w:rsidR="00F806A8">
          <w:headerReference w:type="default" r:id="rId25"/>
          <w:pgSz w:w="11906" w:h="16838"/>
          <w:pgMar w:top="1180" w:right="940" w:bottom="280" w:left="880" w:header="715" w:footer="0" w:gutter="0"/>
          <w:cols w:space="720"/>
          <w:formProt w:val="0"/>
          <w:docGrid w:linePitch="100" w:charSpace="4096"/>
        </w:sectPr>
      </w:pPr>
      <w:r>
        <w:t>Nell'aria, la radiazione naturale è dovuta principalmente alla presenza di radon e toron, cioè di gas (7,5 volte più pesanti dell'aria) appartenenti alle famiglie dell'uranio e del torio (fig. 5). Il decadimento dell'uranio-238 porta infatti alla formazione di Ra-226 (radio) che, emettendo una particella alfa, decade in Rn-222, cioè gas Radon; nella famiglia del torio invece, il decadimento del Ra-224 porta alla formazione del Rn-220, un gas chiamato Toron. Il radon-222 è 20 volte più importante del radon-220. Il contributo maggiore alla dose deriva dai figli del radon piuttosto che dal gas stesso, a seguito della sua inalazione in luoghi chiusi.</w:t>
      </w:r>
    </w:p>
    <w:p w14:paraId="06BBB984" w14:textId="77777777" w:rsidR="00F806A8" w:rsidRDefault="00F806A8">
      <w:pPr>
        <w:pStyle w:val="Corpotesto"/>
        <w:rPr>
          <w:sz w:val="20"/>
        </w:rPr>
      </w:pPr>
    </w:p>
    <w:p w14:paraId="6AC8B8D2" w14:textId="77777777" w:rsidR="00F806A8" w:rsidRDefault="00F806A8">
      <w:pPr>
        <w:pStyle w:val="Corpotesto"/>
        <w:spacing w:before="4"/>
        <w:rPr>
          <w:sz w:val="29"/>
        </w:rPr>
      </w:pPr>
    </w:p>
    <w:p w14:paraId="31672F26" w14:textId="28E85264" w:rsidR="00F806A8" w:rsidRDefault="00D0295E">
      <w:pPr>
        <w:pStyle w:val="Titolo2"/>
        <w:spacing w:before="90" w:after="20"/>
        <w:ind w:left="254"/>
        <w:rPr>
          <w:sz w:val="20"/>
        </w:rPr>
      </w:pPr>
      <w:r>
        <w:rPr>
          <w:noProof/>
        </w:rPr>
        <w:pict w14:anchorId="491AEC4E">
          <v:group id="Immagine59" o:spid="_x0000_s1032" style="position:absolute;left:0;text-align:left;margin-left:86.45pt;margin-top:79.9pt;width:20.2pt;height:524.05pt;z-index:-503316328;mso-wrap-distance-left:0;mso-wrap-distance-right:0;mso-position-horizontal-relative:pag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33" type="#_x0000_t75" style="position:absolute;left:245880;top:1184760;width:720;height: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" strokeweight="0">
              <v:imagedata r:id="rId26" o:title=""/>
            </v:shape>
            <v:shape id="Figura a mano libera: forma 4" o:spid="_x0000_s1034" style="position:absolute;left:254520;top:6514560;width:720;height:9360;visibility:visible;mso-wrap-style:square;v-text-anchor:top" coordsize="701,11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" adj="0,,0" path="m700,349l674,213,598,104,485,28,349,,213,28,102,104,28,213,,349,28,487r74,111l213,674r136,28l485,674,598,598,674,487,700,349m340,790r,332e" filled="f" strokeweight=".25mm">
              <v:stroke joinstyle="round"/>
              <v:formulas/>
              <v:path arrowok="t" o:connecttype="segments"/>
            </v:shape>
            <v:shape id="Immagine 6" o:spid="_x0000_s1035" type="#_x0000_t75" style="position:absolute;left:245880;top:1209600;width:720;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" strokeweight="0">
              <v:imagedata r:id="rId27" o:title=""/>
            </v:shape>
            <v:shape id="Figura a mano libera: forma 8" o:spid="_x0000_s1036" style="position:absolute;left:254520;top:6538680;width:720;height:5040;visibility:visible;mso-wrap-style:square;v-text-anchor:top" coordsize="70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" path="m700,350l674,214,598,102,485,26,349,,213,26,102,102,28,214,,350,28,485r74,112l213,671r136,28l485,671,598,597,674,485,700,350xe" filled="f" strokeweight=".25mm">
              <v:path arrowok="t"/>
            </v:shape>
            <v:shape id="Immagine 10" o:spid="_x0000_s1037" type="#_x0000_t75" style="position:absolute;left:245880;top:1197000;width:720;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" strokeweight="0">
              <v:imagedata r:id="rId28" o:title=""/>
            </v:shape>
            <v:shape id="Figura a mano libera: forma 12" o:spid="_x0000_s1038" style="position:absolute;left:254520;top:6526440;width:720;height:8280;visibility:visible;mso-wrap-style:square;v-text-anchor:top" coordsize="701,1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" adj="0,,0" path="m700,349l674,213,598,102,485,26,349,,213,26,102,102,28,213,,349,28,485r74,111l213,670r136,28l485,670,598,596,674,485,700,349m340,762r,331e" filled="f" strokeweight=".25mm">
              <v:stroke joinstyle="round"/>
              <v:formulas/>
              <v:path arrowok="t" o:connecttype="segments"/>
            </v:shape>
            <v:shape id="Figura a mano libera: forma 16" o:spid="_x0000_s1039" style="position:absolute;left:255240;top:6524640;width:720;height:12240;visibility:visible;mso-wrap-style:square;v-text-anchor:top" coordsize="181,14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" adj="0,,0" path="m180,1270l,1270r88,180l180,1270m180,l,,88,180,180,xe" fillcolor="black" stroked="f" strokeweight="0">
              <v:stroke joinstyle="round"/>
              <v:formulas/>
              <v:path arrowok="t" o:connecttype="segments"/>
            </v:shape>
            <v:shape id="Immagine 18" o:spid="_x0000_s1040" type="#_x0000_t75" style="position:absolute;left:245880;top:1172160;width:720;height: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" strokeweight="0">
              <v:imagedata r:id="rId28" o:title=""/>
            </v:shape>
            <v:shape id="Figura a mano libera: forma 20" o:spid="_x0000_s1041" style="position:absolute;left:254520;top:6501600;width:720;height:9000;visibility:visible;mso-wrap-style:square;v-text-anchor:top" coordsize="701,1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" adj="0,,0" path="m700,349l674,213,598,102,485,26,349,,213,26,102,102,28,213,,349,28,485r74,111l213,670r136,28l485,670,598,596,674,485,700,349m340,762r,331e" filled="f" strokeweight=".25mm">
              <v:stroke joinstyle="round"/>
              <v:formulas/>
              <v:path arrowok="t" o:connecttype="segments"/>
            </v:shape>
            <v:shape id="Figura a mano libera: forma 22" o:spid="_x0000_s1042" style="position:absolute;left:255240;top:6512400;width:720;height:720;visibility:visible;mso-wrap-style:square;v-text-anchor:top" coordsize="18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" path="m180,l,,88,180,180,xe" fillcolor="black" stroked="f" strokeweight="0">
              <v:path arrowok="t"/>
            </v:shape>
            <v:shape id="Immagine 24" o:spid="_x0000_s1043" type="#_x0000_t75" style="position:absolute;left:245880;top:1159560;width:7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" strokeweight="0">
              <v:imagedata r:id="rId27" o:title=""/>
            </v:shape>
            <v:shape id="Figura a mano libera: forma 26" o:spid="_x0000_s1044" style="position:absolute;left:254520;top:6489720;width:720;height:9000;visibility:visible;mso-wrap-style:square;v-text-anchor:top" coordsize="701,1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" adj="0,,0" path="m700,349l674,213,598,102,485,26,349,,213,26,102,102,28,213,,349,28,485r74,111l213,670r136,28l485,670,598,596,674,485,700,349m340,762r,331e" filled="f" strokeweight=".25mm">
              <v:stroke joinstyle="round"/>
              <v:formulas/>
              <v:path arrowok="t" o:connecttype="segments"/>
            </v:shape>
            <v:shape id="Figura a mano libera: forma 29" o:spid="_x0000_s1045" style="position:absolute;left:255240;top:6500520;width:720;height:720;visibility:visible;mso-wrap-style:square;v-text-anchor:top" coordsize="18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" path="m180,l,,88,180,180,xe" fillcolor="black" stroked="f" strokeweight="0">
              <v:path arrowok="t"/>
            </v:shape>
            <v:shape id="Immagine 31" o:spid="_x0000_s1046" type="#_x0000_t75" style="position:absolute;left:245880;top:1148040;width:720;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" strokeweight="0">
              <v:imagedata r:id="rId28" o:title=""/>
            </v:shape>
            <v:shape id="Figura a mano libera: forma 33" o:spid="_x0000_s1047" style="position:absolute;left:254520;top:6477120;width:720;height:9360;visibility:visible;mso-wrap-style:square;v-text-anchor:top" coordsize="701,1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" adj="0,,0" path="m700,349l674,213,598,102,485,26,349,,213,26,102,102,28,213,,349,28,485r74,111l213,670r136,28l485,670,598,596,674,485,700,349m340,762r,331e" filled="f" strokeweight=".25mm">
              <v:stroke joinstyle="round"/>
              <v:formulas/>
              <v:path arrowok="t" o:connecttype="segments"/>
            </v:shape>
            <v:shape id="Figura a mano libera: forma 37" o:spid="_x0000_s1048" style="position:absolute;left:255240;top:6487920;width:720;height:720;visibility:visible;mso-wrap-style:square;v-text-anchor:top" coordsize="18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" path="m180,l,,88,180,180,xe" fillcolor="black" stroked="f" strokeweight="0">
              <v:path arrowok="t"/>
            </v:shape>
            <v:line id="Connettore diritto 39" o:spid="_x0000_s1049"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" strokeweight=".25mm"/>
            <v:shape id="Immagine 41" o:spid="_x0000_s1050" type="#_x0000_t75" style="position:absolute;left:245880;top:1233720;width:7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" strokeweight="0">
              <v:imagedata r:id="rId27" o:title=""/>
            </v:shape>
            <v:shape id="Figura a mano libera: forma 43" o:spid="_x0000_s1051" style="position:absolute;left:254520;top:6563520;width:720;height:5760;visibility:visible;mso-wrap-style:square;v-text-anchor:top" coordsize="70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" path="m700,350l674,214,598,102,485,26,349,,213,26,102,102,28,214,,350,28,485r74,112l213,671r136,28l485,671,598,597,674,485,700,350xe" filled="f" strokeweight=".25mm">
              <v:path arrowok="t"/>
            </v:shape>
            <v:shape id="Immagine 45" o:spid="_x0000_s1052" type="#_x0000_t75" style="position:absolute;left:245880;top:1221120;width:7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" strokeweight="0">
              <v:imagedata r:id="rId28" o:title=""/>
            </v:shape>
            <v:shape id="Figura a mano libera: forma 47" o:spid="_x0000_s1053" style="position:absolute;left:254520;top:6551280;width:720;height:9000;visibility:visible;mso-wrap-style:square;v-text-anchor:top" coordsize="701,1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" adj="0,,0" path="m700,349l674,213,598,102,485,26,349,,213,26,102,102,28,213,,349,28,485r74,111l213,670r136,28l485,670,598,596,674,485,700,349m340,762r,331e" filled="f" strokeweight=".25mm">
              <v:stroke joinstyle="round"/>
              <v:formulas/>
              <v:path arrowok="t" o:connecttype="segments"/>
            </v:shape>
            <v:shape id="Figura a mano libera: forma 49" o:spid="_x0000_s1054" style="position:absolute;left:255240;top:6550200;width:720;height:12240;visibility:visible;mso-wrap-style:square;v-text-anchor:top" coordsize="181,14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" adj="0,,0" path="m180,1270l,1270r88,180l180,1270m180,l,,88,180,180,xe" fillcolor="black" stroked="f" strokeweight="0">
              <v:stroke joinstyle="round"/>
              <v:formulas/>
              <v:path arrowok="t" o:connecttype="segments"/>
            </v:shape>
            <v:line id="Connettore diritto 51" o:spid="_x0000_s1055" style="position:absolute;visibility:visible;mso-wrap-style:square" from="0,2520" to="0,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" strokeweight=".25mm"/>
            <v:shape id="Immagine 53" o:spid="_x0000_s1056" type="#_x0000_t75" style="position:absolute;left:245880;top:1270800;width:720;height: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" strokeweight="0">
              <v:imagedata r:id="rId29" o:title=""/>
            </v:shape>
            <v:shape id="Figura a mano libera: forma 55" o:spid="_x0000_s1057" style="position:absolute;left:254520;top:6600240;width:720;height:9360;visibility:visible;mso-wrap-style:square;v-text-anchor:top" coordsize="701,11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" adj="0,,0" path="m700,349l674,213,598,104,485,28,349,,213,28,102,104,28,213,,349,28,487r74,111l213,674r136,28l485,674,598,598,674,487,700,349m340,790r,332e" filled="f" strokeweight=".25mm">
              <v:stroke joinstyle="round"/>
              <v:formulas/>
              <v:path arrowok="t" o:connecttype="segments"/>
            </v:shape>
            <v:shape id="Immagine 57" o:spid="_x0000_s1058" type="#_x0000_t75" style="position:absolute;left:245880;top:1295280;width:720;height: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" strokeweight="0">
              <v:imagedata r:id="rId28" o:title=""/>
            </v:shape>
            <v:shape id="Figura a mano libera: forma 59" o:spid="_x0000_s1059" style="position:absolute;left:254520;top:6625080;width:720;height:5760;visibility:visible;mso-wrap-style:square;v-text-anchor:top" coordsize="70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" path="m700,350l674,214,598,102,485,26,349,,213,26,102,102,28,214,,350,28,485r74,112l213,671r136,28l485,671,598,597,674,485,700,350xe" filled="f" strokeweight=".25mm">
              <v:path arrowok="t"/>
            </v:shape>
            <v:shape id="Immagine 64" o:spid="_x0000_s1060" type="#_x0000_t75" style="position:absolute;left:245880;top:1282680;width:720;height: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" strokeweight="0">
              <v:imagedata r:id="rId27" o:title=""/>
            </v:shape>
            <v:shape id="Figura a mano libera: forma 66" o:spid="_x0000_s1061" style="position:absolute;left:254520;top:6612840;width:720;height:9000;visibility:visible;mso-wrap-style:square;v-text-anchor:top" coordsize="701,1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" adj="0,,0" path="m700,349l674,213,598,102,485,26,349,,213,26,102,102,28,213,,349,28,485r74,111l213,670r136,28l485,670,598,596,674,485,700,349m340,762r,331e" filled="f" strokeweight=".25mm">
              <v:stroke joinstyle="round"/>
              <v:formulas/>
              <v:path arrowok="t" o:connecttype="segments"/>
            </v:shape>
            <v:shape id="Figura a mano libera: forma 68" o:spid="_x0000_s1062" style="position:absolute;left:255240;top:6611760;width:720;height:11520;visibility:visible;mso-wrap-style:square;v-text-anchor:top" coordsize="181,14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" adj="0,,0" path="m180,1270l,1270r88,180l180,1270m180,l,,88,180,180,xe" fillcolor="black" stroked="f" strokeweight="0">
              <v:stroke joinstyle="round"/>
              <v:formulas/>
              <v:path arrowok="t" o:connecttype="segments"/>
            </v:shape>
            <v:shape id="Immagine 70" o:spid="_x0000_s1063" type="#_x0000_t75" style="position:absolute;left:245880;top:1258560;width:720;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" strokeweight="0">
              <v:imagedata r:id="rId27" o:title=""/>
            </v:shape>
            <v:shape id="Figura a mano libera: forma 72" o:spid="_x0000_s1064" style="position:absolute;left:254520;top:6588000;width:720;height:5040;visibility:visible;mso-wrap-style:square;v-text-anchor:top" coordsize="70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" path="m700,350l674,214,598,102,485,26,349,,213,26,102,102,28,214,,350,28,485r74,112l213,671r136,28l485,671,598,597,674,485,700,350xe" filled="f" strokeweight=".25mm">
              <v:path arrowok="t"/>
            </v:shape>
            <v:shape id="Immagine 74" o:spid="_x0000_s1065" type="#_x0000_t75" style="position:absolute;left:245880;top:1246680;width:720;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" strokeweight="0">
              <v:imagedata r:id="rId28" o:title=""/>
            </v:shape>
            <v:shape id="Figura a mano libera: forma 77" o:spid="_x0000_s1066" style="position:absolute;left:254520;top:6576120;width:720;height:9000;visibility:visible;mso-wrap-style:square;v-text-anchor:top" coordsize="701,1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" adj="0,,0" path="m700,349l674,213,598,102,485,26,349,,213,26,102,102,28,213,,349,28,485r74,111l213,670r136,28l485,670,598,596,674,485,700,349m340,762r,331e" filled="f" strokeweight=".25mm">
              <v:stroke joinstyle="round"/>
              <v:formulas/>
              <v:path arrowok="t" o:connecttype="segments"/>
            </v:shape>
            <v:shape id="Figura a mano libera: forma 79" o:spid="_x0000_s1067" style="position:absolute;left:255240;top:6586920;width:720;height:720;visibility:visible;mso-wrap-style:square;v-text-anchor:top" coordsize="18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" path="m180,l,,88,180,180,xe" fillcolor="black" stroked="f" strokeweight="0">
              <v:path arrowok="t"/>
            </v:shape>
            <v:line id="Connettore diritto 81" o:spid="_x0000_s1068" style="position:absolute;visibility:visible;mso-wrap-style:square" from="0,5040" to="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" strokeweight=".25mm"/>
            <v:shape id="Figura a mano libera: forma 83" o:spid="_x0000_s1069" style="position:absolute;left:255240;top:6573600;width:720;height:25560;visibility:visible;mso-wrap-style:square;v-text-anchor:top" coordsize="181,27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" adj="0,,0" path="m180,2540l,2540r88,180l180,2540m180,l,,88,180,180,xe" fillcolor="black" stroked="f" strokeweight="0">
              <v:stroke joinstyle="round"/>
              <v:formulas/>
              <v:path arrowok="t" o:connecttype="segments"/>
            </v:shape>
            <v:line id="Connettore diritto 84" o:spid="_x0000_s1070" style="position:absolute;visibility:visible;mso-wrap-style:square" from="0,9000" to="0,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" strokeweight=".25mm"/>
            <v:shape id="Immagine 85" o:spid="_x0000_s1071" type="#_x0000_t75" style="position:absolute;left:245880;top:1320120;width:720;height: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" strokeweight="0">
              <v:imagedata r:id="rId28" o:title=""/>
            </v:shape>
            <v:shape id="Figura a mano libera: forma 86" o:spid="_x0000_s1072" style="position:absolute;left:254520;top:6649560;width:720;height:5040;visibility:visible;mso-wrap-style:square;v-text-anchor:top" coordsize="70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" path="m700,350l674,214,598,102,485,26,349,,213,26,102,102,28,214,,350,28,485r74,112l213,671r136,28l485,671,598,597,674,485,700,350xe" filled="f" strokeweight=".25mm">
              <v:path arrowok="t"/>
            </v:shape>
            <v:shape id="Immagine 87" o:spid="_x0000_s1073" type="#_x0000_t75" style="position:absolute;left:245880;top:1307520;width:720;height: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" strokeweight="0">
              <v:imagedata r:id="rId27" o:title=""/>
            </v:shape>
            <v:shape id="Figura a mano libera: forma 88" o:spid="_x0000_s1074" style="position:absolute;left:254520;top:6637680;width:720;height:9000;visibility:visible;mso-wrap-style:square;v-text-anchor:top" coordsize="701,1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" adj="0,,0" path="m700,349l674,213,598,102,485,26,349,,213,26,102,102,28,213,,349,28,485r74,111l213,670r136,28l485,670,598,596,674,485,700,349m340,762r,331e" filled="f" strokeweight=".25mm">
              <v:stroke joinstyle="round"/>
              <v:formulas/>
              <v:path arrowok="t" o:connecttype="segments"/>
            </v:shape>
            <v:shape id="Figura a mano libera: forma 89" o:spid="_x0000_s1075" style="position:absolute;left:255240;top:6635160;width:720;height:13320;visibility:visible;mso-wrap-style:square;v-text-anchor:top" coordsize="181,14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" adj="0,,0" path="m180,1270l,1270r88,180l180,1270m180,l,,88,180,180,xe" fillcolor="black" stroked="f" strokeweight="0">
              <v:stroke joinstyle="round"/>
              <v:formulas/>
              <v:path arrowok="t" o:connecttype="segments"/>
            </v:shape>
            <w10:wrap anchorx="page"/>
          </v:group>
        </w:pict>
      </w:r>
      <w:r w:rsidR="0094728F">
        <w:t>Fig. 5 - Schema di decadimento dellUranio-238</w:t>
      </w:r>
    </w:p>
    <w:tbl>
      <w:tblPr>
        <w:tblStyle w:val="TableNormal"/>
        <w:tblW w:w="6308" w:type="dxa"/>
        <w:tblInd w:w="192" w:type="dxa"/>
        <w:tblLayout w:type="fixed"/>
        <w:tblCellMar>
          <w:left w:w="7" w:type="dxa"/>
        </w:tblCellMar>
        <w:tblLook w:val="01E0" w:firstRow="1" w:lastRow="1" w:firstColumn="1" w:lastColumn="1" w:noHBand="0" w:noVBand="0"/>
      </w:tblPr>
      <w:tblGrid>
        <w:gridCol w:w="1566"/>
        <w:gridCol w:w="2191"/>
        <w:gridCol w:w="2551"/>
      </w:tblGrid>
      <w:tr w:rsidR="00F806A8" w14:paraId="322A9345" w14:textId="77777777">
        <w:trPr>
          <w:trHeight w:val="1104"/>
        </w:trPr>
        <w:tc>
          <w:tcPr>
            <w:tcW w:w="1566" w:type="dxa"/>
            <w:tcBorders>
              <w:top w:val="single" w:sz="6" w:space="0" w:color="000000"/>
              <w:left w:val="single" w:sz="6" w:space="0" w:color="000000"/>
              <w:bottom w:val="single" w:sz="6" w:space="0" w:color="000000"/>
            </w:tcBorders>
          </w:tcPr>
          <w:p w14:paraId="5E889D25" w14:textId="77777777" w:rsidR="00F806A8" w:rsidRDefault="00F806A8">
            <w:pPr>
              <w:pStyle w:val="TableParagraph"/>
              <w:rPr>
                <w:b/>
                <w:sz w:val="24"/>
              </w:rPr>
            </w:pPr>
          </w:p>
          <w:p w14:paraId="3A017433" w14:textId="77777777" w:rsidR="00F806A8" w:rsidRDefault="0094728F">
            <w:pPr>
              <w:pStyle w:val="TableParagraph"/>
              <w:ind w:left="69" w:right="389"/>
              <w:rPr>
                <w:b/>
                <w:sz w:val="24"/>
              </w:rPr>
            </w:pPr>
            <w:r>
              <w:rPr>
                <w:b/>
                <w:sz w:val="24"/>
              </w:rPr>
              <w:t>tipo di radiazione</w:t>
            </w:r>
          </w:p>
        </w:tc>
        <w:tc>
          <w:tcPr>
            <w:tcW w:w="2191" w:type="dxa"/>
            <w:tcBorders>
              <w:top w:val="single" w:sz="6" w:space="0" w:color="000000"/>
              <w:bottom w:val="single" w:sz="6" w:space="0" w:color="000000"/>
            </w:tcBorders>
          </w:tcPr>
          <w:p w14:paraId="64D3A79C" w14:textId="77777777" w:rsidR="00F806A8" w:rsidRDefault="00F806A8">
            <w:pPr>
              <w:pStyle w:val="TableParagraph"/>
              <w:rPr>
                <w:b/>
                <w:sz w:val="24"/>
              </w:rPr>
            </w:pPr>
          </w:p>
          <w:p w14:paraId="26D1F8C5" w14:textId="77777777" w:rsidR="00F806A8" w:rsidRDefault="0094728F">
            <w:pPr>
              <w:pStyle w:val="TableParagraph"/>
              <w:ind w:left="423"/>
              <w:rPr>
                <w:b/>
                <w:sz w:val="24"/>
              </w:rPr>
            </w:pPr>
            <w:r>
              <w:rPr>
                <w:b/>
                <w:sz w:val="24"/>
              </w:rPr>
              <w:t>nuclide</w:t>
            </w:r>
          </w:p>
        </w:tc>
        <w:tc>
          <w:tcPr>
            <w:tcW w:w="2551" w:type="dxa"/>
            <w:tcBorders>
              <w:top w:val="single" w:sz="6" w:space="0" w:color="000000"/>
              <w:bottom w:val="single" w:sz="6" w:space="0" w:color="000000"/>
              <w:right w:val="single" w:sz="6" w:space="0" w:color="000000"/>
            </w:tcBorders>
          </w:tcPr>
          <w:p w14:paraId="60416306" w14:textId="77777777" w:rsidR="00F806A8" w:rsidRDefault="00F806A8">
            <w:pPr>
              <w:pStyle w:val="TableParagraph"/>
              <w:rPr>
                <w:b/>
                <w:sz w:val="24"/>
              </w:rPr>
            </w:pPr>
          </w:p>
          <w:p w14:paraId="4780C5A1" w14:textId="77777777" w:rsidR="00F806A8" w:rsidRDefault="0094728F">
            <w:pPr>
              <w:pStyle w:val="TableParagraph"/>
              <w:ind w:left="217" w:right="827"/>
              <w:rPr>
                <w:b/>
                <w:sz w:val="24"/>
              </w:rPr>
            </w:pPr>
            <w:r>
              <w:rPr>
                <w:b/>
                <w:sz w:val="24"/>
              </w:rPr>
              <w:t>tempo di dimezzamento</w:t>
            </w:r>
          </w:p>
        </w:tc>
      </w:tr>
      <w:tr w:rsidR="00F806A8" w14:paraId="66380763" w14:textId="77777777">
        <w:trPr>
          <w:trHeight w:val="515"/>
        </w:trPr>
        <w:tc>
          <w:tcPr>
            <w:tcW w:w="1566" w:type="dxa"/>
            <w:tcBorders>
              <w:top w:val="single" w:sz="6" w:space="0" w:color="000000"/>
              <w:left w:val="single" w:sz="6" w:space="0" w:color="000000"/>
            </w:tcBorders>
          </w:tcPr>
          <w:p w14:paraId="2660997B" w14:textId="77777777" w:rsidR="00F806A8" w:rsidRDefault="00F806A8">
            <w:pPr>
              <w:pStyle w:val="TableParagraph"/>
            </w:pPr>
          </w:p>
        </w:tc>
        <w:tc>
          <w:tcPr>
            <w:tcW w:w="2191" w:type="dxa"/>
            <w:tcBorders>
              <w:top w:val="single" w:sz="6" w:space="0" w:color="000000"/>
            </w:tcBorders>
          </w:tcPr>
          <w:p w14:paraId="62ECCE3C" w14:textId="77777777" w:rsidR="00F806A8" w:rsidRDefault="0094728F">
            <w:pPr>
              <w:pStyle w:val="TableParagraph"/>
              <w:spacing w:before="228" w:line="268" w:lineRule="exact"/>
              <w:ind w:left="423"/>
              <w:rPr>
                <w:sz w:val="24"/>
              </w:rPr>
            </w:pPr>
            <w:r>
              <w:rPr>
                <w:sz w:val="24"/>
              </w:rPr>
              <w:t>uranio-238</w:t>
            </w:r>
          </w:p>
        </w:tc>
        <w:tc>
          <w:tcPr>
            <w:tcW w:w="2551" w:type="dxa"/>
            <w:tcBorders>
              <w:top w:val="single" w:sz="6" w:space="0" w:color="000000"/>
              <w:right w:val="single" w:sz="6" w:space="0" w:color="000000"/>
            </w:tcBorders>
          </w:tcPr>
          <w:p w14:paraId="31B0C9BC" w14:textId="77777777" w:rsidR="00F806A8" w:rsidRDefault="0094728F">
            <w:pPr>
              <w:pStyle w:val="TableParagraph"/>
              <w:spacing w:before="228" w:line="268" w:lineRule="exact"/>
              <w:ind w:left="217"/>
              <w:rPr>
                <w:sz w:val="24"/>
              </w:rPr>
            </w:pPr>
            <w:r>
              <w:rPr>
                <w:sz w:val="24"/>
              </w:rPr>
              <w:t>4,47 miliardi di anni</w:t>
            </w:r>
          </w:p>
        </w:tc>
      </w:tr>
      <w:tr w:rsidR="00F806A8" w14:paraId="13066AFA" w14:textId="77777777">
        <w:trPr>
          <w:trHeight w:val="335"/>
        </w:trPr>
        <w:tc>
          <w:tcPr>
            <w:tcW w:w="1566" w:type="dxa"/>
            <w:tcBorders>
              <w:left w:val="single" w:sz="6" w:space="0" w:color="000000"/>
            </w:tcBorders>
          </w:tcPr>
          <w:p w14:paraId="0E8055DB" w14:textId="77777777" w:rsidR="00F806A8" w:rsidRDefault="0094728F">
            <w:pPr>
              <w:pStyle w:val="TableParagraph"/>
              <w:spacing w:before="11"/>
              <w:ind w:left="516"/>
              <w:rPr>
                <w:rFonts w:ascii="Symbol" w:hAnsi="Symbol"/>
                <w:sz w:val="24"/>
              </w:rPr>
            </w:pPr>
            <w:r>
              <w:rPr>
                <w:rFonts w:ascii="Symbol" w:hAnsi="Symbol"/>
                <w:sz w:val="24"/>
              </w:rPr>
              <w:t></w:t>
            </w:r>
          </w:p>
        </w:tc>
        <w:tc>
          <w:tcPr>
            <w:tcW w:w="2191" w:type="dxa"/>
          </w:tcPr>
          <w:p w14:paraId="6C6A73D2" w14:textId="77777777" w:rsidR="00F806A8" w:rsidRDefault="00F806A8">
            <w:pPr>
              <w:pStyle w:val="TableParagraph"/>
            </w:pPr>
          </w:p>
        </w:tc>
        <w:tc>
          <w:tcPr>
            <w:tcW w:w="2551" w:type="dxa"/>
            <w:tcBorders>
              <w:right w:val="single" w:sz="6" w:space="0" w:color="000000"/>
            </w:tcBorders>
          </w:tcPr>
          <w:p w14:paraId="4AEA2125" w14:textId="77777777" w:rsidR="00F806A8" w:rsidRDefault="00F806A8">
            <w:pPr>
              <w:pStyle w:val="TableParagraph"/>
            </w:pPr>
          </w:p>
        </w:tc>
      </w:tr>
      <w:tr w:rsidR="00F806A8" w14:paraId="67F9FA27" w14:textId="77777777">
        <w:trPr>
          <w:trHeight w:val="346"/>
        </w:trPr>
        <w:tc>
          <w:tcPr>
            <w:tcW w:w="1566" w:type="dxa"/>
            <w:tcBorders>
              <w:left w:val="single" w:sz="6" w:space="0" w:color="000000"/>
            </w:tcBorders>
          </w:tcPr>
          <w:p w14:paraId="7842A6D3" w14:textId="77777777" w:rsidR="00F806A8" w:rsidRDefault="00F806A8">
            <w:pPr>
              <w:pStyle w:val="TableParagraph"/>
            </w:pPr>
          </w:p>
        </w:tc>
        <w:tc>
          <w:tcPr>
            <w:tcW w:w="2191" w:type="dxa"/>
          </w:tcPr>
          <w:p w14:paraId="3006DAB9" w14:textId="77777777" w:rsidR="00F806A8" w:rsidRDefault="0094728F">
            <w:pPr>
              <w:pStyle w:val="TableParagraph"/>
              <w:spacing w:before="19"/>
              <w:ind w:left="423"/>
              <w:rPr>
                <w:sz w:val="24"/>
              </w:rPr>
            </w:pPr>
            <w:r>
              <w:rPr>
                <w:sz w:val="24"/>
              </w:rPr>
              <w:t>torio-234</w:t>
            </w:r>
          </w:p>
        </w:tc>
        <w:tc>
          <w:tcPr>
            <w:tcW w:w="2551" w:type="dxa"/>
            <w:tcBorders>
              <w:right w:val="single" w:sz="6" w:space="0" w:color="000000"/>
            </w:tcBorders>
          </w:tcPr>
          <w:p w14:paraId="1201BE9B" w14:textId="77777777" w:rsidR="00F806A8" w:rsidRDefault="0094728F">
            <w:pPr>
              <w:pStyle w:val="TableParagraph"/>
              <w:spacing w:before="19"/>
              <w:ind w:left="217"/>
              <w:rPr>
                <w:sz w:val="24"/>
              </w:rPr>
            </w:pPr>
            <w:r>
              <w:rPr>
                <w:sz w:val="24"/>
              </w:rPr>
              <w:t>24,1 giorni</w:t>
            </w:r>
          </w:p>
        </w:tc>
      </w:tr>
      <w:tr w:rsidR="00F806A8" w14:paraId="0F7EFE74" w14:textId="77777777">
        <w:trPr>
          <w:trHeight w:val="681"/>
        </w:trPr>
        <w:tc>
          <w:tcPr>
            <w:tcW w:w="1566" w:type="dxa"/>
            <w:tcBorders>
              <w:left w:val="single" w:sz="6" w:space="0" w:color="000000"/>
            </w:tcBorders>
          </w:tcPr>
          <w:p w14:paraId="7BFE8CB2" w14:textId="77777777" w:rsidR="00F806A8" w:rsidRDefault="0094728F">
            <w:pPr>
              <w:pStyle w:val="TableParagraph"/>
              <w:spacing w:before="50"/>
              <w:ind w:left="526"/>
              <w:rPr>
                <w:rFonts w:ascii="Symbol" w:hAnsi="Symbol"/>
                <w:sz w:val="24"/>
              </w:rPr>
            </w:pPr>
            <w:r>
              <w:rPr>
                <w:rFonts w:ascii="Symbol" w:hAnsi="Symbol"/>
                <w:sz w:val="24"/>
              </w:rPr>
              <w:t></w:t>
            </w:r>
          </w:p>
        </w:tc>
        <w:tc>
          <w:tcPr>
            <w:tcW w:w="2191" w:type="dxa"/>
          </w:tcPr>
          <w:p w14:paraId="6F688365" w14:textId="77777777" w:rsidR="00F806A8" w:rsidRDefault="00F806A8">
            <w:pPr>
              <w:pStyle w:val="TableParagraph"/>
              <w:spacing w:before="7"/>
              <w:rPr>
                <w:b/>
                <w:sz w:val="27"/>
              </w:rPr>
            </w:pPr>
          </w:p>
          <w:p w14:paraId="1785A7EA" w14:textId="77777777" w:rsidR="00F806A8" w:rsidRDefault="0094728F">
            <w:pPr>
              <w:pStyle w:val="TableParagraph"/>
              <w:ind w:left="423"/>
              <w:rPr>
                <w:sz w:val="24"/>
              </w:rPr>
            </w:pPr>
            <w:r>
              <w:rPr>
                <w:sz w:val="24"/>
              </w:rPr>
              <w:t>protoattinio-234</w:t>
            </w:r>
          </w:p>
        </w:tc>
        <w:tc>
          <w:tcPr>
            <w:tcW w:w="2551" w:type="dxa"/>
            <w:tcBorders>
              <w:right w:val="single" w:sz="6" w:space="0" w:color="000000"/>
            </w:tcBorders>
          </w:tcPr>
          <w:p w14:paraId="7D8776F9" w14:textId="77777777" w:rsidR="00F806A8" w:rsidRDefault="00F806A8">
            <w:pPr>
              <w:pStyle w:val="TableParagraph"/>
              <w:spacing w:before="7"/>
              <w:rPr>
                <w:b/>
                <w:sz w:val="27"/>
              </w:rPr>
            </w:pPr>
          </w:p>
          <w:p w14:paraId="50EC2CC9" w14:textId="77777777" w:rsidR="00F806A8" w:rsidRDefault="0094728F">
            <w:pPr>
              <w:pStyle w:val="TableParagraph"/>
              <w:ind w:left="217"/>
              <w:rPr>
                <w:sz w:val="24"/>
              </w:rPr>
            </w:pPr>
            <w:r>
              <w:rPr>
                <w:sz w:val="24"/>
              </w:rPr>
              <w:t>1,17 minuti</w:t>
            </w:r>
          </w:p>
        </w:tc>
      </w:tr>
      <w:tr w:rsidR="00F806A8" w14:paraId="66D7C580" w14:textId="77777777">
        <w:trPr>
          <w:trHeight w:val="727"/>
        </w:trPr>
        <w:tc>
          <w:tcPr>
            <w:tcW w:w="1566" w:type="dxa"/>
            <w:tcBorders>
              <w:left w:val="single" w:sz="6" w:space="0" w:color="000000"/>
            </w:tcBorders>
          </w:tcPr>
          <w:p w14:paraId="15F45D0B" w14:textId="77777777" w:rsidR="00F806A8" w:rsidRDefault="0094728F">
            <w:pPr>
              <w:pStyle w:val="TableParagraph"/>
              <w:spacing w:before="88"/>
              <w:ind w:left="526"/>
              <w:rPr>
                <w:rFonts w:ascii="Symbol" w:hAnsi="Symbol"/>
                <w:sz w:val="24"/>
              </w:rPr>
            </w:pPr>
            <w:r>
              <w:rPr>
                <w:rFonts w:ascii="Symbol" w:hAnsi="Symbol"/>
                <w:sz w:val="24"/>
              </w:rPr>
              <w:t></w:t>
            </w:r>
          </w:p>
        </w:tc>
        <w:tc>
          <w:tcPr>
            <w:tcW w:w="2191" w:type="dxa"/>
          </w:tcPr>
          <w:p w14:paraId="5AA22B9D" w14:textId="77777777" w:rsidR="00F806A8" w:rsidRDefault="00F806A8">
            <w:pPr>
              <w:pStyle w:val="TableParagraph"/>
              <w:spacing w:before="3"/>
              <w:rPr>
                <w:b/>
                <w:sz w:val="32"/>
              </w:rPr>
            </w:pPr>
          </w:p>
          <w:p w14:paraId="1A6FFDDB" w14:textId="77777777" w:rsidR="00F806A8" w:rsidRDefault="0094728F">
            <w:pPr>
              <w:pStyle w:val="TableParagraph"/>
              <w:ind w:left="423"/>
              <w:rPr>
                <w:sz w:val="24"/>
              </w:rPr>
            </w:pPr>
            <w:r>
              <w:rPr>
                <w:sz w:val="24"/>
              </w:rPr>
              <w:t>uranio-234</w:t>
            </w:r>
          </w:p>
        </w:tc>
        <w:tc>
          <w:tcPr>
            <w:tcW w:w="2551" w:type="dxa"/>
            <w:tcBorders>
              <w:right w:val="single" w:sz="6" w:space="0" w:color="000000"/>
            </w:tcBorders>
          </w:tcPr>
          <w:p w14:paraId="556A698A" w14:textId="77777777" w:rsidR="00F806A8" w:rsidRDefault="00F806A8">
            <w:pPr>
              <w:pStyle w:val="TableParagraph"/>
              <w:spacing w:before="3"/>
              <w:rPr>
                <w:b/>
                <w:sz w:val="32"/>
              </w:rPr>
            </w:pPr>
          </w:p>
          <w:p w14:paraId="6E5FA8B3" w14:textId="77777777" w:rsidR="00F806A8" w:rsidRDefault="0094728F">
            <w:pPr>
              <w:pStyle w:val="TableParagraph"/>
              <w:ind w:left="217"/>
              <w:rPr>
                <w:sz w:val="24"/>
              </w:rPr>
            </w:pPr>
            <w:r>
              <w:rPr>
                <w:sz w:val="24"/>
              </w:rPr>
              <w:t>245.000 anni</w:t>
            </w:r>
          </w:p>
        </w:tc>
      </w:tr>
      <w:tr w:rsidR="00F806A8" w14:paraId="5D92F732" w14:textId="77777777">
        <w:trPr>
          <w:trHeight w:val="705"/>
        </w:trPr>
        <w:tc>
          <w:tcPr>
            <w:tcW w:w="1566" w:type="dxa"/>
            <w:tcBorders>
              <w:left w:val="single" w:sz="6" w:space="0" w:color="000000"/>
            </w:tcBorders>
          </w:tcPr>
          <w:p w14:paraId="7EC09DAE" w14:textId="77777777" w:rsidR="00F806A8" w:rsidRDefault="0094728F">
            <w:pPr>
              <w:pStyle w:val="TableParagraph"/>
              <w:spacing w:before="80"/>
              <w:ind w:left="516"/>
              <w:rPr>
                <w:rFonts w:ascii="Symbol" w:hAnsi="Symbol"/>
                <w:sz w:val="24"/>
              </w:rPr>
            </w:pPr>
            <w:r>
              <w:rPr>
                <w:rFonts w:ascii="Symbol" w:hAnsi="Symbol"/>
                <w:sz w:val="24"/>
              </w:rPr>
              <w:t></w:t>
            </w:r>
          </w:p>
        </w:tc>
        <w:tc>
          <w:tcPr>
            <w:tcW w:w="2191" w:type="dxa"/>
          </w:tcPr>
          <w:p w14:paraId="3E6E28C7" w14:textId="77777777" w:rsidR="00F806A8" w:rsidRDefault="00F806A8">
            <w:pPr>
              <w:pStyle w:val="TableParagraph"/>
              <w:rPr>
                <w:b/>
                <w:sz w:val="29"/>
              </w:rPr>
            </w:pPr>
          </w:p>
          <w:p w14:paraId="231F2AD8" w14:textId="77777777" w:rsidR="00F806A8" w:rsidRDefault="0094728F">
            <w:pPr>
              <w:pStyle w:val="TableParagraph"/>
              <w:ind w:left="423"/>
              <w:rPr>
                <w:sz w:val="24"/>
              </w:rPr>
            </w:pPr>
            <w:r>
              <w:rPr>
                <w:sz w:val="24"/>
              </w:rPr>
              <w:t>torio-230</w:t>
            </w:r>
          </w:p>
        </w:tc>
        <w:tc>
          <w:tcPr>
            <w:tcW w:w="2551" w:type="dxa"/>
            <w:tcBorders>
              <w:right w:val="single" w:sz="6" w:space="0" w:color="000000"/>
            </w:tcBorders>
          </w:tcPr>
          <w:p w14:paraId="7DBB5E0E" w14:textId="77777777" w:rsidR="00F806A8" w:rsidRDefault="00F806A8">
            <w:pPr>
              <w:pStyle w:val="TableParagraph"/>
              <w:rPr>
                <w:b/>
                <w:sz w:val="29"/>
              </w:rPr>
            </w:pPr>
          </w:p>
          <w:p w14:paraId="18144B21" w14:textId="77777777" w:rsidR="00F806A8" w:rsidRDefault="0094728F">
            <w:pPr>
              <w:pStyle w:val="TableParagraph"/>
              <w:ind w:left="217"/>
              <w:rPr>
                <w:sz w:val="24"/>
              </w:rPr>
            </w:pPr>
            <w:r>
              <w:rPr>
                <w:sz w:val="24"/>
              </w:rPr>
              <w:t>8.000 anni</w:t>
            </w:r>
          </w:p>
        </w:tc>
      </w:tr>
      <w:tr w:rsidR="00F806A8" w14:paraId="60E2AE7B" w14:textId="77777777">
        <w:trPr>
          <w:trHeight w:val="704"/>
        </w:trPr>
        <w:tc>
          <w:tcPr>
            <w:tcW w:w="1566" w:type="dxa"/>
            <w:tcBorders>
              <w:left w:val="single" w:sz="6" w:space="0" w:color="000000"/>
            </w:tcBorders>
          </w:tcPr>
          <w:p w14:paraId="6A221A92" w14:textId="77777777" w:rsidR="00F806A8" w:rsidRDefault="0094728F">
            <w:pPr>
              <w:pStyle w:val="TableParagraph"/>
              <w:spacing w:before="95"/>
              <w:ind w:left="516"/>
              <w:rPr>
                <w:rFonts w:ascii="Symbol" w:hAnsi="Symbol"/>
                <w:sz w:val="24"/>
              </w:rPr>
            </w:pPr>
            <w:r>
              <w:rPr>
                <w:rFonts w:ascii="Symbol" w:hAnsi="Symbol"/>
                <w:sz w:val="24"/>
              </w:rPr>
              <w:t></w:t>
            </w:r>
          </w:p>
        </w:tc>
        <w:tc>
          <w:tcPr>
            <w:tcW w:w="2191" w:type="dxa"/>
          </w:tcPr>
          <w:p w14:paraId="396231F9" w14:textId="77777777" w:rsidR="00F806A8" w:rsidRDefault="00F806A8">
            <w:pPr>
              <w:pStyle w:val="TableParagraph"/>
              <w:spacing w:before="8"/>
              <w:rPr>
                <w:b/>
                <w:sz w:val="27"/>
              </w:rPr>
            </w:pPr>
          </w:p>
          <w:p w14:paraId="0723FC9F" w14:textId="77777777" w:rsidR="00F806A8" w:rsidRDefault="0094728F">
            <w:pPr>
              <w:pStyle w:val="TableParagraph"/>
              <w:ind w:left="423"/>
              <w:rPr>
                <w:sz w:val="24"/>
              </w:rPr>
            </w:pPr>
            <w:r>
              <w:rPr>
                <w:sz w:val="24"/>
              </w:rPr>
              <w:t>radio-226</w:t>
            </w:r>
          </w:p>
        </w:tc>
        <w:tc>
          <w:tcPr>
            <w:tcW w:w="2551" w:type="dxa"/>
            <w:tcBorders>
              <w:right w:val="single" w:sz="6" w:space="0" w:color="000000"/>
            </w:tcBorders>
          </w:tcPr>
          <w:p w14:paraId="0A9F071A" w14:textId="77777777" w:rsidR="00F806A8" w:rsidRDefault="00F806A8">
            <w:pPr>
              <w:pStyle w:val="TableParagraph"/>
              <w:spacing w:before="8"/>
              <w:rPr>
                <w:b/>
                <w:sz w:val="27"/>
              </w:rPr>
            </w:pPr>
          </w:p>
          <w:p w14:paraId="11E031C9" w14:textId="77777777" w:rsidR="00F806A8" w:rsidRDefault="0094728F">
            <w:pPr>
              <w:pStyle w:val="TableParagraph"/>
              <w:ind w:left="217"/>
              <w:rPr>
                <w:sz w:val="24"/>
              </w:rPr>
            </w:pPr>
            <w:r>
              <w:rPr>
                <w:sz w:val="24"/>
              </w:rPr>
              <w:t>1.600 anni</w:t>
            </w:r>
          </w:p>
        </w:tc>
      </w:tr>
      <w:tr w:rsidR="00F806A8" w14:paraId="00093ABF" w14:textId="77777777">
        <w:trPr>
          <w:trHeight w:val="727"/>
        </w:trPr>
        <w:tc>
          <w:tcPr>
            <w:tcW w:w="1566" w:type="dxa"/>
            <w:tcBorders>
              <w:left w:val="single" w:sz="6" w:space="0" w:color="000000"/>
            </w:tcBorders>
          </w:tcPr>
          <w:p w14:paraId="734C82F1" w14:textId="77777777" w:rsidR="00F806A8" w:rsidRDefault="0094728F">
            <w:pPr>
              <w:pStyle w:val="TableParagraph"/>
              <w:spacing w:before="110"/>
              <w:ind w:left="516"/>
              <w:rPr>
                <w:rFonts w:ascii="Symbol" w:hAnsi="Symbol"/>
                <w:sz w:val="24"/>
              </w:rPr>
            </w:pPr>
            <w:r>
              <w:rPr>
                <w:rFonts w:ascii="Symbol" w:hAnsi="Symbol"/>
                <w:sz w:val="24"/>
              </w:rPr>
              <w:t></w:t>
            </w:r>
          </w:p>
        </w:tc>
        <w:tc>
          <w:tcPr>
            <w:tcW w:w="2191" w:type="dxa"/>
          </w:tcPr>
          <w:p w14:paraId="594844B8" w14:textId="77777777" w:rsidR="00F806A8" w:rsidRDefault="00F806A8">
            <w:pPr>
              <w:pStyle w:val="TableParagraph"/>
              <w:spacing w:before="4"/>
              <w:rPr>
                <w:b/>
                <w:sz w:val="30"/>
              </w:rPr>
            </w:pPr>
          </w:p>
          <w:p w14:paraId="448139B5" w14:textId="77777777" w:rsidR="00F806A8" w:rsidRDefault="0094728F">
            <w:pPr>
              <w:pStyle w:val="TableParagraph"/>
              <w:ind w:left="423"/>
              <w:rPr>
                <w:sz w:val="24"/>
              </w:rPr>
            </w:pPr>
            <w:r>
              <w:rPr>
                <w:sz w:val="24"/>
              </w:rPr>
              <w:t>radon-222</w:t>
            </w:r>
          </w:p>
        </w:tc>
        <w:tc>
          <w:tcPr>
            <w:tcW w:w="2551" w:type="dxa"/>
            <w:tcBorders>
              <w:right w:val="single" w:sz="6" w:space="0" w:color="000000"/>
            </w:tcBorders>
          </w:tcPr>
          <w:p w14:paraId="2C8FC00D" w14:textId="77777777" w:rsidR="00F806A8" w:rsidRDefault="00F806A8">
            <w:pPr>
              <w:pStyle w:val="TableParagraph"/>
              <w:spacing w:before="4"/>
              <w:rPr>
                <w:b/>
                <w:sz w:val="30"/>
              </w:rPr>
            </w:pPr>
          </w:p>
          <w:p w14:paraId="21C790C3" w14:textId="77777777" w:rsidR="00F806A8" w:rsidRDefault="0094728F">
            <w:pPr>
              <w:pStyle w:val="TableParagraph"/>
              <w:ind w:left="217"/>
              <w:rPr>
                <w:sz w:val="24"/>
              </w:rPr>
            </w:pPr>
            <w:r>
              <w:rPr>
                <w:sz w:val="24"/>
              </w:rPr>
              <w:t>3.823 giorni</w:t>
            </w:r>
          </w:p>
        </w:tc>
      </w:tr>
      <w:tr w:rsidR="00F806A8" w14:paraId="55F69E38" w14:textId="77777777">
        <w:trPr>
          <w:trHeight w:val="682"/>
        </w:trPr>
        <w:tc>
          <w:tcPr>
            <w:tcW w:w="1566" w:type="dxa"/>
            <w:tcBorders>
              <w:left w:val="single" w:sz="6" w:space="0" w:color="000000"/>
            </w:tcBorders>
          </w:tcPr>
          <w:p w14:paraId="7D1F63CF" w14:textId="77777777" w:rsidR="00F806A8" w:rsidRDefault="0094728F">
            <w:pPr>
              <w:pStyle w:val="TableParagraph"/>
              <w:spacing w:before="102"/>
              <w:ind w:left="516"/>
              <w:rPr>
                <w:rFonts w:ascii="Symbol" w:hAnsi="Symbol"/>
                <w:sz w:val="24"/>
              </w:rPr>
            </w:pPr>
            <w:r>
              <w:rPr>
                <w:rFonts w:ascii="Symbol" w:hAnsi="Symbol"/>
                <w:sz w:val="24"/>
              </w:rPr>
              <w:t></w:t>
            </w:r>
          </w:p>
        </w:tc>
        <w:tc>
          <w:tcPr>
            <w:tcW w:w="2191" w:type="dxa"/>
          </w:tcPr>
          <w:p w14:paraId="384505C5" w14:textId="77777777" w:rsidR="00F806A8" w:rsidRDefault="00F806A8">
            <w:pPr>
              <w:pStyle w:val="TableParagraph"/>
              <w:spacing w:before="1"/>
              <w:rPr>
                <w:b/>
                <w:sz w:val="23"/>
              </w:rPr>
            </w:pPr>
          </w:p>
          <w:p w14:paraId="4AFB2AB6" w14:textId="77777777" w:rsidR="00F806A8" w:rsidRDefault="0094728F">
            <w:pPr>
              <w:pStyle w:val="TableParagraph"/>
              <w:ind w:left="423"/>
              <w:rPr>
                <w:sz w:val="24"/>
              </w:rPr>
            </w:pPr>
            <w:r>
              <w:rPr>
                <w:sz w:val="24"/>
              </w:rPr>
              <w:t>polonio-218</w:t>
            </w:r>
          </w:p>
        </w:tc>
        <w:tc>
          <w:tcPr>
            <w:tcW w:w="2551" w:type="dxa"/>
            <w:tcBorders>
              <w:right w:val="single" w:sz="6" w:space="0" w:color="000000"/>
            </w:tcBorders>
          </w:tcPr>
          <w:p w14:paraId="20A26149" w14:textId="77777777" w:rsidR="00F806A8" w:rsidRDefault="00F806A8">
            <w:pPr>
              <w:pStyle w:val="TableParagraph"/>
              <w:spacing w:before="1"/>
              <w:rPr>
                <w:b/>
                <w:sz w:val="23"/>
              </w:rPr>
            </w:pPr>
          </w:p>
          <w:p w14:paraId="107AE6D8" w14:textId="77777777" w:rsidR="00F806A8" w:rsidRDefault="0094728F">
            <w:pPr>
              <w:pStyle w:val="TableParagraph"/>
              <w:ind w:left="217"/>
              <w:rPr>
                <w:sz w:val="24"/>
              </w:rPr>
            </w:pPr>
            <w:r>
              <w:rPr>
                <w:sz w:val="24"/>
              </w:rPr>
              <w:t>3,05 minuti</w:t>
            </w:r>
          </w:p>
        </w:tc>
      </w:tr>
      <w:tr w:rsidR="00F806A8" w14:paraId="5B52A3BB" w14:textId="77777777">
        <w:trPr>
          <w:trHeight w:val="727"/>
        </w:trPr>
        <w:tc>
          <w:tcPr>
            <w:tcW w:w="1566" w:type="dxa"/>
            <w:tcBorders>
              <w:left w:val="single" w:sz="6" w:space="0" w:color="000000"/>
            </w:tcBorders>
          </w:tcPr>
          <w:p w14:paraId="7120BB8F" w14:textId="77777777" w:rsidR="00F806A8" w:rsidRDefault="0094728F">
            <w:pPr>
              <w:pStyle w:val="TableParagraph"/>
              <w:spacing w:before="140"/>
              <w:ind w:left="526"/>
              <w:rPr>
                <w:rFonts w:ascii="Symbol" w:hAnsi="Symbol"/>
                <w:sz w:val="24"/>
              </w:rPr>
            </w:pPr>
            <w:r>
              <w:rPr>
                <w:rFonts w:ascii="Symbol" w:hAnsi="Symbol"/>
                <w:sz w:val="24"/>
              </w:rPr>
              <w:t></w:t>
            </w:r>
          </w:p>
        </w:tc>
        <w:tc>
          <w:tcPr>
            <w:tcW w:w="2191" w:type="dxa"/>
          </w:tcPr>
          <w:p w14:paraId="0FC84866" w14:textId="77777777" w:rsidR="00F806A8" w:rsidRDefault="00F806A8">
            <w:pPr>
              <w:pStyle w:val="TableParagraph"/>
              <w:spacing w:before="8"/>
              <w:rPr>
                <w:b/>
                <w:sz w:val="27"/>
              </w:rPr>
            </w:pPr>
          </w:p>
          <w:p w14:paraId="118E36D1" w14:textId="77777777" w:rsidR="00F806A8" w:rsidRDefault="0094728F">
            <w:pPr>
              <w:pStyle w:val="TableParagraph"/>
              <w:spacing w:before="1"/>
              <w:ind w:left="423"/>
              <w:rPr>
                <w:sz w:val="24"/>
              </w:rPr>
            </w:pPr>
            <w:r>
              <w:rPr>
                <w:sz w:val="24"/>
              </w:rPr>
              <w:t>piombo-214</w:t>
            </w:r>
          </w:p>
        </w:tc>
        <w:tc>
          <w:tcPr>
            <w:tcW w:w="2551" w:type="dxa"/>
            <w:tcBorders>
              <w:right w:val="single" w:sz="6" w:space="0" w:color="000000"/>
            </w:tcBorders>
          </w:tcPr>
          <w:p w14:paraId="17D9A786" w14:textId="77777777" w:rsidR="00F806A8" w:rsidRDefault="00F806A8">
            <w:pPr>
              <w:pStyle w:val="TableParagraph"/>
              <w:spacing w:before="8"/>
              <w:rPr>
                <w:b/>
                <w:sz w:val="27"/>
              </w:rPr>
            </w:pPr>
          </w:p>
          <w:p w14:paraId="13FC90FB" w14:textId="77777777" w:rsidR="00F806A8" w:rsidRDefault="0094728F">
            <w:pPr>
              <w:pStyle w:val="TableParagraph"/>
              <w:spacing w:before="1"/>
              <w:ind w:left="217"/>
              <w:rPr>
                <w:sz w:val="24"/>
              </w:rPr>
            </w:pPr>
            <w:r>
              <w:rPr>
                <w:sz w:val="24"/>
              </w:rPr>
              <w:t>26,8 minuti</w:t>
            </w:r>
          </w:p>
        </w:tc>
      </w:tr>
      <w:tr w:rsidR="00F806A8" w14:paraId="138DCF16" w14:textId="77777777">
        <w:trPr>
          <w:trHeight w:val="727"/>
        </w:trPr>
        <w:tc>
          <w:tcPr>
            <w:tcW w:w="1566" w:type="dxa"/>
            <w:tcBorders>
              <w:left w:val="single" w:sz="6" w:space="0" w:color="000000"/>
            </w:tcBorders>
          </w:tcPr>
          <w:p w14:paraId="0C601FC4" w14:textId="77777777" w:rsidR="00F806A8" w:rsidRDefault="0094728F">
            <w:pPr>
              <w:pStyle w:val="TableParagraph"/>
              <w:spacing w:before="132"/>
              <w:ind w:left="526"/>
              <w:rPr>
                <w:rFonts w:ascii="Symbol" w:hAnsi="Symbol"/>
                <w:sz w:val="24"/>
              </w:rPr>
            </w:pPr>
            <w:r>
              <w:rPr>
                <w:rFonts w:ascii="Symbol" w:hAnsi="Symbol"/>
                <w:sz w:val="24"/>
              </w:rPr>
              <w:t></w:t>
            </w:r>
          </w:p>
        </w:tc>
        <w:tc>
          <w:tcPr>
            <w:tcW w:w="2191" w:type="dxa"/>
          </w:tcPr>
          <w:p w14:paraId="5EAF6C15" w14:textId="77777777" w:rsidR="00F806A8" w:rsidRDefault="00F806A8">
            <w:pPr>
              <w:pStyle w:val="TableParagraph"/>
              <w:spacing w:before="5"/>
              <w:rPr>
                <w:b/>
                <w:sz w:val="28"/>
              </w:rPr>
            </w:pPr>
          </w:p>
          <w:p w14:paraId="0AD23F38" w14:textId="77777777" w:rsidR="00F806A8" w:rsidRDefault="0094728F">
            <w:pPr>
              <w:pStyle w:val="TableParagraph"/>
              <w:ind w:left="423"/>
              <w:rPr>
                <w:sz w:val="24"/>
              </w:rPr>
            </w:pPr>
            <w:r>
              <w:rPr>
                <w:sz w:val="24"/>
              </w:rPr>
              <w:t>bismuto-214</w:t>
            </w:r>
          </w:p>
        </w:tc>
        <w:tc>
          <w:tcPr>
            <w:tcW w:w="2551" w:type="dxa"/>
            <w:tcBorders>
              <w:right w:val="single" w:sz="6" w:space="0" w:color="000000"/>
            </w:tcBorders>
          </w:tcPr>
          <w:p w14:paraId="3ECFF5CD" w14:textId="77777777" w:rsidR="00F806A8" w:rsidRDefault="00F806A8">
            <w:pPr>
              <w:pStyle w:val="TableParagraph"/>
              <w:spacing w:before="5"/>
              <w:rPr>
                <w:b/>
                <w:sz w:val="28"/>
              </w:rPr>
            </w:pPr>
          </w:p>
          <w:p w14:paraId="4B1584A0" w14:textId="77777777" w:rsidR="00F806A8" w:rsidRDefault="0094728F">
            <w:pPr>
              <w:pStyle w:val="TableParagraph"/>
              <w:ind w:left="217"/>
              <w:rPr>
                <w:sz w:val="24"/>
              </w:rPr>
            </w:pPr>
            <w:r>
              <w:rPr>
                <w:sz w:val="24"/>
              </w:rPr>
              <w:t>19,7 minuti</w:t>
            </w:r>
          </w:p>
        </w:tc>
      </w:tr>
      <w:tr w:rsidR="00F806A8" w14:paraId="2B2A8E0B" w14:textId="77777777">
        <w:trPr>
          <w:trHeight w:val="705"/>
        </w:trPr>
        <w:tc>
          <w:tcPr>
            <w:tcW w:w="1566" w:type="dxa"/>
            <w:tcBorders>
              <w:left w:val="single" w:sz="6" w:space="0" w:color="000000"/>
            </w:tcBorders>
          </w:tcPr>
          <w:p w14:paraId="424E341E" w14:textId="77777777" w:rsidR="00F806A8" w:rsidRDefault="0094728F">
            <w:pPr>
              <w:pStyle w:val="TableParagraph"/>
              <w:spacing w:before="124"/>
              <w:ind w:left="526"/>
              <w:rPr>
                <w:rFonts w:ascii="Symbol" w:hAnsi="Symbol"/>
                <w:sz w:val="24"/>
              </w:rPr>
            </w:pPr>
            <w:r>
              <w:rPr>
                <w:rFonts w:ascii="Symbol" w:hAnsi="Symbol"/>
                <w:sz w:val="24"/>
              </w:rPr>
              <w:t></w:t>
            </w:r>
          </w:p>
        </w:tc>
        <w:tc>
          <w:tcPr>
            <w:tcW w:w="2191" w:type="dxa"/>
          </w:tcPr>
          <w:p w14:paraId="4D32346C" w14:textId="77777777" w:rsidR="00F806A8" w:rsidRDefault="00F806A8">
            <w:pPr>
              <w:pStyle w:val="TableParagraph"/>
              <w:spacing w:before="1"/>
              <w:rPr>
                <w:b/>
                <w:sz w:val="25"/>
              </w:rPr>
            </w:pPr>
          </w:p>
          <w:p w14:paraId="1A11DEB1" w14:textId="77777777" w:rsidR="00F806A8" w:rsidRDefault="0094728F">
            <w:pPr>
              <w:pStyle w:val="TableParagraph"/>
              <w:spacing w:before="1"/>
              <w:ind w:left="423"/>
              <w:rPr>
                <w:sz w:val="24"/>
              </w:rPr>
            </w:pPr>
            <w:r>
              <w:rPr>
                <w:sz w:val="24"/>
              </w:rPr>
              <w:t>polonio-214</w:t>
            </w:r>
          </w:p>
        </w:tc>
        <w:tc>
          <w:tcPr>
            <w:tcW w:w="2551" w:type="dxa"/>
            <w:tcBorders>
              <w:right w:val="single" w:sz="6" w:space="0" w:color="000000"/>
            </w:tcBorders>
          </w:tcPr>
          <w:p w14:paraId="3A98DC68" w14:textId="77777777" w:rsidR="00F806A8" w:rsidRDefault="00F806A8">
            <w:pPr>
              <w:pStyle w:val="TableParagraph"/>
              <w:spacing w:before="1"/>
              <w:rPr>
                <w:b/>
                <w:sz w:val="25"/>
              </w:rPr>
            </w:pPr>
          </w:p>
          <w:p w14:paraId="154C4CCA" w14:textId="77777777" w:rsidR="00F806A8" w:rsidRDefault="0094728F">
            <w:pPr>
              <w:pStyle w:val="TableParagraph"/>
              <w:spacing w:before="1"/>
              <w:ind w:left="217"/>
              <w:rPr>
                <w:sz w:val="24"/>
              </w:rPr>
            </w:pPr>
            <w:r>
              <w:rPr>
                <w:sz w:val="24"/>
              </w:rPr>
              <w:t>0,000164 minuti</w:t>
            </w:r>
          </w:p>
        </w:tc>
      </w:tr>
      <w:tr w:rsidR="00F806A8" w14:paraId="4E4FCBBA" w14:textId="77777777">
        <w:trPr>
          <w:trHeight w:val="682"/>
        </w:trPr>
        <w:tc>
          <w:tcPr>
            <w:tcW w:w="1566" w:type="dxa"/>
            <w:tcBorders>
              <w:left w:val="single" w:sz="6" w:space="0" w:color="000000"/>
            </w:tcBorders>
          </w:tcPr>
          <w:p w14:paraId="1A97F95D" w14:textId="77777777" w:rsidR="00F806A8" w:rsidRDefault="0094728F">
            <w:pPr>
              <w:pStyle w:val="TableParagraph"/>
              <w:spacing w:before="139"/>
              <w:ind w:left="516"/>
              <w:rPr>
                <w:rFonts w:ascii="Symbol" w:hAnsi="Symbol"/>
                <w:sz w:val="24"/>
              </w:rPr>
            </w:pPr>
            <w:r>
              <w:rPr>
                <w:rFonts w:ascii="Symbol" w:hAnsi="Symbol"/>
                <w:sz w:val="24"/>
              </w:rPr>
              <w:t></w:t>
            </w:r>
          </w:p>
        </w:tc>
        <w:tc>
          <w:tcPr>
            <w:tcW w:w="2191" w:type="dxa"/>
          </w:tcPr>
          <w:p w14:paraId="5346358F" w14:textId="77777777" w:rsidR="00F806A8" w:rsidRDefault="0094728F">
            <w:pPr>
              <w:pStyle w:val="TableParagraph"/>
              <w:spacing w:before="229"/>
              <w:ind w:left="423"/>
              <w:rPr>
                <w:sz w:val="24"/>
              </w:rPr>
            </w:pPr>
            <w:r>
              <w:rPr>
                <w:sz w:val="24"/>
              </w:rPr>
              <w:t>piombo-210</w:t>
            </w:r>
          </w:p>
        </w:tc>
        <w:tc>
          <w:tcPr>
            <w:tcW w:w="2551" w:type="dxa"/>
            <w:tcBorders>
              <w:right w:val="single" w:sz="6" w:space="0" w:color="000000"/>
            </w:tcBorders>
          </w:tcPr>
          <w:p w14:paraId="47818172" w14:textId="77777777" w:rsidR="00F806A8" w:rsidRDefault="0094728F">
            <w:pPr>
              <w:pStyle w:val="TableParagraph"/>
              <w:spacing w:before="229"/>
              <w:ind w:left="217"/>
              <w:rPr>
                <w:sz w:val="24"/>
              </w:rPr>
            </w:pPr>
            <w:r>
              <w:rPr>
                <w:sz w:val="24"/>
              </w:rPr>
              <w:t>22,3 anni</w:t>
            </w:r>
          </w:p>
        </w:tc>
      </w:tr>
      <w:tr w:rsidR="00F806A8" w14:paraId="33C68983" w14:textId="77777777">
        <w:trPr>
          <w:trHeight w:val="727"/>
        </w:trPr>
        <w:tc>
          <w:tcPr>
            <w:tcW w:w="1566" w:type="dxa"/>
            <w:tcBorders>
              <w:left w:val="single" w:sz="6" w:space="0" w:color="000000"/>
            </w:tcBorders>
          </w:tcPr>
          <w:p w14:paraId="66478C30" w14:textId="77777777" w:rsidR="00F806A8" w:rsidRDefault="0094728F">
            <w:pPr>
              <w:pStyle w:val="TableParagraph"/>
              <w:spacing w:before="177"/>
              <w:ind w:left="526"/>
              <w:rPr>
                <w:rFonts w:ascii="Symbol" w:hAnsi="Symbol"/>
                <w:sz w:val="24"/>
              </w:rPr>
            </w:pPr>
            <w:r>
              <w:rPr>
                <w:rFonts w:ascii="Symbol" w:hAnsi="Symbol"/>
                <w:sz w:val="24"/>
              </w:rPr>
              <w:t></w:t>
            </w:r>
          </w:p>
        </w:tc>
        <w:tc>
          <w:tcPr>
            <w:tcW w:w="2191" w:type="dxa"/>
          </w:tcPr>
          <w:p w14:paraId="61DA03AC" w14:textId="77777777" w:rsidR="00F806A8" w:rsidRDefault="00F806A8">
            <w:pPr>
              <w:pStyle w:val="TableParagraph"/>
              <w:spacing w:before="6"/>
              <w:rPr>
                <w:b/>
                <w:sz w:val="24"/>
              </w:rPr>
            </w:pPr>
          </w:p>
          <w:p w14:paraId="03CBCF74" w14:textId="77777777" w:rsidR="00F806A8" w:rsidRDefault="0094728F">
            <w:pPr>
              <w:pStyle w:val="TableParagraph"/>
              <w:ind w:left="423"/>
              <w:rPr>
                <w:sz w:val="24"/>
              </w:rPr>
            </w:pPr>
            <w:r>
              <w:rPr>
                <w:sz w:val="24"/>
              </w:rPr>
              <w:t>bismuto-210</w:t>
            </w:r>
          </w:p>
        </w:tc>
        <w:tc>
          <w:tcPr>
            <w:tcW w:w="2551" w:type="dxa"/>
            <w:tcBorders>
              <w:right w:val="single" w:sz="6" w:space="0" w:color="000000"/>
            </w:tcBorders>
          </w:tcPr>
          <w:p w14:paraId="3CE2532F" w14:textId="77777777" w:rsidR="00F806A8" w:rsidRDefault="00F806A8">
            <w:pPr>
              <w:pStyle w:val="TableParagraph"/>
              <w:spacing w:before="6"/>
              <w:rPr>
                <w:b/>
                <w:sz w:val="24"/>
              </w:rPr>
            </w:pPr>
          </w:p>
          <w:p w14:paraId="519DF4D6" w14:textId="77777777" w:rsidR="00F806A8" w:rsidRDefault="0094728F">
            <w:pPr>
              <w:pStyle w:val="TableParagraph"/>
              <w:ind w:left="217"/>
              <w:rPr>
                <w:sz w:val="24"/>
              </w:rPr>
            </w:pPr>
            <w:r>
              <w:rPr>
                <w:sz w:val="24"/>
              </w:rPr>
              <w:t>5,01 giorni</w:t>
            </w:r>
          </w:p>
        </w:tc>
      </w:tr>
      <w:tr w:rsidR="00F806A8" w14:paraId="71B85148" w14:textId="77777777">
        <w:trPr>
          <w:trHeight w:val="727"/>
        </w:trPr>
        <w:tc>
          <w:tcPr>
            <w:tcW w:w="1566" w:type="dxa"/>
            <w:tcBorders>
              <w:left w:val="single" w:sz="6" w:space="0" w:color="000000"/>
            </w:tcBorders>
          </w:tcPr>
          <w:p w14:paraId="62964346" w14:textId="77777777" w:rsidR="00F806A8" w:rsidRDefault="0094728F">
            <w:pPr>
              <w:pStyle w:val="TableParagraph"/>
              <w:spacing w:before="169"/>
              <w:ind w:left="526"/>
              <w:rPr>
                <w:rFonts w:ascii="Symbol" w:hAnsi="Symbol"/>
                <w:sz w:val="24"/>
              </w:rPr>
            </w:pPr>
            <w:r>
              <w:rPr>
                <w:rFonts w:ascii="Symbol" w:hAnsi="Symbol"/>
                <w:sz w:val="24"/>
              </w:rPr>
              <w:t></w:t>
            </w:r>
          </w:p>
        </w:tc>
        <w:tc>
          <w:tcPr>
            <w:tcW w:w="2191" w:type="dxa"/>
          </w:tcPr>
          <w:p w14:paraId="399FC8B8" w14:textId="77777777" w:rsidR="00F806A8" w:rsidRDefault="00F806A8">
            <w:pPr>
              <w:pStyle w:val="TableParagraph"/>
              <w:spacing w:before="2"/>
              <w:rPr>
                <w:b/>
                <w:sz w:val="25"/>
              </w:rPr>
            </w:pPr>
          </w:p>
          <w:p w14:paraId="41E41116" w14:textId="77777777" w:rsidR="00F806A8" w:rsidRDefault="0094728F">
            <w:pPr>
              <w:pStyle w:val="TableParagraph"/>
              <w:ind w:left="423"/>
              <w:rPr>
                <w:sz w:val="24"/>
              </w:rPr>
            </w:pPr>
            <w:r>
              <w:rPr>
                <w:sz w:val="24"/>
              </w:rPr>
              <w:t>polonio-210</w:t>
            </w:r>
          </w:p>
        </w:tc>
        <w:tc>
          <w:tcPr>
            <w:tcW w:w="2551" w:type="dxa"/>
            <w:tcBorders>
              <w:right w:val="single" w:sz="6" w:space="0" w:color="000000"/>
            </w:tcBorders>
          </w:tcPr>
          <w:p w14:paraId="65705574" w14:textId="77777777" w:rsidR="00F806A8" w:rsidRDefault="00F806A8">
            <w:pPr>
              <w:pStyle w:val="TableParagraph"/>
              <w:spacing w:before="2"/>
              <w:rPr>
                <w:b/>
                <w:sz w:val="25"/>
              </w:rPr>
            </w:pPr>
          </w:p>
          <w:p w14:paraId="218B2287" w14:textId="77777777" w:rsidR="00F806A8" w:rsidRDefault="0094728F">
            <w:pPr>
              <w:pStyle w:val="TableParagraph"/>
              <w:ind w:left="217"/>
              <w:rPr>
                <w:sz w:val="24"/>
              </w:rPr>
            </w:pPr>
            <w:r>
              <w:rPr>
                <w:sz w:val="24"/>
              </w:rPr>
              <w:t>138,4 giorni</w:t>
            </w:r>
          </w:p>
        </w:tc>
      </w:tr>
      <w:tr w:rsidR="00F806A8" w14:paraId="71F3D6AC" w14:textId="77777777">
        <w:trPr>
          <w:trHeight w:val="991"/>
        </w:trPr>
        <w:tc>
          <w:tcPr>
            <w:tcW w:w="1566" w:type="dxa"/>
            <w:tcBorders>
              <w:left w:val="single" w:sz="6" w:space="0" w:color="000000"/>
              <w:bottom w:val="single" w:sz="6" w:space="0" w:color="000000"/>
            </w:tcBorders>
          </w:tcPr>
          <w:p w14:paraId="471338DB" w14:textId="77777777" w:rsidR="00F806A8" w:rsidRDefault="0094728F">
            <w:pPr>
              <w:pStyle w:val="TableParagraph"/>
              <w:spacing w:before="161"/>
              <w:ind w:left="516"/>
              <w:rPr>
                <w:rFonts w:ascii="Symbol" w:hAnsi="Symbol"/>
                <w:sz w:val="24"/>
              </w:rPr>
            </w:pPr>
            <w:r>
              <w:rPr>
                <w:rFonts w:ascii="Symbol" w:hAnsi="Symbol"/>
                <w:sz w:val="24"/>
              </w:rPr>
              <w:t></w:t>
            </w:r>
          </w:p>
        </w:tc>
        <w:tc>
          <w:tcPr>
            <w:tcW w:w="2191" w:type="dxa"/>
            <w:tcBorders>
              <w:bottom w:val="single" w:sz="6" w:space="0" w:color="000000"/>
            </w:tcBorders>
          </w:tcPr>
          <w:p w14:paraId="47791395" w14:textId="77777777" w:rsidR="00F806A8" w:rsidRDefault="00F806A8">
            <w:pPr>
              <w:pStyle w:val="TableParagraph"/>
              <w:spacing w:before="10"/>
              <w:rPr>
                <w:b/>
                <w:sz w:val="21"/>
              </w:rPr>
            </w:pPr>
          </w:p>
          <w:p w14:paraId="0AF115CC" w14:textId="77777777" w:rsidR="00F806A8" w:rsidRDefault="0094728F">
            <w:pPr>
              <w:pStyle w:val="TableParagraph"/>
              <w:ind w:left="423"/>
              <w:rPr>
                <w:sz w:val="24"/>
              </w:rPr>
            </w:pPr>
            <w:r>
              <w:rPr>
                <w:sz w:val="24"/>
              </w:rPr>
              <w:t>piombo-206</w:t>
            </w:r>
          </w:p>
        </w:tc>
        <w:tc>
          <w:tcPr>
            <w:tcW w:w="2551" w:type="dxa"/>
            <w:tcBorders>
              <w:bottom w:val="single" w:sz="6" w:space="0" w:color="000000"/>
              <w:right w:val="single" w:sz="6" w:space="0" w:color="000000"/>
            </w:tcBorders>
          </w:tcPr>
          <w:p w14:paraId="5DDDDE57" w14:textId="77777777" w:rsidR="00F806A8" w:rsidRDefault="00F806A8">
            <w:pPr>
              <w:pStyle w:val="TableParagraph"/>
              <w:spacing w:before="10"/>
              <w:rPr>
                <w:b/>
                <w:sz w:val="21"/>
              </w:rPr>
            </w:pPr>
          </w:p>
          <w:p w14:paraId="23A7A864" w14:textId="77777777" w:rsidR="00F806A8" w:rsidRDefault="0094728F">
            <w:pPr>
              <w:pStyle w:val="TableParagraph"/>
              <w:ind w:left="217"/>
              <w:rPr>
                <w:sz w:val="24"/>
              </w:rPr>
            </w:pPr>
            <w:r>
              <w:rPr>
                <w:sz w:val="24"/>
              </w:rPr>
              <w:t>stabile</w:t>
            </w:r>
          </w:p>
        </w:tc>
      </w:tr>
    </w:tbl>
    <w:p w14:paraId="327F763A" w14:textId="77777777" w:rsidR="00F806A8" w:rsidRDefault="00F806A8">
      <w:pPr>
        <w:pStyle w:val="Corpotesto"/>
        <w:rPr>
          <w:b/>
          <w:sz w:val="26"/>
        </w:rPr>
      </w:pPr>
    </w:p>
    <w:p w14:paraId="5EE75EB8" w14:textId="77777777" w:rsidR="00F806A8" w:rsidRDefault="00F806A8">
      <w:pPr>
        <w:pStyle w:val="Corpotesto"/>
        <w:spacing w:before="9"/>
        <w:rPr>
          <w:b/>
          <w:sz w:val="30"/>
        </w:rPr>
      </w:pPr>
    </w:p>
    <w:p w14:paraId="6D2995E7" w14:textId="77777777" w:rsidR="00F806A8" w:rsidRDefault="0094728F">
      <w:pPr>
        <w:pStyle w:val="Corpotesto"/>
        <w:spacing w:line="312" w:lineRule="auto"/>
        <w:ind w:left="253" w:right="182"/>
        <w:jc w:val="both"/>
        <w:rPr>
          <w:sz w:val="20"/>
        </w:rPr>
        <w:sectPr w:rsidR="00F806A8">
          <w:headerReference w:type="default" r:id="rId30"/>
          <w:pgSz w:w="11906" w:h="16838"/>
          <w:pgMar w:top="1180" w:right="940" w:bottom="280" w:left="880" w:header="715" w:footer="0" w:gutter="0"/>
          <w:cols w:space="720"/>
          <w:formProt w:val="0"/>
          <w:docGrid w:linePitch="100" w:charSpace="4096"/>
        </w:sectPr>
      </w:pPr>
      <w:r>
        <w:t xml:space="preserve">Numerosi materiali da costruzione emettono quantità relativamente modeste di radon. Tra i materiali da costruzione quelli più radioattivi sono il granito, la pietra pomice, alcuni prodotti di scarto usati nell'edilizia come il fosfato di gesso e le scorie di altiforni, </w:t>
      </w:r>
      <w:proofErr w:type="spellStart"/>
      <w:r>
        <w:t>nonchè</w:t>
      </w:r>
      <w:proofErr w:type="spellEnd"/>
      <w:r>
        <w:t xml:space="preserve"> il tufo e</w:t>
      </w:r>
      <w:r>
        <w:rPr>
          <w:spacing w:val="35"/>
        </w:rPr>
        <w:t xml:space="preserve"> </w:t>
      </w:r>
      <w:r>
        <w:t>la</w:t>
      </w:r>
    </w:p>
    <w:p w14:paraId="6F68AFAF" w14:textId="77777777" w:rsidR="00F806A8" w:rsidRDefault="00F806A8">
      <w:pPr>
        <w:pStyle w:val="Corpotesto"/>
        <w:spacing w:before="1"/>
        <w:rPr>
          <w:sz w:val="18"/>
        </w:rPr>
      </w:pPr>
    </w:p>
    <w:p w14:paraId="1E28B4A7" w14:textId="77777777" w:rsidR="00F806A8" w:rsidRDefault="0094728F">
      <w:pPr>
        <w:pStyle w:val="Corpotesto"/>
        <w:spacing w:before="90" w:line="312" w:lineRule="auto"/>
        <w:ind w:left="253" w:right="183"/>
        <w:jc w:val="both"/>
        <w:rPr>
          <w:sz w:val="20"/>
        </w:rPr>
      </w:pPr>
      <w:r>
        <w:t>pozzolana, pure diffusamente utilizzati in edilizia. Tuttavia la principale sorgente di radon consiste quasi sempre nel terreno sottostante le case. I livelli di concentrazione nell'aria sono fortemente variabili a seconda delle condizioni ambientali. Sulla base degli esiti di una recente campagna nazionale, il valore medio della concentrazione di radon in aria nelle abitazioni italiane è risultato di 77 Bq.m</w:t>
      </w:r>
      <w:r>
        <w:rPr>
          <w:vertAlign w:val="superscript"/>
        </w:rPr>
        <w:t>-3</w:t>
      </w:r>
      <w:r>
        <w:t>. Le percentuali di case con concentrazioni superiori a 200 Bq.m-</w:t>
      </w:r>
      <w:r>
        <w:rPr>
          <w:vertAlign w:val="superscript"/>
        </w:rPr>
        <w:t>3</w:t>
      </w:r>
      <w:r>
        <w:t xml:space="preserve"> o a 400 Bq.m</w:t>
      </w:r>
      <w:r>
        <w:rPr>
          <w:vertAlign w:val="superscript"/>
        </w:rPr>
        <w:t>-3</w:t>
      </w:r>
      <w:r>
        <w:t xml:space="preserve"> sono risultate rispettivamente il 5% e l'1%. Un livello di 200 Bq.m</w:t>
      </w:r>
      <w:r>
        <w:rPr>
          <w:vertAlign w:val="superscript"/>
        </w:rPr>
        <w:t>-3</w:t>
      </w:r>
      <w:r>
        <w:t xml:space="preserve"> implica una dose efficace di 3 mSv/anno.</w:t>
      </w:r>
    </w:p>
    <w:p w14:paraId="1AA729AF" w14:textId="77777777" w:rsidR="00F806A8" w:rsidRDefault="0094728F">
      <w:pPr>
        <w:pStyle w:val="Corpotesto"/>
        <w:spacing w:before="8" w:line="312" w:lineRule="auto"/>
        <w:ind w:left="253" w:right="247"/>
        <w:rPr>
          <w:sz w:val="20"/>
        </w:rPr>
      </w:pPr>
      <w:r>
        <w:t xml:space="preserve">Anche le acque contengono una certa quantità di radioattività, dovuta sia alle piogge </w:t>
      </w:r>
      <w:proofErr w:type="gramStart"/>
      <w:r>
        <w:t>che  trasportano</w:t>
      </w:r>
      <w:proofErr w:type="gramEnd"/>
      <w:r>
        <w:t xml:space="preserve"> le sostanze radioattive dell'aria, sia alle acque di drenaggio che convogliano nei bacini idrici sostanze radioattive presenti nelle rocce e nel suolo. Significativamente radioattive sono le acque calde solfuree usate negli impianti termali, per produrre elettricità e per riscaldare gli edifici. Attraverso la catena alimentare entrano nel corpo umano piccole quantità di sostanze radioattive. I principali radioisotopi presenti sono il K-40, il Ra-226, il Ra-228 e il C-14.</w:t>
      </w:r>
    </w:p>
    <w:p w14:paraId="19F6EF33" w14:textId="77777777" w:rsidR="00F806A8" w:rsidRDefault="0094728F">
      <w:pPr>
        <w:pStyle w:val="Corpotesto"/>
        <w:spacing w:before="8" w:line="312" w:lineRule="auto"/>
        <w:ind w:left="253" w:right="183"/>
        <w:jc w:val="both"/>
        <w:rPr>
          <w:sz w:val="20"/>
        </w:rPr>
      </w:pPr>
      <w:r>
        <w:t>I raggi cosmici provengono, per la maggior parte, dal profondo spazio interstellare e sono costituiti principalmente da particelle cariche positivamente (protoni, alfa, nuclei pesanti), che quando giungono in prossimità della terra, risentono dell'azione derivante dal campo magnetico terrestre. C'è anche una componente solare che trae origine dalle esplosioni nucleari sul sole e consiste essenzialmente di</w:t>
      </w:r>
      <w:r>
        <w:rPr>
          <w:spacing w:val="-1"/>
        </w:rPr>
        <w:t xml:space="preserve"> </w:t>
      </w:r>
      <w:r>
        <w:t>protoni.</w:t>
      </w:r>
    </w:p>
    <w:p w14:paraId="31433C17" w14:textId="77777777" w:rsidR="00F806A8" w:rsidRDefault="0094728F">
      <w:pPr>
        <w:pStyle w:val="Corpotesto"/>
        <w:spacing w:before="6" w:line="312" w:lineRule="auto"/>
        <w:ind w:left="253" w:right="180"/>
        <w:jc w:val="both"/>
        <w:rPr>
          <w:sz w:val="20"/>
        </w:rPr>
        <w:sectPr w:rsidR="00F806A8">
          <w:headerReference w:type="default" r:id="rId31"/>
          <w:pgSz w:w="11906" w:h="16838"/>
          <w:pgMar w:top="1180" w:right="940" w:bottom="280" w:left="880" w:header="715" w:footer="0" w:gutter="0"/>
          <w:cols w:space="720"/>
          <w:formProt w:val="0"/>
          <w:docGrid w:linePitch="100" w:charSpace="4096"/>
        </w:sectPr>
      </w:pPr>
      <w:r>
        <w:t>L'interazione di queste particelle di alta energia (raggi cosmici primari) con l'atmosfera terrestre comporta l'emissione di numerosi prodotti secondari, quali ad esempio mesoni (particelle di massa compresa tra l'elettrone ed il protone), elettroni, fotoni, protoni e neutroni che a loro volta possono creare altre particelle secondarie. Per la maggior parte i raggi cosmici primari vengono assorbiti nello strato più alto dell'atmosfera e sulla terra i raggi cosmici secondari sono principalmente costituiti da mesoni, elettroni, fotoni, neutroni e protoni. Ai poli il contributo di dose dovuto ai raggi cosmici è maggiore rispetto alle zone equatoriali, in quanto il campo magnetico della terra devia la radiazione. Il livello di dose aumenta con l'altitudine, con il ridursi dello spessore d'aria che fa da schermo. A 10 km di altitudine, ad esempio, l'esposizione alla radiazione cosmica è quasi 100 volte più elevata di quella a livello del mare. L'atmosfera produce infatti al livello del mare una protezione equivalente a quella di uno schermo di calcestruzzo di circa 4 m di spessore, mentre alla quota di 10000 m l'effetto di schermaggio si riduce a circa 1 m. L'esposizione alla radiazione cosmica è di notevole interesse per gli equipaggi degli aerei destinati ai voli intercontinentali. In Tabella 3 sono riportati gli equivalenti di dose efficace ricevuti mediamente dalla popolazione mondiale che vive in aree a fondo naturale di radiazioni normale, secondo stime dell'UNSCEAR (1998). Come si può notare, circa la metà della dose ricevuta è attribuibile all'inalazione dei discendenti a vita breve del radon-222 e del radon-220, prodotti di decadimento dell'U-238 e del Th-232. Dosi esterne più elevate possono essere ricevute da gruppi di popolazione abitanti in località di alta montagna o in regioni a fondo naturale elevato. Da tabella 3 si evince che la dose efficace media annuale ricevuta dalla popolazione a causa di tutti i contributi presenti nel fondo naturale,</w:t>
      </w:r>
      <w:r>
        <w:rPr>
          <w:spacing w:val="39"/>
        </w:rPr>
        <w:t xml:space="preserve"> </w:t>
      </w:r>
      <w:r>
        <w:t>complessivamente</w:t>
      </w:r>
      <w:r>
        <w:rPr>
          <w:spacing w:val="40"/>
        </w:rPr>
        <w:t xml:space="preserve"> </w:t>
      </w:r>
      <w:r>
        <w:t>stimata</w:t>
      </w:r>
      <w:r>
        <w:rPr>
          <w:spacing w:val="40"/>
        </w:rPr>
        <w:t xml:space="preserve"> </w:t>
      </w:r>
      <w:r>
        <w:t>in</w:t>
      </w:r>
      <w:r>
        <w:rPr>
          <w:spacing w:val="40"/>
        </w:rPr>
        <w:t xml:space="preserve"> </w:t>
      </w:r>
      <w:r>
        <w:t>2.4</w:t>
      </w:r>
      <w:r>
        <w:rPr>
          <w:spacing w:val="40"/>
        </w:rPr>
        <w:t xml:space="preserve"> </w:t>
      </w:r>
      <w:r>
        <w:t>mSv/anno.</w:t>
      </w:r>
      <w:r>
        <w:rPr>
          <w:spacing w:val="39"/>
        </w:rPr>
        <w:t xml:space="preserve"> </w:t>
      </w:r>
      <w:r>
        <w:t>Questo</w:t>
      </w:r>
      <w:r>
        <w:rPr>
          <w:spacing w:val="38"/>
        </w:rPr>
        <w:t xml:space="preserve"> </w:t>
      </w:r>
      <w:r>
        <w:t>valore</w:t>
      </w:r>
      <w:r>
        <w:rPr>
          <w:spacing w:val="39"/>
        </w:rPr>
        <w:t xml:space="preserve"> </w:t>
      </w:r>
      <w:r>
        <w:t>medio</w:t>
      </w:r>
      <w:r>
        <w:rPr>
          <w:spacing w:val="39"/>
        </w:rPr>
        <w:t xml:space="preserve"> </w:t>
      </w:r>
      <w:r>
        <w:t>è</w:t>
      </w:r>
      <w:r>
        <w:rPr>
          <w:spacing w:val="39"/>
        </w:rPr>
        <w:t xml:space="preserve"> </w:t>
      </w:r>
      <w:r>
        <w:t>soggetto</w:t>
      </w:r>
      <w:r>
        <w:rPr>
          <w:spacing w:val="39"/>
        </w:rPr>
        <w:t xml:space="preserve"> </w:t>
      </w:r>
      <w:r>
        <w:t>ad</w:t>
      </w:r>
      <w:r>
        <w:rPr>
          <w:spacing w:val="39"/>
        </w:rPr>
        <w:t xml:space="preserve"> </w:t>
      </w:r>
      <w:r>
        <w:t>ampie</w:t>
      </w:r>
    </w:p>
    <w:p w14:paraId="7B64F98C" w14:textId="77777777" w:rsidR="00F806A8" w:rsidRDefault="00F806A8">
      <w:pPr>
        <w:pStyle w:val="Corpotesto"/>
        <w:spacing w:before="1"/>
        <w:rPr>
          <w:sz w:val="18"/>
        </w:rPr>
      </w:pPr>
    </w:p>
    <w:p w14:paraId="6BC65CBA" w14:textId="77777777" w:rsidR="00F806A8" w:rsidRDefault="0094728F">
      <w:pPr>
        <w:pStyle w:val="Corpotesto"/>
        <w:spacing w:before="90" w:line="312" w:lineRule="auto"/>
        <w:ind w:left="253" w:right="180"/>
        <w:jc w:val="both"/>
        <w:rPr>
          <w:sz w:val="20"/>
        </w:rPr>
      </w:pPr>
      <w:proofErr w:type="spellStart"/>
      <w:proofErr w:type="gramStart"/>
      <w:r>
        <w:t>variazioni,ed</w:t>
      </w:r>
      <w:proofErr w:type="spellEnd"/>
      <w:proofErr w:type="gramEnd"/>
      <w:r>
        <w:t xml:space="preserve"> </w:t>
      </w:r>
      <w:proofErr w:type="spellStart"/>
      <w:r>
        <w:t>il.range</w:t>
      </w:r>
      <w:proofErr w:type="spellEnd"/>
      <w:r>
        <w:t xml:space="preserve"> di dosi individuali è ampio. Il 65% circa della popolazione, infatti, riceve una dose efficace media annuale che varia da 1 a 3 mSv, il 25% riceve una dose inferiore ad 1 mSv ed il restante 10% dovrebbe ricevere una dose superiore ai 3 mSv (tab.3</w:t>
      </w:r>
      <w:proofErr w:type="gramStart"/>
      <w:r>
        <w:t>) .</w:t>
      </w:r>
      <w:proofErr w:type="gramEnd"/>
    </w:p>
    <w:p w14:paraId="33E048ED" w14:textId="77777777" w:rsidR="00F806A8" w:rsidRDefault="00F806A8">
      <w:pPr>
        <w:pStyle w:val="Corpotesto"/>
        <w:spacing w:before="11"/>
        <w:rPr>
          <w:sz w:val="25"/>
        </w:rPr>
      </w:pPr>
    </w:p>
    <w:p w14:paraId="3E5A8197" w14:textId="77777777" w:rsidR="00F806A8" w:rsidRDefault="0094728F">
      <w:pPr>
        <w:ind w:left="1190"/>
        <w:rPr>
          <w:b/>
          <w:sz w:val="20"/>
        </w:rPr>
      </w:pPr>
      <w:r>
        <w:rPr>
          <w:b/>
          <w:sz w:val="20"/>
        </w:rPr>
        <w:t>Tabella 2 – Dose media dovuta alle sorgenti naturali di radiazioni ionizzanti</w:t>
      </w:r>
    </w:p>
    <w:p w14:paraId="312A615D" w14:textId="77777777" w:rsidR="00F806A8" w:rsidRDefault="00F806A8">
      <w:pPr>
        <w:pStyle w:val="Corpotesto"/>
        <w:spacing w:before="1" w:after="1"/>
        <w:rPr>
          <w:b/>
          <w:sz w:val="20"/>
        </w:rPr>
      </w:pPr>
    </w:p>
    <w:tbl>
      <w:tblPr>
        <w:tblStyle w:val="TableNormal"/>
        <w:tblW w:w="9154" w:type="dxa"/>
        <w:tblInd w:w="416" w:type="dxa"/>
        <w:tblLayout w:type="fixed"/>
        <w:tblCellMar>
          <w:left w:w="5" w:type="dxa"/>
          <w:right w:w="5" w:type="dxa"/>
        </w:tblCellMar>
        <w:tblLook w:val="01E0" w:firstRow="1" w:lastRow="1" w:firstColumn="1" w:lastColumn="1" w:noHBand="0" w:noVBand="0"/>
      </w:tblPr>
      <w:tblGrid>
        <w:gridCol w:w="3062"/>
        <w:gridCol w:w="3051"/>
        <w:gridCol w:w="3041"/>
      </w:tblGrid>
      <w:tr w:rsidR="00F806A8" w14:paraId="237B0B9F" w14:textId="77777777">
        <w:trPr>
          <w:trHeight w:val="459"/>
        </w:trPr>
        <w:tc>
          <w:tcPr>
            <w:tcW w:w="3062" w:type="dxa"/>
            <w:tcBorders>
              <w:top w:val="single" w:sz="4" w:space="0" w:color="000000"/>
              <w:left w:val="single" w:sz="4" w:space="0" w:color="000000"/>
              <w:bottom w:val="single" w:sz="4" w:space="0" w:color="000000"/>
              <w:right w:val="single" w:sz="4" w:space="0" w:color="000000"/>
            </w:tcBorders>
          </w:tcPr>
          <w:p w14:paraId="41E5E8A7" w14:textId="77777777" w:rsidR="00F806A8" w:rsidRDefault="0094728F">
            <w:pPr>
              <w:pStyle w:val="TableParagraph"/>
              <w:spacing w:line="229" w:lineRule="exact"/>
              <w:ind w:left="1092" w:right="1084"/>
              <w:jc w:val="center"/>
              <w:rPr>
                <w:b/>
                <w:i/>
                <w:sz w:val="20"/>
              </w:rPr>
            </w:pPr>
            <w:r>
              <w:rPr>
                <w:b/>
                <w:i/>
                <w:sz w:val="20"/>
              </w:rPr>
              <w:t>Sorgente</w:t>
            </w:r>
          </w:p>
        </w:tc>
        <w:tc>
          <w:tcPr>
            <w:tcW w:w="3051" w:type="dxa"/>
            <w:tcBorders>
              <w:top w:val="single" w:sz="4" w:space="0" w:color="000000"/>
              <w:left w:val="single" w:sz="4" w:space="0" w:color="000000"/>
              <w:bottom w:val="single" w:sz="4" w:space="0" w:color="000000"/>
              <w:right w:val="single" w:sz="4" w:space="0" w:color="000000"/>
            </w:tcBorders>
          </w:tcPr>
          <w:p w14:paraId="2C1B2D87" w14:textId="77777777" w:rsidR="00F806A8" w:rsidRDefault="0094728F">
            <w:pPr>
              <w:pStyle w:val="TableParagraph"/>
              <w:spacing w:before="1" w:line="230" w:lineRule="exact"/>
              <w:ind w:left="351" w:right="88" w:hanging="246"/>
              <w:rPr>
                <w:b/>
                <w:i/>
                <w:sz w:val="20"/>
              </w:rPr>
            </w:pPr>
            <w:r>
              <w:rPr>
                <w:b/>
                <w:i/>
                <w:sz w:val="20"/>
              </w:rPr>
              <w:t>Dose efficace annuale media della popolazione mondiale (mSv)</w:t>
            </w:r>
          </w:p>
        </w:tc>
        <w:tc>
          <w:tcPr>
            <w:tcW w:w="3041" w:type="dxa"/>
            <w:tcBorders>
              <w:top w:val="single" w:sz="4" w:space="0" w:color="000000"/>
              <w:left w:val="single" w:sz="4" w:space="0" w:color="000000"/>
              <w:bottom w:val="single" w:sz="4" w:space="0" w:color="000000"/>
              <w:right w:val="single" w:sz="4" w:space="0" w:color="000000"/>
            </w:tcBorders>
          </w:tcPr>
          <w:p w14:paraId="29AE6C3C" w14:textId="77777777" w:rsidR="00F806A8" w:rsidRDefault="0094728F">
            <w:pPr>
              <w:pStyle w:val="TableParagraph"/>
              <w:spacing w:line="229" w:lineRule="exact"/>
              <w:ind w:left="709" w:right="699"/>
              <w:jc w:val="center"/>
              <w:rPr>
                <w:b/>
                <w:i/>
                <w:sz w:val="20"/>
              </w:rPr>
            </w:pPr>
            <w:r>
              <w:rPr>
                <w:b/>
                <w:i/>
                <w:sz w:val="20"/>
              </w:rPr>
              <w:t>Range tipico (mSv)</w:t>
            </w:r>
          </w:p>
        </w:tc>
      </w:tr>
      <w:tr w:rsidR="00F806A8" w14:paraId="0913DE1D" w14:textId="77777777">
        <w:trPr>
          <w:trHeight w:val="808"/>
        </w:trPr>
        <w:tc>
          <w:tcPr>
            <w:tcW w:w="3062" w:type="dxa"/>
            <w:tcBorders>
              <w:top w:val="single" w:sz="4" w:space="0" w:color="000000"/>
              <w:left w:val="single" w:sz="4" w:space="0" w:color="000000"/>
              <w:bottom w:val="single" w:sz="4" w:space="0" w:color="000000"/>
              <w:right w:val="single" w:sz="4" w:space="0" w:color="000000"/>
            </w:tcBorders>
          </w:tcPr>
          <w:p w14:paraId="427993BA" w14:textId="77777777" w:rsidR="00F806A8" w:rsidRDefault="0094728F">
            <w:pPr>
              <w:pStyle w:val="TableParagraph"/>
              <w:spacing w:before="117" w:line="229" w:lineRule="exact"/>
              <w:ind w:left="69"/>
              <w:rPr>
                <w:b/>
                <w:sz w:val="20"/>
              </w:rPr>
            </w:pPr>
            <w:r>
              <w:rPr>
                <w:b/>
                <w:sz w:val="20"/>
              </w:rPr>
              <w:t>Esposizione esterna</w:t>
            </w:r>
          </w:p>
          <w:p w14:paraId="4D250C8E" w14:textId="77777777" w:rsidR="00F806A8" w:rsidRDefault="0094728F">
            <w:pPr>
              <w:pStyle w:val="TableParagraph"/>
              <w:spacing w:line="229" w:lineRule="exact"/>
              <w:ind w:left="69"/>
              <w:rPr>
                <w:sz w:val="20"/>
              </w:rPr>
            </w:pPr>
            <w:r>
              <w:rPr>
                <w:sz w:val="20"/>
              </w:rPr>
              <w:t>Raggi cosmici</w:t>
            </w:r>
          </w:p>
          <w:p w14:paraId="215F7017" w14:textId="77777777" w:rsidR="00F806A8" w:rsidRDefault="0094728F">
            <w:pPr>
              <w:pStyle w:val="TableParagraph"/>
              <w:spacing w:line="213" w:lineRule="exact"/>
              <w:ind w:left="69"/>
              <w:rPr>
                <w:sz w:val="20"/>
              </w:rPr>
            </w:pPr>
            <w:r>
              <w:rPr>
                <w:sz w:val="20"/>
              </w:rPr>
              <w:t>Radiazione gamma terrestre</w:t>
            </w:r>
          </w:p>
        </w:tc>
        <w:tc>
          <w:tcPr>
            <w:tcW w:w="3051" w:type="dxa"/>
            <w:tcBorders>
              <w:top w:val="single" w:sz="4" w:space="0" w:color="000000"/>
              <w:left w:val="single" w:sz="4" w:space="0" w:color="000000"/>
              <w:bottom w:val="single" w:sz="4" w:space="0" w:color="000000"/>
              <w:right w:val="single" w:sz="4" w:space="0" w:color="000000"/>
            </w:tcBorders>
          </w:tcPr>
          <w:p w14:paraId="655BE74A" w14:textId="77777777" w:rsidR="00F806A8" w:rsidRDefault="00F806A8">
            <w:pPr>
              <w:pStyle w:val="TableParagraph"/>
              <w:spacing w:before="6"/>
              <w:rPr>
                <w:b/>
                <w:sz w:val="19"/>
              </w:rPr>
            </w:pPr>
          </w:p>
          <w:p w14:paraId="11C4DFEC" w14:textId="77777777" w:rsidR="00F806A8" w:rsidRDefault="0094728F">
            <w:pPr>
              <w:pStyle w:val="TableParagraph"/>
              <w:ind w:left="1384" w:right="1372"/>
              <w:jc w:val="center"/>
              <w:rPr>
                <w:sz w:val="20"/>
              </w:rPr>
            </w:pPr>
            <w:r>
              <w:rPr>
                <w:sz w:val="20"/>
              </w:rPr>
              <w:t>0.4</w:t>
            </w:r>
          </w:p>
          <w:p w14:paraId="48CF12A3" w14:textId="77777777" w:rsidR="00F806A8" w:rsidRDefault="0094728F">
            <w:pPr>
              <w:pStyle w:val="TableParagraph"/>
              <w:spacing w:before="1"/>
              <w:ind w:left="1384" w:right="1372"/>
              <w:jc w:val="center"/>
              <w:rPr>
                <w:sz w:val="20"/>
              </w:rPr>
            </w:pPr>
            <w:r>
              <w:rPr>
                <w:sz w:val="20"/>
              </w:rPr>
              <w:t>0.5</w:t>
            </w:r>
          </w:p>
        </w:tc>
        <w:tc>
          <w:tcPr>
            <w:tcW w:w="3041" w:type="dxa"/>
            <w:tcBorders>
              <w:top w:val="single" w:sz="4" w:space="0" w:color="000000"/>
              <w:left w:val="single" w:sz="4" w:space="0" w:color="000000"/>
              <w:bottom w:val="single" w:sz="4" w:space="0" w:color="000000"/>
              <w:right w:val="single" w:sz="4" w:space="0" w:color="000000"/>
            </w:tcBorders>
          </w:tcPr>
          <w:p w14:paraId="4B0AD001" w14:textId="77777777" w:rsidR="00F806A8" w:rsidRDefault="00F806A8">
            <w:pPr>
              <w:pStyle w:val="TableParagraph"/>
              <w:spacing w:before="6"/>
              <w:rPr>
                <w:b/>
                <w:sz w:val="19"/>
              </w:rPr>
            </w:pPr>
          </w:p>
          <w:p w14:paraId="78DA9991" w14:textId="77777777" w:rsidR="00F806A8" w:rsidRDefault="0094728F">
            <w:pPr>
              <w:pStyle w:val="TableParagraph"/>
              <w:ind w:left="707" w:right="699"/>
              <w:jc w:val="center"/>
              <w:rPr>
                <w:sz w:val="20"/>
              </w:rPr>
            </w:pPr>
            <w:r>
              <w:rPr>
                <w:sz w:val="20"/>
              </w:rPr>
              <w:t>0.3 –</w:t>
            </w:r>
            <w:r>
              <w:rPr>
                <w:spacing w:val="1"/>
                <w:sz w:val="20"/>
              </w:rPr>
              <w:t xml:space="preserve"> </w:t>
            </w:r>
            <w:r>
              <w:rPr>
                <w:sz w:val="20"/>
              </w:rPr>
              <w:t>1.0</w:t>
            </w:r>
            <w:r>
              <w:rPr>
                <w:sz w:val="20"/>
                <w:vertAlign w:val="superscript"/>
              </w:rPr>
              <w:t>a</w:t>
            </w:r>
          </w:p>
          <w:p w14:paraId="75423C65" w14:textId="77777777" w:rsidR="00F806A8" w:rsidRDefault="0094728F">
            <w:pPr>
              <w:pStyle w:val="TableParagraph"/>
              <w:spacing w:before="1"/>
              <w:ind w:left="707" w:right="699"/>
              <w:jc w:val="center"/>
              <w:rPr>
                <w:sz w:val="20"/>
              </w:rPr>
            </w:pPr>
            <w:r>
              <w:rPr>
                <w:sz w:val="20"/>
              </w:rPr>
              <w:t>0.3 –</w:t>
            </w:r>
            <w:r>
              <w:rPr>
                <w:spacing w:val="1"/>
                <w:sz w:val="20"/>
              </w:rPr>
              <w:t xml:space="preserve"> </w:t>
            </w:r>
            <w:r>
              <w:rPr>
                <w:sz w:val="20"/>
              </w:rPr>
              <w:t>0.6</w:t>
            </w:r>
            <w:r>
              <w:rPr>
                <w:sz w:val="20"/>
                <w:vertAlign w:val="superscript"/>
              </w:rPr>
              <w:t>b</w:t>
            </w:r>
          </w:p>
        </w:tc>
      </w:tr>
      <w:tr w:rsidR="00F806A8" w14:paraId="1755CDAC" w14:textId="77777777">
        <w:trPr>
          <w:trHeight w:val="809"/>
        </w:trPr>
        <w:tc>
          <w:tcPr>
            <w:tcW w:w="3062" w:type="dxa"/>
            <w:tcBorders>
              <w:top w:val="single" w:sz="4" w:space="0" w:color="000000"/>
              <w:left w:val="single" w:sz="4" w:space="0" w:color="000000"/>
              <w:bottom w:val="single" w:sz="4" w:space="0" w:color="000000"/>
              <w:right w:val="single" w:sz="4" w:space="0" w:color="000000"/>
            </w:tcBorders>
          </w:tcPr>
          <w:p w14:paraId="5A3CB5E8" w14:textId="77777777" w:rsidR="00F806A8" w:rsidRDefault="0094728F">
            <w:pPr>
              <w:pStyle w:val="TableParagraph"/>
              <w:spacing w:before="119" w:line="228" w:lineRule="exact"/>
              <w:ind w:left="69"/>
              <w:rPr>
                <w:b/>
                <w:sz w:val="20"/>
              </w:rPr>
            </w:pPr>
            <w:r>
              <w:rPr>
                <w:b/>
                <w:sz w:val="20"/>
              </w:rPr>
              <w:t>Esposizione interna</w:t>
            </w:r>
          </w:p>
          <w:p w14:paraId="661B6809" w14:textId="77777777" w:rsidR="00F806A8" w:rsidRDefault="0094728F">
            <w:pPr>
              <w:pStyle w:val="TableParagraph"/>
              <w:spacing w:before="1" w:line="230" w:lineRule="exact"/>
              <w:ind w:left="69" w:right="242"/>
              <w:rPr>
                <w:sz w:val="20"/>
              </w:rPr>
            </w:pPr>
            <w:r>
              <w:rPr>
                <w:sz w:val="20"/>
              </w:rPr>
              <w:t>Inalazione (principalmente radon) Ingestione</w:t>
            </w:r>
          </w:p>
        </w:tc>
        <w:tc>
          <w:tcPr>
            <w:tcW w:w="3051" w:type="dxa"/>
            <w:tcBorders>
              <w:top w:val="single" w:sz="4" w:space="0" w:color="000000"/>
              <w:left w:val="single" w:sz="4" w:space="0" w:color="000000"/>
              <w:bottom w:val="single" w:sz="4" w:space="0" w:color="000000"/>
              <w:right w:val="single" w:sz="4" w:space="0" w:color="000000"/>
            </w:tcBorders>
          </w:tcPr>
          <w:p w14:paraId="44730A8B" w14:textId="77777777" w:rsidR="00F806A8" w:rsidRDefault="00F806A8">
            <w:pPr>
              <w:pStyle w:val="TableParagraph"/>
              <w:spacing w:before="7"/>
              <w:rPr>
                <w:b/>
                <w:sz w:val="19"/>
              </w:rPr>
            </w:pPr>
          </w:p>
          <w:p w14:paraId="0C685835" w14:textId="77777777" w:rsidR="00F806A8" w:rsidRDefault="0094728F">
            <w:pPr>
              <w:pStyle w:val="TableParagraph"/>
              <w:ind w:left="1384" w:right="1372"/>
              <w:jc w:val="center"/>
              <w:rPr>
                <w:sz w:val="20"/>
              </w:rPr>
            </w:pPr>
            <w:r>
              <w:rPr>
                <w:sz w:val="20"/>
              </w:rPr>
              <w:t>1.2</w:t>
            </w:r>
          </w:p>
          <w:p w14:paraId="1A0C9756" w14:textId="77777777" w:rsidR="00F806A8" w:rsidRDefault="0094728F">
            <w:pPr>
              <w:pStyle w:val="TableParagraph"/>
              <w:spacing w:before="1"/>
              <w:ind w:left="1384" w:right="1372"/>
              <w:jc w:val="center"/>
              <w:rPr>
                <w:sz w:val="20"/>
              </w:rPr>
            </w:pPr>
            <w:r>
              <w:rPr>
                <w:sz w:val="20"/>
              </w:rPr>
              <w:t>0.3</w:t>
            </w:r>
          </w:p>
        </w:tc>
        <w:tc>
          <w:tcPr>
            <w:tcW w:w="3041" w:type="dxa"/>
            <w:tcBorders>
              <w:top w:val="single" w:sz="4" w:space="0" w:color="000000"/>
              <w:left w:val="single" w:sz="4" w:space="0" w:color="000000"/>
              <w:bottom w:val="single" w:sz="4" w:space="0" w:color="000000"/>
              <w:right w:val="single" w:sz="4" w:space="0" w:color="000000"/>
            </w:tcBorders>
          </w:tcPr>
          <w:p w14:paraId="70168CEA" w14:textId="77777777" w:rsidR="00F806A8" w:rsidRDefault="00F806A8">
            <w:pPr>
              <w:pStyle w:val="TableParagraph"/>
              <w:spacing w:before="7"/>
              <w:rPr>
                <w:b/>
                <w:sz w:val="19"/>
              </w:rPr>
            </w:pPr>
          </w:p>
          <w:p w14:paraId="2C28E292" w14:textId="77777777" w:rsidR="00F806A8" w:rsidRDefault="0094728F">
            <w:pPr>
              <w:pStyle w:val="TableParagraph"/>
              <w:ind w:left="707" w:right="699"/>
              <w:jc w:val="center"/>
              <w:rPr>
                <w:sz w:val="20"/>
              </w:rPr>
            </w:pPr>
            <w:r>
              <w:rPr>
                <w:sz w:val="20"/>
              </w:rPr>
              <w:t>0.2 –</w:t>
            </w:r>
            <w:r>
              <w:rPr>
                <w:spacing w:val="1"/>
                <w:sz w:val="20"/>
              </w:rPr>
              <w:t xml:space="preserve"> </w:t>
            </w:r>
            <w:r>
              <w:rPr>
                <w:sz w:val="20"/>
              </w:rPr>
              <w:t>10</w:t>
            </w:r>
            <w:r>
              <w:rPr>
                <w:sz w:val="20"/>
                <w:vertAlign w:val="superscript"/>
              </w:rPr>
              <w:t>c</w:t>
            </w:r>
          </w:p>
          <w:p w14:paraId="3788D4BB" w14:textId="77777777" w:rsidR="00F806A8" w:rsidRDefault="0094728F">
            <w:pPr>
              <w:pStyle w:val="TableParagraph"/>
              <w:spacing w:before="1"/>
              <w:ind w:left="707" w:right="699"/>
              <w:jc w:val="center"/>
              <w:rPr>
                <w:sz w:val="20"/>
              </w:rPr>
            </w:pPr>
            <w:r>
              <w:rPr>
                <w:sz w:val="20"/>
              </w:rPr>
              <w:t>0.2 –</w:t>
            </w:r>
            <w:r>
              <w:rPr>
                <w:spacing w:val="1"/>
                <w:sz w:val="20"/>
              </w:rPr>
              <w:t xml:space="preserve"> </w:t>
            </w:r>
            <w:r>
              <w:rPr>
                <w:sz w:val="20"/>
              </w:rPr>
              <w:t>0.8</w:t>
            </w:r>
            <w:r>
              <w:rPr>
                <w:sz w:val="20"/>
                <w:vertAlign w:val="superscript"/>
              </w:rPr>
              <w:t>d</w:t>
            </w:r>
          </w:p>
        </w:tc>
      </w:tr>
      <w:tr w:rsidR="00F806A8" w14:paraId="047FBF7F" w14:textId="77777777">
        <w:trPr>
          <w:trHeight w:val="350"/>
        </w:trPr>
        <w:tc>
          <w:tcPr>
            <w:tcW w:w="3062" w:type="dxa"/>
            <w:tcBorders>
              <w:top w:val="single" w:sz="4" w:space="0" w:color="000000"/>
              <w:left w:val="single" w:sz="4" w:space="0" w:color="000000"/>
              <w:bottom w:val="single" w:sz="4" w:space="0" w:color="000000"/>
              <w:right w:val="single" w:sz="4" w:space="0" w:color="000000"/>
            </w:tcBorders>
          </w:tcPr>
          <w:p w14:paraId="51BFFAC0" w14:textId="77777777" w:rsidR="00F806A8" w:rsidRDefault="0094728F">
            <w:pPr>
              <w:pStyle w:val="TableParagraph"/>
              <w:spacing w:before="119" w:line="211" w:lineRule="exact"/>
              <w:ind w:left="1093" w:right="1084"/>
              <w:jc w:val="center"/>
              <w:rPr>
                <w:b/>
                <w:sz w:val="20"/>
              </w:rPr>
            </w:pPr>
            <w:r>
              <w:rPr>
                <w:b/>
                <w:sz w:val="20"/>
              </w:rPr>
              <w:t>TOTALE</w:t>
            </w:r>
          </w:p>
        </w:tc>
        <w:tc>
          <w:tcPr>
            <w:tcW w:w="3051" w:type="dxa"/>
            <w:tcBorders>
              <w:top w:val="single" w:sz="4" w:space="0" w:color="000000"/>
              <w:left w:val="single" w:sz="4" w:space="0" w:color="000000"/>
              <w:bottom w:val="single" w:sz="4" w:space="0" w:color="000000"/>
              <w:right w:val="single" w:sz="4" w:space="0" w:color="000000"/>
            </w:tcBorders>
          </w:tcPr>
          <w:p w14:paraId="4D038B97" w14:textId="77777777" w:rsidR="00F806A8" w:rsidRDefault="0094728F">
            <w:pPr>
              <w:pStyle w:val="TableParagraph"/>
              <w:spacing w:before="119" w:line="211" w:lineRule="exact"/>
              <w:ind w:left="1384" w:right="1372"/>
              <w:jc w:val="center"/>
              <w:rPr>
                <w:b/>
                <w:sz w:val="20"/>
              </w:rPr>
            </w:pPr>
            <w:r>
              <w:rPr>
                <w:b/>
                <w:sz w:val="20"/>
              </w:rPr>
              <w:t>2.4</w:t>
            </w:r>
          </w:p>
        </w:tc>
        <w:tc>
          <w:tcPr>
            <w:tcW w:w="3041" w:type="dxa"/>
            <w:tcBorders>
              <w:top w:val="single" w:sz="4" w:space="0" w:color="000000"/>
              <w:left w:val="single" w:sz="4" w:space="0" w:color="000000"/>
              <w:bottom w:val="single" w:sz="4" w:space="0" w:color="000000"/>
              <w:right w:val="single" w:sz="4" w:space="0" w:color="000000"/>
            </w:tcBorders>
          </w:tcPr>
          <w:p w14:paraId="1C0EF2A7" w14:textId="77777777" w:rsidR="00F806A8" w:rsidRDefault="0094728F">
            <w:pPr>
              <w:pStyle w:val="TableParagraph"/>
              <w:spacing w:before="119" w:line="211" w:lineRule="exact"/>
              <w:ind w:left="708" w:right="699"/>
              <w:jc w:val="center"/>
              <w:rPr>
                <w:b/>
                <w:sz w:val="20"/>
              </w:rPr>
            </w:pPr>
            <w:r>
              <w:rPr>
                <w:b/>
                <w:sz w:val="20"/>
              </w:rPr>
              <w:t>1 – 10</w:t>
            </w:r>
          </w:p>
        </w:tc>
      </w:tr>
    </w:tbl>
    <w:p w14:paraId="33E221E9" w14:textId="77777777" w:rsidR="00F806A8" w:rsidRDefault="0094728F">
      <w:pPr>
        <w:pStyle w:val="Paragrafoelenco"/>
        <w:numPr>
          <w:ilvl w:val="0"/>
          <w:numId w:val="1"/>
        </w:numPr>
        <w:tabs>
          <w:tab w:val="left" w:pos="1910"/>
          <w:tab w:val="left" w:pos="1911"/>
        </w:tabs>
        <w:jc w:val="left"/>
        <w:rPr>
          <w:sz w:val="20"/>
        </w:rPr>
      </w:pPr>
      <w:r>
        <w:rPr>
          <w:sz w:val="20"/>
        </w:rPr>
        <w:t>Range tipico dal livello del mare fino ad alta</w:t>
      </w:r>
      <w:r>
        <w:rPr>
          <w:spacing w:val="-3"/>
          <w:sz w:val="20"/>
        </w:rPr>
        <w:t xml:space="preserve"> </w:t>
      </w:r>
      <w:r>
        <w:rPr>
          <w:sz w:val="20"/>
        </w:rPr>
        <w:t>quota</w:t>
      </w:r>
    </w:p>
    <w:p w14:paraId="053BB905" w14:textId="77777777" w:rsidR="00F806A8" w:rsidRDefault="0094728F">
      <w:pPr>
        <w:pStyle w:val="Paragrafoelenco"/>
        <w:numPr>
          <w:ilvl w:val="0"/>
          <w:numId w:val="1"/>
        </w:numPr>
        <w:tabs>
          <w:tab w:val="left" w:pos="1909"/>
          <w:tab w:val="left" w:pos="1910"/>
        </w:tabs>
        <w:ind w:left="1909" w:hanging="360"/>
        <w:jc w:val="left"/>
        <w:rPr>
          <w:sz w:val="20"/>
        </w:rPr>
      </w:pPr>
      <w:r>
        <w:rPr>
          <w:sz w:val="20"/>
        </w:rPr>
        <w:t>In funzione della composizione in radionuclidi del suolo e dei materiali da</w:t>
      </w:r>
      <w:r>
        <w:rPr>
          <w:spacing w:val="-7"/>
          <w:sz w:val="20"/>
        </w:rPr>
        <w:t xml:space="preserve"> </w:t>
      </w:r>
      <w:r>
        <w:rPr>
          <w:sz w:val="20"/>
        </w:rPr>
        <w:t>costruzione</w:t>
      </w:r>
    </w:p>
    <w:p w14:paraId="5F35B255" w14:textId="77777777" w:rsidR="00F806A8" w:rsidRDefault="0094728F">
      <w:pPr>
        <w:pStyle w:val="Paragrafoelenco"/>
        <w:numPr>
          <w:ilvl w:val="0"/>
          <w:numId w:val="1"/>
        </w:numPr>
        <w:tabs>
          <w:tab w:val="left" w:pos="1910"/>
          <w:tab w:val="left" w:pos="1911"/>
        </w:tabs>
        <w:spacing w:before="1" w:line="230" w:lineRule="exact"/>
        <w:ind w:hanging="362"/>
        <w:jc w:val="left"/>
        <w:rPr>
          <w:sz w:val="20"/>
        </w:rPr>
      </w:pPr>
      <w:r>
        <w:rPr>
          <w:sz w:val="20"/>
        </w:rPr>
        <w:t>In funzione dell’accumulo indoor di radon</w:t>
      </w:r>
    </w:p>
    <w:p w14:paraId="2A074597" w14:textId="77777777" w:rsidR="00F806A8" w:rsidRDefault="0094728F">
      <w:pPr>
        <w:pStyle w:val="Paragrafoelenco"/>
        <w:numPr>
          <w:ilvl w:val="0"/>
          <w:numId w:val="1"/>
        </w:numPr>
        <w:tabs>
          <w:tab w:val="left" w:pos="1909"/>
          <w:tab w:val="left" w:pos="1910"/>
        </w:tabs>
        <w:spacing w:line="230" w:lineRule="exact"/>
        <w:ind w:left="1909"/>
        <w:jc w:val="left"/>
        <w:rPr>
          <w:sz w:val="20"/>
        </w:rPr>
      </w:pPr>
      <w:r>
        <w:rPr>
          <w:sz w:val="20"/>
        </w:rPr>
        <w:t>In funzione della composizione in radionuclidi di cibi ed acqua</w:t>
      </w:r>
      <w:r>
        <w:rPr>
          <w:spacing w:val="-3"/>
          <w:sz w:val="20"/>
        </w:rPr>
        <w:t xml:space="preserve"> </w:t>
      </w:r>
      <w:r>
        <w:rPr>
          <w:sz w:val="20"/>
        </w:rPr>
        <w:t>potabile</w:t>
      </w:r>
    </w:p>
    <w:p w14:paraId="74057C1B" w14:textId="77777777" w:rsidR="00F806A8" w:rsidRDefault="00F806A8">
      <w:pPr>
        <w:pStyle w:val="Corpotesto"/>
        <w:rPr>
          <w:sz w:val="22"/>
        </w:rPr>
      </w:pPr>
    </w:p>
    <w:p w14:paraId="1177183D" w14:textId="77777777" w:rsidR="00F806A8" w:rsidRDefault="0094728F">
      <w:pPr>
        <w:pStyle w:val="Titolo2"/>
        <w:numPr>
          <w:ilvl w:val="1"/>
          <w:numId w:val="25"/>
        </w:numPr>
        <w:tabs>
          <w:tab w:val="left" w:pos="615"/>
        </w:tabs>
        <w:spacing w:before="164"/>
        <w:jc w:val="left"/>
        <w:rPr>
          <w:sz w:val="20"/>
        </w:rPr>
      </w:pPr>
      <w:r>
        <w:t>Sorgenti artificiali e sorgenti naturali modificate da tecnologia</w:t>
      </w:r>
    </w:p>
    <w:p w14:paraId="20E99C87" w14:textId="77777777" w:rsidR="00F806A8" w:rsidRDefault="0094728F">
      <w:pPr>
        <w:pStyle w:val="Corpotesto"/>
        <w:spacing w:before="84" w:line="312" w:lineRule="auto"/>
        <w:ind w:left="253" w:right="415"/>
        <w:rPr>
          <w:sz w:val="20"/>
        </w:rPr>
      </w:pPr>
      <w:r>
        <w:t>Le varie sorgenti di radiazioni artificiali o naturali modificate da tecnologia cui l’uomo è abitualmente esposto comprendono:</w:t>
      </w:r>
    </w:p>
    <w:p w14:paraId="3D269BA5" w14:textId="77777777" w:rsidR="00F806A8" w:rsidRDefault="0094728F">
      <w:pPr>
        <w:pStyle w:val="Titolo2"/>
        <w:numPr>
          <w:ilvl w:val="0"/>
          <w:numId w:val="22"/>
        </w:numPr>
        <w:tabs>
          <w:tab w:val="left" w:pos="537"/>
          <w:tab w:val="left" w:pos="538"/>
        </w:tabs>
        <w:spacing w:line="215" w:lineRule="exact"/>
        <w:jc w:val="left"/>
        <w:rPr>
          <w:sz w:val="20"/>
        </w:rPr>
      </w:pPr>
      <w:r>
        <w:t xml:space="preserve">sorgenti impiegate in </w:t>
      </w:r>
      <w:proofErr w:type="spellStart"/>
      <w:proofErr w:type="gramStart"/>
      <w:r>
        <w:t>medicina:diagnostica</w:t>
      </w:r>
      <w:proofErr w:type="spellEnd"/>
      <w:proofErr w:type="gramEnd"/>
      <w:r>
        <w:t xml:space="preserve"> e terapia</w:t>
      </w:r>
    </w:p>
    <w:p w14:paraId="0D2DD00D" w14:textId="77777777" w:rsidR="00F806A8" w:rsidRDefault="0094728F">
      <w:pPr>
        <w:pStyle w:val="Paragrafoelenco"/>
        <w:numPr>
          <w:ilvl w:val="0"/>
          <w:numId w:val="22"/>
        </w:numPr>
        <w:tabs>
          <w:tab w:val="left" w:pos="537"/>
          <w:tab w:val="left" w:pos="538"/>
        </w:tabs>
        <w:spacing w:before="4"/>
        <w:jc w:val="left"/>
        <w:rPr>
          <w:sz w:val="24"/>
        </w:rPr>
      </w:pPr>
      <w:r>
        <w:rPr>
          <w:sz w:val="24"/>
        </w:rPr>
        <w:t>sorgenti da ricadute di bombe atomiche</w:t>
      </w:r>
      <w:r>
        <w:rPr>
          <w:spacing w:val="-1"/>
          <w:sz w:val="24"/>
        </w:rPr>
        <w:t xml:space="preserve"> </w:t>
      </w:r>
      <w:r>
        <w:rPr>
          <w:sz w:val="24"/>
        </w:rPr>
        <w:t>(fallout)</w:t>
      </w:r>
    </w:p>
    <w:p w14:paraId="319344A9" w14:textId="77777777" w:rsidR="00F806A8" w:rsidRDefault="0094728F">
      <w:pPr>
        <w:pStyle w:val="Paragrafoelenco"/>
        <w:numPr>
          <w:ilvl w:val="0"/>
          <w:numId w:val="22"/>
        </w:numPr>
        <w:tabs>
          <w:tab w:val="left" w:pos="537"/>
          <w:tab w:val="left" w:pos="538"/>
        </w:tabs>
        <w:spacing w:before="4"/>
        <w:ind w:right="184"/>
        <w:jc w:val="left"/>
        <w:rPr>
          <w:sz w:val="24"/>
        </w:rPr>
      </w:pPr>
      <w:r>
        <w:rPr>
          <w:sz w:val="24"/>
        </w:rPr>
        <w:t>sorgenti associate con la produzione di energia nucleare (estrazione e trattamento del combustibile, rilasci delle centrali, riprocessamento del combustibile,</w:t>
      </w:r>
      <w:r>
        <w:rPr>
          <w:spacing w:val="-2"/>
          <w:sz w:val="24"/>
        </w:rPr>
        <w:t xml:space="preserve"> </w:t>
      </w:r>
      <w:r>
        <w:rPr>
          <w:sz w:val="24"/>
        </w:rPr>
        <w:t>rifiuti)</w:t>
      </w:r>
    </w:p>
    <w:p w14:paraId="79BDDB3C" w14:textId="77777777" w:rsidR="00F806A8" w:rsidRDefault="0094728F">
      <w:pPr>
        <w:pStyle w:val="Paragrafoelenco"/>
        <w:numPr>
          <w:ilvl w:val="0"/>
          <w:numId w:val="22"/>
        </w:numPr>
        <w:tabs>
          <w:tab w:val="left" w:pos="537"/>
          <w:tab w:val="left" w:pos="538"/>
        </w:tabs>
        <w:ind w:right="184"/>
        <w:jc w:val="left"/>
        <w:rPr>
          <w:sz w:val="24"/>
        </w:rPr>
      </w:pPr>
      <w:r>
        <w:rPr>
          <w:sz w:val="24"/>
        </w:rPr>
        <w:t>sorgenti in alcuni prodotti di consumo (orologi luminescenti, talune protesi dentarie, taluni vetri per lenti, taluni sistemi antistatici, parafulmini radioattivi</w:t>
      </w:r>
      <w:r>
        <w:rPr>
          <w:spacing w:val="-1"/>
          <w:sz w:val="24"/>
        </w:rPr>
        <w:t xml:space="preserve"> </w:t>
      </w:r>
      <w:r>
        <w:rPr>
          <w:sz w:val="24"/>
        </w:rPr>
        <w:t>etc.)</w:t>
      </w:r>
    </w:p>
    <w:p w14:paraId="039096D2" w14:textId="77777777" w:rsidR="00F806A8" w:rsidRDefault="0094728F">
      <w:pPr>
        <w:pStyle w:val="Paragrafoelenco"/>
        <w:numPr>
          <w:ilvl w:val="0"/>
          <w:numId w:val="22"/>
        </w:numPr>
        <w:tabs>
          <w:tab w:val="left" w:pos="537"/>
          <w:tab w:val="left" w:pos="538"/>
        </w:tabs>
        <w:jc w:val="left"/>
        <w:rPr>
          <w:sz w:val="24"/>
        </w:rPr>
      </w:pPr>
      <w:r>
        <w:rPr>
          <w:sz w:val="24"/>
        </w:rPr>
        <w:t>sorgenti naturali modificate da</w:t>
      </w:r>
      <w:r>
        <w:rPr>
          <w:spacing w:val="-1"/>
          <w:sz w:val="24"/>
        </w:rPr>
        <w:t xml:space="preserve"> </w:t>
      </w:r>
      <w:r>
        <w:rPr>
          <w:sz w:val="24"/>
        </w:rPr>
        <w:t>tecnologia:</w:t>
      </w:r>
    </w:p>
    <w:p w14:paraId="5CF699E1" w14:textId="77777777" w:rsidR="00F806A8" w:rsidRDefault="0094728F">
      <w:pPr>
        <w:pStyle w:val="Corpotesto"/>
        <w:spacing w:before="4"/>
        <w:ind w:left="680"/>
        <w:rPr>
          <w:sz w:val="20"/>
        </w:rPr>
      </w:pPr>
      <w:r>
        <w:t>materiali da costruzione; viaggi in aereo ad alta quota; combustione del carbon fossile</w:t>
      </w:r>
    </w:p>
    <w:p w14:paraId="7B7A314A" w14:textId="77777777" w:rsidR="00F806A8" w:rsidRDefault="00F806A8">
      <w:pPr>
        <w:pStyle w:val="Corpotesto"/>
        <w:spacing w:before="1"/>
        <w:rPr>
          <w:sz w:val="37"/>
        </w:rPr>
      </w:pPr>
    </w:p>
    <w:p w14:paraId="19C1DAF2" w14:textId="77777777" w:rsidR="00F806A8" w:rsidRDefault="0094728F">
      <w:pPr>
        <w:pStyle w:val="Corpotesto"/>
        <w:spacing w:line="312" w:lineRule="auto"/>
        <w:ind w:left="253" w:right="182"/>
        <w:jc w:val="both"/>
        <w:rPr>
          <w:sz w:val="20"/>
        </w:rPr>
      </w:pPr>
      <w:r>
        <w:rPr>
          <w:b/>
        </w:rPr>
        <w:t>Attualmente gli usi medici costituiscono la maggiore fonte di esposizione dell’uomo alle radiazioni artificiali</w:t>
      </w:r>
      <w:r>
        <w:t>. Ovviamente le dosi individuali variano enormemente da zero, per coloro che non sono mai stati sottoposti ad esami radiologici, a un valore pari a molte migliaia di volte la radiazione annuale media da radiazioni naturali. I raggi X usati in diagnostica sono la forma più comune di radiazioni usate a scopo medico: alcuni dati provenienti dai paesi industrializzati indicano valori che variano da 300 a 600 esami ogni 1000 abitanti, escludendo dal computo radiografie dentali e schermografie di massa. Nella maggior parte dei paesi quasi la metà di tutte le radiografie riguarda il torace.</w:t>
      </w:r>
    </w:p>
    <w:p w14:paraId="3CF94184" w14:textId="77777777" w:rsidR="00F806A8" w:rsidRDefault="0094728F">
      <w:pPr>
        <w:pStyle w:val="Corpotesto"/>
        <w:spacing w:before="10" w:line="312" w:lineRule="auto"/>
        <w:ind w:left="253" w:right="182"/>
        <w:jc w:val="both"/>
        <w:rPr>
          <w:sz w:val="20"/>
        </w:rPr>
        <w:sectPr w:rsidR="00F806A8">
          <w:headerReference w:type="default" r:id="rId32"/>
          <w:pgSz w:w="11906" w:h="16838"/>
          <w:pgMar w:top="1180" w:right="940" w:bottom="280" w:left="880" w:header="715" w:footer="0" w:gutter="0"/>
          <w:cols w:space="720"/>
          <w:formProt w:val="0"/>
          <w:docGrid w:linePitch="100" w:charSpace="4096"/>
        </w:sectPr>
      </w:pPr>
      <w:r>
        <w:t xml:space="preserve">Numerose istituzioni nazionali ed internazionali hanno emanato linee guida e protocolli che, se applicati correttamente, dovrebbero consentire una riduzione delle dosi superflue nei pazienti sottoposti a raggi X; purtroppo indagini effettuate a livello nazionale ed internazionale </w:t>
      </w:r>
      <w:proofErr w:type="gramStart"/>
      <w:r>
        <w:t>mostrano  che</w:t>
      </w:r>
      <w:proofErr w:type="gramEnd"/>
      <w:r>
        <w:t xml:space="preserve"> attualmente le dosi variano ampiamente da ospedale ad ospedale, anche nello stesso paese, con dosi</w:t>
      </w:r>
      <w:r>
        <w:rPr>
          <w:spacing w:val="13"/>
        </w:rPr>
        <w:t xml:space="preserve"> </w:t>
      </w:r>
      <w:r>
        <w:t>ricevute</w:t>
      </w:r>
      <w:r>
        <w:rPr>
          <w:spacing w:val="14"/>
        </w:rPr>
        <w:t xml:space="preserve"> </w:t>
      </w:r>
      <w:r>
        <w:t>dal</w:t>
      </w:r>
      <w:r>
        <w:rPr>
          <w:spacing w:val="14"/>
        </w:rPr>
        <w:t xml:space="preserve"> </w:t>
      </w:r>
      <w:r>
        <w:t>paziente,</w:t>
      </w:r>
      <w:r>
        <w:rPr>
          <w:spacing w:val="14"/>
        </w:rPr>
        <w:t xml:space="preserve"> </w:t>
      </w:r>
      <w:r>
        <w:t>per</w:t>
      </w:r>
      <w:r>
        <w:rPr>
          <w:spacing w:val="14"/>
        </w:rPr>
        <w:t xml:space="preserve"> </w:t>
      </w:r>
      <w:r>
        <w:t>lo</w:t>
      </w:r>
      <w:r>
        <w:rPr>
          <w:spacing w:val="13"/>
        </w:rPr>
        <w:t xml:space="preserve"> </w:t>
      </w:r>
      <w:r>
        <w:t>stesso</w:t>
      </w:r>
      <w:r>
        <w:rPr>
          <w:spacing w:val="14"/>
        </w:rPr>
        <w:t xml:space="preserve"> </w:t>
      </w:r>
      <w:r>
        <w:t>esame</w:t>
      </w:r>
      <w:r>
        <w:rPr>
          <w:spacing w:val="14"/>
        </w:rPr>
        <w:t xml:space="preserve"> </w:t>
      </w:r>
      <w:r>
        <w:t>radiologico,</w:t>
      </w:r>
      <w:r>
        <w:rPr>
          <w:spacing w:val="13"/>
        </w:rPr>
        <w:t xml:space="preserve"> </w:t>
      </w:r>
      <w:r>
        <w:t>che</w:t>
      </w:r>
      <w:r>
        <w:rPr>
          <w:spacing w:val="13"/>
        </w:rPr>
        <w:t xml:space="preserve"> </w:t>
      </w:r>
      <w:r>
        <w:t>variano</w:t>
      </w:r>
      <w:r>
        <w:rPr>
          <w:spacing w:val="12"/>
        </w:rPr>
        <w:t xml:space="preserve"> </w:t>
      </w:r>
      <w:r>
        <w:t>fino</w:t>
      </w:r>
      <w:r>
        <w:rPr>
          <w:spacing w:val="13"/>
        </w:rPr>
        <w:t xml:space="preserve"> </w:t>
      </w:r>
      <w:r>
        <w:t>a</w:t>
      </w:r>
      <w:r>
        <w:rPr>
          <w:spacing w:val="13"/>
        </w:rPr>
        <w:t xml:space="preserve"> </w:t>
      </w:r>
      <w:r>
        <w:t>fattori</w:t>
      </w:r>
      <w:r>
        <w:rPr>
          <w:spacing w:val="13"/>
        </w:rPr>
        <w:t xml:space="preserve"> </w:t>
      </w:r>
      <w:r>
        <w:t>cento.</w:t>
      </w:r>
      <w:r>
        <w:rPr>
          <w:spacing w:val="13"/>
        </w:rPr>
        <w:t xml:space="preserve"> </w:t>
      </w:r>
      <w:r>
        <w:t>Da</w:t>
      </w:r>
      <w:r>
        <w:rPr>
          <w:spacing w:val="13"/>
        </w:rPr>
        <w:t xml:space="preserve"> </w:t>
      </w:r>
      <w:r>
        <w:t>tali</w:t>
      </w:r>
    </w:p>
    <w:p w14:paraId="4153495B" w14:textId="77777777" w:rsidR="00F806A8" w:rsidRDefault="00F806A8">
      <w:pPr>
        <w:pStyle w:val="Corpotesto"/>
        <w:spacing w:before="1"/>
        <w:rPr>
          <w:sz w:val="18"/>
        </w:rPr>
      </w:pPr>
    </w:p>
    <w:p w14:paraId="3332112F" w14:textId="77777777" w:rsidR="00F806A8" w:rsidRDefault="0094728F">
      <w:pPr>
        <w:pStyle w:val="Corpotesto"/>
        <w:spacing w:before="90" w:line="312" w:lineRule="auto"/>
        <w:ind w:left="254" w:right="184"/>
        <w:jc w:val="both"/>
        <w:rPr>
          <w:sz w:val="20"/>
        </w:rPr>
      </w:pPr>
      <w:r>
        <w:t>indagini risulta inoltre che la parte del corpo irradiata risulta -in taluni casi - fino a due volte più ampia del necessario.</w:t>
      </w:r>
    </w:p>
    <w:p w14:paraId="22CA0BD9" w14:textId="77777777" w:rsidR="00F806A8" w:rsidRDefault="0094728F">
      <w:pPr>
        <w:pStyle w:val="Corpotesto"/>
        <w:spacing w:before="2" w:line="312" w:lineRule="auto"/>
        <w:ind w:left="254" w:right="184"/>
        <w:jc w:val="both"/>
        <w:rPr>
          <w:sz w:val="20"/>
        </w:rPr>
      </w:pPr>
      <w:r>
        <w:t>A titolo di esempio si riportano nel seguito dosi al paziente tipicamente ricevute in comuni esami radiologici, e le stime di rischio associate, calcolate sulla base dei criteri dettati dalle raccomandazioni emanate dall’ICRP.</w:t>
      </w:r>
    </w:p>
    <w:p w14:paraId="3C353A28" w14:textId="77777777" w:rsidR="00F806A8" w:rsidRDefault="0094728F">
      <w:pPr>
        <w:spacing w:before="169"/>
        <w:ind w:left="254"/>
        <w:jc w:val="both"/>
        <w:rPr>
          <w:b/>
          <w:sz w:val="20"/>
        </w:rPr>
      </w:pPr>
      <w:r>
        <w:rPr>
          <w:b/>
          <w:sz w:val="20"/>
        </w:rPr>
        <w:t>Tab. 5 Esempio di stima di rischio per donna adulta sottoposta ad esame radiologico della colonna</w:t>
      </w:r>
    </w:p>
    <w:p w14:paraId="6104DE74" w14:textId="72DCC25A" w:rsidR="00F806A8" w:rsidRDefault="00D0295E">
      <w:pPr>
        <w:pStyle w:val="Corpotesto"/>
        <w:spacing w:line="20" w:lineRule="exact"/>
        <w:ind w:left="224"/>
        <w:rPr>
          <w:sz w:val="2"/>
        </w:rPr>
      </w:pPr>
      <w:r>
        <w:pict w14:anchorId="0E9E883A">
          <v:group id="Forma52" o:spid="_x0000_s1030" style="width:485.2pt;height:1pt;mso-position-horizontal-relative:char;mso-position-vertical-relative:line" coordsize="0,0">
            <v:rect id="Rettangolo 98" o:spid="_x0000_s1031" style="position:absolute;width:6161400;height:1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" fillcolor="black" stroked="f" strokeweight="0"/>
            <w10:anchorlock/>
          </v:group>
        </w:pict>
      </w:r>
    </w:p>
    <w:p w14:paraId="12D704C0" w14:textId="77777777" w:rsidR="00F806A8" w:rsidRDefault="0094728F">
      <w:pPr>
        <w:spacing w:before="11"/>
        <w:ind w:left="254" w:right="415"/>
        <w:rPr>
          <w:sz w:val="20"/>
        </w:rPr>
      </w:pPr>
      <w:r>
        <w:rPr>
          <w:sz w:val="20"/>
        </w:rPr>
        <w:t xml:space="preserve">Dati tecnici </w:t>
      </w:r>
      <w:proofErr w:type="spellStart"/>
      <w:proofErr w:type="gramStart"/>
      <w:r>
        <w:rPr>
          <w:sz w:val="20"/>
        </w:rPr>
        <w:t>esame:Donna</w:t>
      </w:r>
      <w:proofErr w:type="spellEnd"/>
      <w:proofErr w:type="gramEnd"/>
      <w:r>
        <w:rPr>
          <w:sz w:val="20"/>
        </w:rPr>
        <w:t xml:space="preserve"> adulta - spessore 30 cm - Esame alla colonna - tratto lombosacrale - proiezione AP Pellicola: 35.6 x 43.2 cm</w:t>
      </w:r>
      <w:r>
        <w:rPr>
          <w:sz w:val="20"/>
          <w:vertAlign w:val="superscript"/>
        </w:rPr>
        <w:t>2</w:t>
      </w:r>
      <w:r>
        <w:rPr>
          <w:sz w:val="20"/>
        </w:rPr>
        <w:t xml:space="preserve"> </w:t>
      </w:r>
      <w:r>
        <w:rPr>
          <w:sz w:val="20"/>
          <w:vertAlign w:val="superscript"/>
        </w:rPr>
        <w:t>-</w:t>
      </w:r>
      <w:r>
        <w:rPr>
          <w:sz w:val="20"/>
        </w:rPr>
        <w:t xml:space="preserve"> Tensione 80 KV trifase- 40 </w:t>
      </w:r>
      <w:proofErr w:type="spellStart"/>
      <w:r>
        <w:rPr>
          <w:sz w:val="20"/>
        </w:rPr>
        <w:t>mAs</w:t>
      </w:r>
      <w:proofErr w:type="spellEnd"/>
      <w:r>
        <w:rPr>
          <w:sz w:val="20"/>
        </w:rPr>
        <w:t xml:space="preserve"> Filtrazione: 2.5 mm Al - HVL: 2.70 mm Al - </w:t>
      </w:r>
      <w:proofErr w:type="spellStart"/>
      <w:r>
        <w:rPr>
          <w:sz w:val="20"/>
        </w:rPr>
        <w:t>Kerma</w:t>
      </w:r>
      <w:proofErr w:type="spellEnd"/>
      <w:r>
        <w:rPr>
          <w:sz w:val="20"/>
        </w:rPr>
        <w:t xml:space="preserve"> in</w:t>
      </w:r>
    </w:p>
    <w:p w14:paraId="5DDDEFD9" w14:textId="77777777" w:rsidR="00F806A8" w:rsidRDefault="0094728F">
      <w:pPr>
        <w:tabs>
          <w:tab w:val="left" w:pos="9922"/>
        </w:tabs>
        <w:spacing w:line="230" w:lineRule="exact"/>
        <w:ind w:left="224"/>
        <w:rPr>
          <w:sz w:val="20"/>
        </w:rPr>
      </w:pPr>
      <w:r>
        <w:rPr>
          <w:spacing w:val="-21"/>
          <w:sz w:val="20"/>
          <w:u w:val="single"/>
        </w:rPr>
        <w:t xml:space="preserve"> </w:t>
      </w:r>
      <w:r>
        <w:rPr>
          <w:sz w:val="20"/>
          <w:u w:val="single"/>
        </w:rPr>
        <w:t>aria al SSD: 8.625</w:t>
      </w:r>
      <w:r>
        <w:rPr>
          <w:spacing w:val="-3"/>
          <w:sz w:val="20"/>
          <w:u w:val="single"/>
        </w:rPr>
        <w:t xml:space="preserve"> </w:t>
      </w:r>
      <w:proofErr w:type="spellStart"/>
      <w:r>
        <w:rPr>
          <w:sz w:val="20"/>
          <w:u w:val="single"/>
        </w:rPr>
        <w:t>mGy</w:t>
      </w:r>
      <w:proofErr w:type="spellEnd"/>
      <w:r>
        <w:rPr>
          <w:sz w:val="20"/>
          <w:u w:val="single"/>
        </w:rPr>
        <w:tab/>
      </w:r>
    </w:p>
    <w:p w14:paraId="26473738" w14:textId="77777777" w:rsidR="00F806A8" w:rsidRDefault="00F806A8">
      <w:pPr>
        <w:pStyle w:val="Corpotesto"/>
        <w:spacing w:before="6"/>
        <w:rPr>
          <w:sz w:val="21"/>
        </w:rPr>
      </w:pPr>
    </w:p>
    <w:tbl>
      <w:tblPr>
        <w:tblStyle w:val="TableNormal"/>
        <w:tblW w:w="9143" w:type="dxa"/>
        <w:tblInd w:w="184" w:type="dxa"/>
        <w:tblLayout w:type="fixed"/>
        <w:tblLook w:val="01E0" w:firstRow="1" w:lastRow="1" w:firstColumn="1" w:lastColumn="1" w:noHBand="0" w:noVBand="0"/>
      </w:tblPr>
      <w:tblGrid>
        <w:gridCol w:w="1787"/>
        <w:gridCol w:w="1498"/>
        <w:gridCol w:w="2346"/>
        <w:gridCol w:w="1943"/>
        <w:gridCol w:w="1569"/>
      </w:tblGrid>
      <w:tr w:rsidR="00F806A8" w14:paraId="337E2D79" w14:textId="77777777">
        <w:trPr>
          <w:trHeight w:val="470"/>
        </w:trPr>
        <w:tc>
          <w:tcPr>
            <w:tcW w:w="1787" w:type="dxa"/>
            <w:tcBorders>
              <w:bottom w:val="single" w:sz="6" w:space="0" w:color="000000"/>
            </w:tcBorders>
          </w:tcPr>
          <w:p w14:paraId="151E1B97" w14:textId="77777777" w:rsidR="00F806A8" w:rsidRDefault="0094728F">
            <w:pPr>
              <w:pStyle w:val="TableParagraph"/>
              <w:spacing w:before="18"/>
              <w:ind w:left="76"/>
              <w:rPr>
                <w:sz w:val="20"/>
              </w:rPr>
            </w:pPr>
            <w:r>
              <w:rPr>
                <w:sz w:val="20"/>
              </w:rPr>
              <w:t>Organo</w:t>
            </w:r>
          </w:p>
        </w:tc>
        <w:tc>
          <w:tcPr>
            <w:tcW w:w="1498" w:type="dxa"/>
            <w:tcBorders>
              <w:bottom w:val="single" w:sz="6" w:space="0" w:color="000000"/>
            </w:tcBorders>
          </w:tcPr>
          <w:p w14:paraId="3F1524D5" w14:textId="77777777" w:rsidR="00F806A8" w:rsidRDefault="0094728F">
            <w:pPr>
              <w:pStyle w:val="TableParagraph"/>
              <w:spacing w:before="18"/>
              <w:ind w:left="290" w:right="251"/>
              <w:jc w:val="center"/>
              <w:rPr>
                <w:sz w:val="20"/>
              </w:rPr>
            </w:pPr>
            <w:r>
              <w:rPr>
                <w:sz w:val="20"/>
              </w:rPr>
              <w:t>dose (mSv)</w:t>
            </w:r>
          </w:p>
        </w:tc>
        <w:tc>
          <w:tcPr>
            <w:tcW w:w="2346" w:type="dxa"/>
            <w:tcBorders>
              <w:bottom w:val="single" w:sz="6" w:space="0" w:color="000000"/>
            </w:tcBorders>
          </w:tcPr>
          <w:p w14:paraId="2932C2F7" w14:textId="77777777" w:rsidR="00F806A8" w:rsidRDefault="0094728F">
            <w:pPr>
              <w:pStyle w:val="TableParagraph"/>
              <w:spacing w:before="18"/>
              <w:ind w:left="252" w:right="228"/>
              <w:jc w:val="center"/>
              <w:rPr>
                <w:sz w:val="20"/>
              </w:rPr>
            </w:pPr>
            <w:r>
              <w:rPr>
                <w:sz w:val="20"/>
              </w:rPr>
              <w:t>fattore di rischio (Sv</w:t>
            </w:r>
            <w:r>
              <w:rPr>
                <w:sz w:val="20"/>
                <w:vertAlign w:val="superscript"/>
              </w:rPr>
              <w:t>-1</w:t>
            </w:r>
            <w:r>
              <w:rPr>
                <w:sz w:val="20"/>
              </w:rPr>
              <w:t>)</w:t>
            </w:r>
          </w:p>
        </w:tc>
        <w:tc>
          <w:tcPr>
            <w:tcW w:w="1943" w:type="dxa"/>
            <w:tcBorders>
              <w:bottom w:val="single" w:sz="6" w:space="0" w:color="000000"/>
            </w:tcBorders>
          </w:tcPr>
          <w:p w14:paraId="1B6E516E" w14:textId="77777777" w:rsidR="00F806A8" w:rsidRDefault="0094728F">
            <w:pPr>
              <w:pStyle w:val="TableParagraph"/>
              <w:spacing w:before="18"/>
              <w:ind w:left="221" w:right="233"/>
              <w:jc w:val="center"/>
              <w:rPr>
                <w:sz w:val="20"/>
              </w:rPr>
            </w:pPr>
            <w:r>
              <w:rPr>
                <w:sz w:val="20"/>
              </w:rPr>
              <w:t>tipo di danno</w:t>
            </w:r>
          </w:p>
        </w:tc>
        <w:tc>
          <w:tcPr>
            <w:tcW w:w="1569" w:type="dxa"/>
            <w:tcBorders>
              <w:bottom w:val="single" w:sz="6" w:space="0" w:color="000000"/>
            </w:tcBorders>
          </w:tcPr>
          <w:p w14:paraId="72369850" w14:textId="77777777" w:rsidR="00F806A8" w:rsidRDefault="0094728F">
            <w:pPr>
              <w:pStyle w:val="TableParagraph"/>
              <w:spacing w:before="21" w:line="230" w:lineRule="exact"/>
              <w:ind w:left="544" w:right="221" w:hanging="292"/>
              <w:rPr>
                <w:sz w:val="20"/>
              </w:rPr>
            </w:pPr>
            <w:r>
              <w:rPr>
                <w:sz w:val="20"/>
              </w:rPr>
              <w:t>probabilità di danno</w:t>
            </w:r>
          </w:p>
        </w:tc>
      </w:tr>
      <w:tr w:rsidR="00F806A8" w14:paraId="62B9AECD" w14:textId="77777777">
        <w:trPr>
          <w:trHeight w:val="228"/>
        </w:trPr>
        <w:tc>
          <w:tcPr>
            <w:tcW w:w="1787" w:type="dxa"/>
            <w:tcBorders>
              <w:top w:val="single" w:sz="6" w:space="0" w:color="000000"/>
            </w:tcBorders>
          </w:tcPr>
          <w:p w14:paraId="0AA350E7" w14:textId="77777777" w:rsidR="00F806A8" w:rsidRDefault="0094728F">
            <w:pPr>
              <w:pStyle w:val="TableParagraph"/>
              <w:spacing w:line="198" w:lineRule="exact"/>
              <w:ind w:left="76"/>
              <w:rPr>
                <w:sz w:val="20"/>
              </w:rPr>
            </w:pPr>
            <w:r>
              <w:rPr>
                <w:sz w:val="20"/>
              </w:rPr>
              <w:t>Tiroide</w:t>
            </w:r>
          </w:p>
        </w:tc>
        <w:tc>
          <w:tcPr>
            <w:tcW w:w="1498" w:type="dxa"/>
            <w:tcBorders>
              <w:top w:val="single" w:sz="6" w:space="0" w:color="000000"/>
            </w:tcBorders>
          </w:tcPr>
          <w:p w14:paraId="36636E82" w14:textId="77777777" w:rsidR="00F806A8" w:rsidRDefault="0094728F">
            <w:pPr>
              <w:pStyle w:val="TableParagraph"/>
              <w:spacing w:line="198" w:lineRule="exact"/>
              <w:ind w:left="290" w:right="248"/>
              <w:jc w:val="center"/>
              <w:rPr>
                <w:sz w:val="20"/>
              </w:rPr>
            </w:pPr>
            <w:r>
              <w:rPr>
                <w:sz w:val="20"/>
              </w:rPr>
              <w:t>0.000</w:t>
            </w:r>
          </w:p>
        </w:tc>
        <w:tc>
          <w:tcPr>
            <w:tcW w:w="2346" w:type="dxa"/>
            <w:tcBorders>
              <w:top w:val="single" w:sz="6" w:space="0" w:color="000000"/>
            </w:tcBorders>
          </w:tcPr>
          <w:p w14:paraId="1F933ABC" w14:textId="77777777" w:rsidR="00F806A8" w:rsidRDefault="0094728F">
            <w:pPr>
              <w:pStyle w:val="TableParagraph"/>
              <w:spacing w:line="198" w:lineRule="exact"/>
              <w:ind w:left="252" w:right="227"/>
              <w:jc w:val="center"/>
              <w:rPr>
                <w:sz w:val="20"/>
              </w:rPr>
            </w:pPr>
            <w:r>
              <w:rPr>
                <w:sz w:val="20"/>
              </w:rPr>
              <w:t>8 x 10</w:t>
            </w:r>
            <w:r>
              <w:rPr>
                <w:sz w:val="20"/>
                <w:vertAlign w:val="superscript"/>
              </w:rPr>
              <w:t>-4</w:t>
            </w:r>
          </w:p>
        </w:tc>
        <w:tc>
          <w:tcPr>
            <w:tcW w:w="1943" w:type="dxa"/>
            <w:tcBorders>
              <w:top w:val="single" w:sz="6" w:space="0" w:color="000000"/>
            </w:tcBorders>
          </w:tcPr>
          <w:p w14:paraId="6E40F90A" w14:textId="77777777" w:rsidR="00F806A8" w:rsidRDefault="0094728F">
            <w:pPr>
              <w:pStyle w:val="TableParagraph"/>
              <w:spacing w:line="198" w:lineRule="exact"/>
              <w:ind w:left="223" w:right="233"/>
              <w:jc w:val="center"/>
              <w:rPr>
                <w:sz w:val="20"/>
              </w:rPr>
            </w:pPr>
            <w:r>
              <w:rPr>
                <w:sz w:val="20"/>
              </w:rPr>
              <w:t>cancro</w:t>
            </w:r>
          </w:p>
        </w:tc>
        <w:tc>
          <w:tcPr>
            <w:tcW w:w="1569" w:type="dxa"/>
            <w:tcBorders>
              <w:top w:val="single" w:sz="6" w:space="0" w:color="000000"/>
            </w:tcBorders>
          </w:tcPr>
          <w:p w14:paraId="4D9EDE0E" w14:textId="77777777" w:rsidR="00F806A8" w:rsidRDefault="0094728F">
            <w:pPr>
              <w:pStyle w:val="TableParagraph"/>
              <w:spacing w:line="198" w:lineRule="exact"/>
              <w:ind w:left="18"/>
              <w:jc w:val="center"/>
              <w:rPr>
                <w:sz w:val="20"/>
              </w:rPr>
            </w:pPr>
            <w:r>
              <w:rPr>
                <w:sz w:val="20"/>
              </w:rPr>
              <w:t>-</w:t>
            </w:r>
          </w:p>
        </w:tc>
      </w:tr>
      <w:tr w:rsidR="00F806A8" w14:paraId="4EFFB47E" w14:textId="77777777">
        <w:trPr>
          <w:trHeight w:val="229"/>
        </w:trPr>
        <w:tc>
          <w:tcPr>
            <w:tcW w:w="1787" w:type="dxa"/>
          </w:tcPr>
          <w:p w14:paraId="0873E803" w14:textId="77777777" w:rsidR="00F806A8" w:rsidRDefault="0094728F">
            <w:pPr>
              <w:pStyle w:val="TableParagraph"/>
              <w:spacing w:before="9" w:line="201" w:lineRule="exact"/>
              <w:ind w:left="76"/>
              <w:rPr>
                <w:sz w:val="20"/>
              </w:rPr>
            </w:pPr>
            <w:r>
              <w:rPr>
                <w:sz w:val="20"/>
              </w:rPr>
              <w:t>Polmoni</w:t>
            </w:r>
          </w:p>
        </w:tc>
        <w:tc>
          <w:tcPr>
            <w:tcW w:w="1498" w:type="dxa"/>
          </w:tcPr>
          <w:p w14:paraId="61986007" w14:textId="77777777" w:rsidR="00F806A8" w:rsidRDefault="0094728F">
            <w:pPr>
              <w:pStyle w:val="TableParagraph"/>
              <w:spacing w:before="9" w:line="201" w:lineRule="exact"/>
              <w:ind w:left="290" w:right="249"/>
              <w:jc w:val="center"/>
              <w:rPr>
                <w:sz w:val="20"/>
              </w:rPr>
            </w:pPr>
            <w:r>
              <w:rPr>
                <w:sz w:val="20"/>
              </w:rPr>
              <w:t>0.126</w:t>
            </w:r>
          </w:p>
        </w:tc>
        <w:tc>
          <w:tcPr>
            <w:tcW w:w="2346" w:type="dxa"/>
          </w:tcPr>
          <w:p w14:paraId="2DA8DB70" w14:textId="77777777" w:rsidR="00F806A8" w:rsidRDefault="0094728F">
            <w:pPr>
              <w:pStyle w:val="TableParagraph"/>
              <w:spacing w:before="9" w:line="201" w:lineRule="exact"/>
              <w:ind w:left="252" w:right="227"/>
              <w:jc w:val="center"/>
              <w:rPr>
                <w:sz w:val="20"/>
              </w:rPr>
            </w:pPr>
            <w:r>
              <w:rPr>
                <w:sz w:val="20"/>
              </w:rPr>
              <w:t>85 x 10</w:t>
            </w:r>
            <w:r>
              <w:rPr>
                <w:sz w:val="20"/>
                <w:vertAlign w:val="superscript"/>
              </w:rPr>
              <w:t>-4</w:t>
            </w:r>
          </w:p>
        </w:tc>
        <w:tc>
          <w:tcPr>
            <w:tcW w:w="1943" w:type="dxa"/>
          </w:tcPr>
          <w:p w14:paraId="41F72AEF" w14:textId="77777777" w:rsidR="00F806A8" w:rsidRDefault="0094728F">
            <w:pPr>
              <w:pStyle w:val="TableParagraph"/>
              <w:spacing w:before="9" w:line="201" w:lineRule="exact"/>
              <w:ind w:left="223" w:right="233"/>
              <w:jc w:val="center"/>
              <w:rPr>
                <w:sz w:val="20"/>
              </w:rPr>
            </w:pPr>
            <w:r>
              <w:rPr>
                <w:sz w:val="20"/>
              </w:rPr>
              <w:t>cancro</w:t>
            </w:r>
          </w:p>
        </w:tc>
        <w:tc>
          <w:tcPr>
            <w:tcW w:w="1569" w:type="dxa"/>
          </w:tcPr>
          <w:p w14:paraId="4236E518" w14:textId="77777777" w:rsidR="00F806A8" w:rsidRDefault="0094728F">
            <w:pPr>
              <w:pStyle w:val="TableParagraph"/>
              <w:spacing w:before="9" w:line="201" w:lineRule="exact"/>
              <w:ind w:left="342" w:right="324"/>
              <w:jc w:val="center"/>
              <w:rPr>
                <w:sz w:val="20"/>
              </w:rPr>
            </w:pPr>
            <w:r>
              <w:rPr>
                <w:sz w:val="20"/>
              </w:rPr>
              <w:t>1.07 x 10</w:t>
            </w:r>
            <w:r>
              <w:rPr>
                <w:sz w:val="20"/>
                <w:vertAlign w:val="superscript"/>
              </w:rPr>
              <w:t>-6</w:t>
            </w:r>
          </w:p>
        </w:tc>
      </w:tr>
      <w:tr w:rsidR="00F806A8" w14:paraId="2D4AD41F" w14:textId="77777777">
        <w:trPr>
          <w:trHeight w:val="229"/>
        </w:trPr>
        <w:tc>
          <w:tcPr>
            <w:tcW w:w="1787" w:type="dxa"/>
          </w:tcPr>
          <w:p w14:paraId="42BC1965" w14:textId="77777777" w:rsidR="00F806A8" w:rsidRDefault="0094728F">
            <w:pPr>
              <w:pStyle w:val="TableParagraph"/>
              <w:spacing w:before="9" w:line="200" w:lineRule="exact"/>
              <w:ind w:left="76"/>
              <w:rPr>
                <w:sz w:val="20"/>
              </w:rPr>
            </w:pPr>
            <w:r>
              <w:rPr>
                <w:sz w:val="20"/>
              </w:rPr>
              <w:t>Midollo</w:t>
            </w:r>
          </w:p>
        </w:tc>
        <w:tc>
          <w:tcPr>
            <w:tcW w:w="1498" w:type="dxa"/>
          </w:tcPr>
          <w:p w14:paraId="45270671" w14:textId="77777777" w:rsidR="00F806A8" w:rsidRDefault="0094728F">
            <w:pPr>
              <w:pStyle w:val="TableParagraph"/>
              <w:spacing w:before="9" w:line="200" w:lineRule="exact"/>
              <w:ind w:left="290" w:right="249"/>
              <w:jc w:val="center"/>
              <w:rPr>
                <w:sz w:val="20"/>
              </w:rPr>
            </w:pPr>
            <w:r>
              <w:rPr>
                <w:sz w:val="20"/>
              </w:rPr>
              <w:t>0.386</w:t>
            </w:r>
          </w:p>
        </w:tc>
        <w:tc>
          <w:tcPr>
            <w:tcW w:w="2346" w:type="dxa"/>
          </w:tcPr>
          <w:p w14:paraId="052EF339" w14:textId="77777777" w:rsidR="00F806A8" w:rsidRDefault="0094728F">
            <w:pPr>
              <w:pStyle w:val="TableParagraph"/>
              <w:spacing w:before="9" w:line="200" w:lineRule="exact"/>
              <w:ind w:left="252" w:right="227"/>
              <w:jc w:val="center"/>
              <w:rPr>
                <w:sz w:val="20"/>
              </w:rPr>
            </w:pPr>
            <w:r>
              <w:rPr>
                <w:sz w:val="20"/>
              </w:rPr>
              <w:t>50 x 10</w:t>
            </w:r>
            <w:r>
              <w:rPr>
                <w:sz w:val="20"/>
                <w:vertAlign w:val="superscript"/>
              </w:rPr>
              <w:t>-4</w:t>
            </w:r>
          </w:p>
        </w:tc>
        <w:tc>
          <w:tcPr>
            <w:tcW w:w="1943" w:type="dxa"/>
          </w:tcPr>
          <w:p w14:paraId="753580D6" w14:textId="77777777" w:rsidR="00F806A8" w:rsidRDefault="0094728F">
            <w:pPr>
              <w:pStyle w:val="TableParagraph"/>
              <w:spacing w:before="9" w:line="200" w:lineRule="exact"/>
              <w:ind w:left="223" w:right="233"/>
              <w:jc w:val="center"/>
              <w:rPr>
                <w:sz w:val="20"/>
              </w:rPr>
            </w:pPr>
            <w:r>
              <w:rPr>
                <w:sz w:val="20"/>
              </w:rPr>
              <w:t>cancro</w:t>
            </w:r>
          </w:p>
        </w:tc>
        <w:tc>
          <w:tcPr>
            <w:tcW w:w="1569" w:type="dxa"/>
          </w:tcPr>
          <w:p w14:paraId="209C7540" w14:textId="77777777" w:rsidR="00F806A8" w:rsidRDefault="0094728F">
            <w:pPr>
              <w:pStyle w:val="TableParagraph"/>
              <w:spacing w:before="9" w:line="200" w:lineRule="exact"/>
              <w:ind w:left="342" w:right="324"/>
              <w:jc w:val="center"/>
              <w:rPr>
                <w:sz w:val="20"/>
              </w:rPr>
            </w:pPr>
            <w:r>
              <w:rPr>
                <w:sz w:val="20"/>
              </w:rPr>
              <w:t>1.93 x 10</w:t>
            </w:r>
            <w:r>
              <w:rPr>
                <w:sz w:val="20"/>
                <w:vertAlign w:val="superscript"/>
              </w:rPr>
              <w:t>-6</w:t>
            </w:r>
          </w:p>
        </w:tc>
      </w:tr>
      <w:tr w:rsidR="00F806A8" w14:paraId="465E1EB5" w14:textId="77777777">
        <w:trPr>
          <w:trHeight w:val="229"/>
        </w:trPr>
        <w:tc>
          <w:tcPr>
            <w:tcW w:w="1787" w:type="dxa"/>
          </w:tcPr>
          <w:p w14:paraId="2AB861C2" w14:textId="77777777" w:rsidR="00F806A8" w:rsidRDefault="0094728F">
            <w:pPr>
              <w:pStyle w:val="TableParagraph"/>
              <w:spacing w:before="9" w:line="201" w:lineRule="exact"/>
              <w:ind w:left="76"/>
              <w:rPr>
                <w:sz w:val="20"/>
              </w:rPr>
            </w:pPr>
            <w:r>
              <w:rPr>
                <w:sz w:val="20"/>
              </w:rPr>
              <w:t>Ovaie</w:t>
            </w:r>
          </w:p>
        </w:tc>
        <w:tc>
          <w:tcPr>
            <w:tcW w:w="1498" w:type="dxa"/>
          </w:tcPr>
          <w:p w14:paraId="7E8B27AA" w14:textId="77777777" w:rsidR="00F806A8" w:rsidRDefault="0094728F">
            <w:pPr>
              <w:pStyle w:val="TableParagraph"/>
              <w:spacing w:before="9" w:line="201" w:lineRule="exact"/>
              <w:ind w:left="290" w:right="248"/>
              <w:jc w:val="center"/>
              <w:rPr>
                <w:sz w:val="20"/>
              </w:rPr>
            </w:pPr>
            <w:r>
              <w:rPr>
                <w:sz w:val="20"/>
              </w:rPr>
              <w:t>2.230</w:t>
            </w:r>
          </w:p>
        </w:tc>
        <w:tc>
          <w:tcPr>
            <w:tcW w:w="2346" w:type="dxa"/>
          </w:tcPr>
          <w:p w14:paraId="3B7D9CF2" w14:textId="77777777" w:rsidR="00F806A8" w:rsidRDefault="0094728F">
            <w:pPr>
              <w:pStyle w:val="TableParagraph"/>
              <w:spacing w:before="9" w:line="201" w:lineRule="exact"/>
              <w:ind w:left="252" w:right="227"/>
              <w:jc w:val="center"/>
              <w:rPr>
                <w:sz w:val="20"/>
              </w:rPr>
            </w:pPr>
            <w:r>
              <w:rPr>
                <w:sz w:val="20"/>
              </w:rPr>
              <w:t>10 x 10</w:t>
            </w:r>
            <w:r>
              <w:rPr>
                <w:sz w:val="20"/>
                <w:vertAlign w:val="superscript"/>
              </w:rPr>
              <w:t>-4</w:t>
            </w:r>
          </w:p>
        </w:tc>
        <w:tc>
          <w:tcPr>
            <w:tcW w:w="1943" w:type="dxa"/>
          </w:tcPr>
          <w:p w14:paraId="5CFAB0E0" w14:textId="77777777" w:rsidR="00F806A8" w:rsidRDefault="0094728F">
            <w:pPr>
              <w:pStyle w:val="TableParagraph"/>
              <w:spacing w:before="9" w:line="201" w:lineRule="exact"/>
              <w:ind w:left="223" w:right="233"/>
              <w:jc w:val="center"/>
              <w:rPr>
                <w:sz w:val="20"/>
              </w:rPr>
            </w:pPr>
            <w:r>
              <w:rPr>
                <w:sz w:val="20"/>
              </w:rPr>
              <w:t>cancro</w:t>
            </w:r>
          </w:p>
        </w:tc>
        <w:tc>
          <w:tcPr>
            <w:tcW w:w="1569" w:type="dxa"/>
          </w:tcPr>
          <w:p w14:paraId="18606DB9" w14:textId="77777777" w:rsidR="00F806A8" w:rsidRDefault="0094728F">
            <w:pPr>
              <w:pStyle w:val="TableParagraph"/>
              <w:spacing w:before="9" w:line="201" w:lineRule="exact"/>
              <w:ind w:left="342" w:right="324"/>
              <w:jc w:val="center"/>
              <w:rPr>
                <w:sz w:val="20"/>
              </w:rPr>
            </w:pPr>
            <w:r>
              <w:rPr>
                <w:sz w:val="20"/>
              </w:rPr>
              <w:t>2.23 x 10</w:t>
            </w:r>
            <w:r>
              <w:rPr>
                <w:sz w:val="20"/>
                <w:vertAlign w:val="superscript"/>
              </w:rPr>
              <w:t>-6</w:t>
            </w:r>
          </w:p>
        </w:tc>
      </w:tr>
      <w:tr w:rsidR="00F806A8" w14:paraId="6C9D79ED" w14:textId="77777777">
        <w:trPr>
          <w:trHeight w:val="230"/>
        </w:trPr>
        <w:tc>
          <w:tcPr>
            <w:tcW w:w="1787" w:type="dxa"/>
          </w:tcPr>
          <w:p w14:paraId="23CCF10E" w14:textId="77777777" w:rsidR="00F806A8" w:rsidRDefault="0094728F">
            <w:pPr>
              <w:pStyle w:val="TableParagraph"/>
              <w:spacing w:before="9" w:line="201" w:lineRule="exact"/>
              <w:ind w:left="76"/>
              <w:rPr>
                <w:sz w:val="20"/>
              </w:rPr>
            </w:pPr>
            <w:r>
              <w:rPr>
                <w:sz w:val="20"/>
              </w:rPr>
              <w:t>Torace</w:t>
            </w:r>
          </w:p>
        </w:tc>
        <w:tc>
          <w:tcPr>
            <w:tcW w:w="1498" w:type="dxa"/>
          </w:tcPr>
          <w:p w14:paraId="08485DC3" w14:textId="77777777" w:rsidR="00F806A8" w:rsidRDefault="0094728F">
            <w:pPr>
              <w:pStyle w:val="TableParagraph"/>
              <w:spacing w:before="9" w:line="201" w:lineRule="exact"/>
              <w:ind w:left="290" w:right="245"/>
              <w:jc w:val="center"/>
              <w:rPr>
                <w:sz w:val="20"/>
              </w:rPr>
            </w:pPr>
            <w:r>
              <w:rPr>
                <w:sz w:val="20"/>
              </w:rPr>
              <w:t>0.000</w:t>
            </w:r>
          </w:p>
        </w:tc>
        <w:tc>
          <w:tcPr>
            <w:tcW w:w="2346" w:type="dxa"/>
          </w:tcPr>
          <w:p w14:paraId="5B41B3BE" w14:textId="77777777" w:rsidR="00F806A8" w:rsidRDefault="0094728F">
            <w:pPr>
              <w:pStyle w:val="TableParagraph"/>
              <w:spacing w:before="9" w:line="201" w:lineRule="exact"/>
              <w:ind w:left="252" w:right="226"/>
              <w:jc w:val="center"/>
              <w:rPr>
                <w:sz w:val="20"/>
              </w:rPr>
            </w:pPr>
            <w:r>
              <w:rPr>
                <w:sz w:val="20"/>
              </w:rPr>
              <w:t>20 x 10</w:t>
            </w:r>
            <w:r>
              <w:rPr>
                <w:sz w:val="20"/>
                <w:vertAlign w:val="superscript"/>
              </w:rPr>
              <w:t>-4</w:t>
            </w:r>
          </w:p>
        </w:tc>
        <w:tc>
          <w:tcPr>
            <w:tcW w:w="1943" w:type="dxa"/>
          </w:tcPr>
          <w:p w14:paraId="029958D1" w14:textId="77777777" w:rsidR="00F806A8" w:rsidRDefault="0094728F">
            <w:pPr>
              <w:pStyle w:val="TableParagraph"/>
              <w:spacing w:before="9" w:line="201" w:lineRule="exact"/>
              <w:ind w:left="223" w:right="233"/>
              <w:jc w:val="center"/>
              <w:rPr>
                <w:sz w:val="20"/>
              </w:rPr>
            </w:pPr>
            <w:r>
              <w:rPr>
                <w:sz w:val="20"/>
              </w:rPr>
              <w:t>cancro</w:t>
            </w:r>
          </w:p>
        </w:tc>
        <w:tc>
          <w:tcPr>
            <w:tcW w:w="1569" w:type="dxa"/>
          </w:tcPr>
          <w:p w14:paraId="4FF106C4" w14:textId="77777777" w:rsidR="00F806A8" w:rsidRDefault="0094728F">
            <w:pPr>
              <w:pStyle w:val="TableParagraph"/>
              <w:spacing w:before="9" w:line="201" w:lineRule="exact"/>
              <w:ind w:left="18"/>
              <w:jc w:val="center"/>
              <w:rPr>
                <w:sz w:val="20"/>
              </w:rPr>
            </w:pPr>
            <w:r>
              <w:rPr>
                <w:sz w:val="20"/>
              </w:rPr>
              <w:t>-</w:t>
            </w:r>
          </w:p>
        </w:tc>
      </w:tr>
      <w:tr w:rsidR="00F806A8" w14:paraId="6AE4FCFB" w14:textId="77777777">
        <w:trPr>
          <w:trHeight w:val="229"/>
        </w:trPr>
        <w:tc>
          <w:tcPr>
            <w:tcW w:w="1787" w:type="dxa"/>
          </w:tcPr>
          <w:p w14:paraId="705B5914" w14:textId="77777777" w:rsidR="00F806A8" w:rsidRDefault="0094728F">
            <w:pPr>
              <w:pStyle w:val="TableParagraph"/>
              <w:spacing w:before="9" w:line="200" w:lineRule="exact"/>
              <w:ind w:left="76"/>
              <w:rPr>
                <w:sz w:val="20"/>
              </w:rPr>
            </w:pPr>
            <w:r>
              <w:rPr>
                <w:sz w:val="20"/>
              </w:rPr>
              <w:t>Utero (embrione)</w:t>
            </w:r>
          </w:p>
        </w:tc>
        <w:tc>
          <w:tcPr>
            <w:tcW w:w="1498" w:type="dxa"/>
          </w:tcPr>
          <w:p w14:paraId="7B754854" w14:textId="77777777" w:rsidR="00F806A8" w:rsidRDefault="0094728F">
            <w:pPr>
              <w:pStyle w:val="TableParagraph"/>
              <w:spacing w:before="9" w:line="200" w:lineRule="exact"/>
              <w:ind w:left="290" w:right="246"/>
              <w:jc w:val="center"/>
              <w:rPr>
                <w:sz w:val="20"/>
              </w:rPr>
            </w:pPr>
            <w:r>
              <w:rPr>
                <w:sz w:val="20"/>
              </w:rPr>
              <w:t>2.886</w:t>
            </w:r>
          </w:p>
        </w:tc>
        <w:tc>
          <w:tcPr>
            <w:tcW w:w="2346" w:type="dxa"/>
          </w:tcPr>
          <w:p w14:paraId="5D64A64A" w14:textId="77777777" w:rsidR="00F806A8" w:rsidRDefault="0094728F">
            <w:pPr>
              <w:pStyle w:val="TableParagraph"/>
              <w:spacing w:before="9" w:line="200" w:lineRule="exact"/>
              <w:ind w:left="252" w:right="226"/>
              <w:jc w:val="center"/>
              <w:rPr>
                <w:sz w:val="20"/>
              </w:rPr>
            </w:pPr>
            <w:r>
              <w:rPr>
                <w:sz w:val="20"/>
              </w:rPr>
              <w:t>40 x 10</w:t>
            </w:r>
            <w:r>
              <w:rPr>
                <w:sz w:val="20"/>
                <w:vertAlign w:val="superscript"/>
              </w:rPr>
              <w:t>-4</w:t>
            </w:r>
          </w:p>
        </w:tc>
        <w:tc>
          <w:tcPr>
            <w:tcW w:w="1943" w:type="dxa"/>
          </w:tcPr>
          <w:p w14:paraId="794C54BF" w14:textId="77777777" w:rsidR="00F806A8" w:rsidRDefault="0094728F">
            <w:pPr>
              <w:pStyle w:val="TableParagraph"/>
              <w:spacing w:before="9" w:line="200" w:lineRule="exact"/>
              <w:ind w:left="223" w:right="233"/>
              <w:jc w:val="center"/>
              <w:rPr>
                <w:sz w:val="20"/>
              </w:rPr>
            </w:pPr>
            <w:r>
              <w:rPr>
                <w:sz w:val="20"/>
              </w:rPr>
              <w:t>deficit mentale</w:t>
            </w:r>
          </w:p>
        </w:tc>
        <w:tc>
          <w:tcPr>
            <w:tcW w:w="1569" w:type="dxa"/>
          </w:tcPr>
          <w:p w14:paraId="005C2ADC" w14:textId="77777777" w:rsidR="00F806A8" w:rsidRDefault="0094728F">
            <w:pPr>
              <w:pStyle w:val="TableParagraph"/>
              <w:spacing w:before="9" w:line="200" w:lineRule="exact"/>
              <w:ind w:left="310"/>
              <w:rPr>
                <w:sz w:val="20"/>
              </w:rPr>
            </w:pPr>
            <w:r>
              <w:rPr>
                <w:sz w:val="20"/>
              </w:rPr>
              <w:t>11.54 x 10</w:t>
            </w:r>
            <w:r>
              <w:rPr>
                <w:sz w:val="20"/>
                <w:vertAlign w:val="superscript"/>
              </w:rPr>
              <w:t>-6</w:t>
            </w:r>
          </w:p>
        </w:tc>
      </w:tr>
      <w:tr w:rsidR="00F806A8" w14:paraId="261F7847" w14:textId="77777777">
        <w:trPr>
          <w:trHeight w:val="229"/>
        </w:trPr>
        <w:tc>
          <w:tcPr>
            <w:tcW w:w="1787" w:type="dxa"/>
          </w:tcPr>
          <w:p w14:paraId="6DCA18D3" w14:textId="77777777" w:rsidR="00F806A8" w:rsidRDefault="0094728F">
            <w:pPr>
              <w:pStyle w:val="TableParagraph"/>
              <w:spacing w:before="9" w:line="201" w:lineRule="exact"/>
              <w:ind w:left="76"/>
              <w:rPr>
                <w:sz w:val="20"/>
              </w:rPr>
            </w:pPr>
            <w:r>
              <w:rPr>
                <w:sz w:val="20"/>
              </w:rPr>
              <w:t>Totale corpo</w:t>
            </w:r>
          </w:p>
        </w:tc>
        <w:tc>
          <w:tcPr>
            <w:tcW w:w="1498" w:type="dxa"/>
          </w:tcPr>
          <w:p w14:paraId="7D27579A" w14:textId="77777777" w:rsidR="00F806A8" w:rsidRDefault="0094728F">
            <w:pPr>
              <w:pStyle w:val="TableParagraph"/>
              <w:spacing w:before="9" w:line="201" w:lineRule="exact"/>
              <w:ind w:left="290" w:right="247"/>
              <w:jc w:val="center"/>
              <w:rPr>
                <w:sz w:val="20"/>
              </w:rPr>
            </w:pPr>
            <w:r>
              <w:rPr>
                <w:sz w:val="20"/>
              </w:rPr>
              <w:t>0.945</w:t>
            </w:r>
          </w:p>
        </w:tc>
        <w:tc>
          <w:tcPr>
            <w:tcW w:w="2346" w:type="dxa"/>
          </w:tcPr>
          <w:p w14:paraId="6958A003" w14:textId="77777777" w:rsidR="00F806A8" w:rsidRDefault="0094728F">
            <w:pPr>
              <w:pStyle w:val="TableParagraph"/>
              <w:spacing w:before="9" w:line="201" w:lineRule="exact"/>
              <w:ind w:left="252" w:right="226"/>
              <w:jc w:val="center"/>
              <w:rPr>
                <w:sz w:val="20"/>
              </w:rPr>
            </w:pPr>
            <w:r>
              <w:rPr>
                <w:sz w:val="20"/>
              </w:rPr>
              <w:t>500 x 10</w:t>
            </w:r>
            <w:r>
              <w:rPr>
                <w:sz w:val="20"/>
                <w:vertAlign w:val="superscript"/>
              </w:rPr>
              <w:t>-4</w:t>
            </w:r>
          </w:p>
        </w:tc>
        <w:tc>
          <w:tcPr>
            <w:tcW w:w="1943" w:type="dxa"/>
          </w:tcPr>
          <w:p w14:paraId="07FF70AE" w14:textId="77777777" w:rsidR="00F806A8" w:rsidRDefault="0094728F">
            <w:pPr>
              <w:pStyle w:val="TableParagraph"/>
              <w:spacing w:before="9" w:line="201" w:lineRule="exact"/>
              <w:ind w:left="223" w:right="233"/>
              <w:jc w:val="center"/>
              <w:rPr>
                <w:sz w:val="20"/>
              </w:rPr>
            </w:pPr>
            <w:r>
              <w:rPr>
                <w:sz w:val="20"/>
              </w:rPr>
              <w:t>cancro</w:t>
            </w:r>
          </w:p>
        </w:tc>
        <w:tc>
          <w:tcPr>
            <w:tcW w:w="1569" w:type="dxa"/>
          </w:tcPr>
          <w:p w14:paraId="6D9271AA" w14:textId="77777777" w:rsidR="00F806A8" w:rsidRDefault="0094728F">
            <w:pPr>
              <w:pStyle w:val="TableParagraph"/>
              <w:spacing w:before="9" w:line="201" w:lineRule="exact"/>
              <w:ind w:left="310"/>
              <w:rPr>
                <w:sz w:val="20"/>
              </w:rPr>
            </w:pPr>
            <w:r>
              <w:rPr>
                <w:sz w:val="20"/>
              </w:rPr>
              <w:t>47.25 x 10</w:t>
            </w:r>
            <w:r>
              <w:rPr>
                <w:sz w:val="20"/>
                <w:vertAlign w:val="superscript"/>
              </w:rPr>
              <w:t>-6</w:t>
            </w:r>
          </w:p>
        </w:tc>
      </w:tr>
      <w:tr w:rsidR="00F806A8" w14:paraId="34E03AE7" w14:textId="77777777">
        <w:trPr>
          <w:trHeight w:val="242"/>
        </w:trPr>
        <w:tc>
          <w:tcPr>
            <w:tcW w:w="1787" w:type="dxa"/>
            <w:tcBorders>
              <w:bottom w:val="single" w:sz="6" w:space="0" w:color="000000"/>
            </w:tcBorders>
          </w:tcPr>
          <w:p w14:paraId="2055F677" w14:textId="77777777" w:rsidR="00F806A8" w:rsidRDefault="0094728F">
            <w:pPr>
              <w:pStyle w:val="TableParagraph"/>
              <w:spacing w:before="9" w:line="213" w:lineRule="exact"/>
              <w:ind w:right="1"/>
              <w:jc w:val="center"/>
              <w:rPr>
                <w:sz w:val="20"/>
              </w:rPr>
            </w:pPr>
            <w:r>
              <w:rPr>
                <w:sz w:val="20"/>
              </w:rPr>
              <w:t>“</w:t>
            </w:r>
          </w:p>
        </w:tc>
        <w:tc>
          <w:tcPr>
            <w:tcW w:w="1498" w:type="dxa"/>
            <w:tcBorders>
              <w:bottom w:val="single" w:sz="6" w:space="0" w:color="000000"/>
            </w:tcBorders>
          </w:tcPr>
          <w:p w14:paraId="1CDCEF53" w14:textId="77777777" w:rsidR="00F806A8" w:rsidRDefault="0094728F">
            <w:pPr>
              <w:pStyle w:val="TableParagraph"/>
              <w:spacing w:before="9" w:line="213" w:lineRule="exact"/>
              <w:ind w:left="42"/>
              <w:jc w:val="center"/>
              <w:rPr>
                <w:sz w:val="20"/>
              </w:rPr>
            </w:pPr>
            <w:r>
              <w:rPr>
                <w:sz w:val="20"/>
              </w:rPr>
              <w:t>“</w:t>
            </w:r>
          </w:p>
        </w:tc>
        <w:tc>
          <w:tcPr>
            <w:tcW w:w="2346" w:type="dxa"/>
            <w:tcBorders>
              <w:bottom w:val="single" w:sz="6" w:space="0" w:color="000000"/>
            </w:tcBorders>
          </w:tcPr>
          <w:p w14:paraId="62D6108D" w14:textId="77777777" w:rsidR="00F806A8" w:rsidRDefault="0094728F">
            <w:pPr>
              <w:pStyle w:val="TableParagraph"/>
              <w:spacing w:before="9" w:line="213" w:lineRule="exact"/>
              <w:ind w:left="252" w:right="226"/>
              <w:jc w:val="center"/>
              <w:rPr>
                <w:sz w:val="20"/>
              </w:rPr>
            </w:pPr>
            <w:r>
              <w:rPr>
                <w:sz w:val="20"/>
              </w:rPr>
              <w:t>100 x 10</w:t>
            </w:r>
            <w:r>
              <w:rPr>
                <w:sz w:val="20"/>
                <w:vertAlign w:val="superscript"/>
              </w:rPr>
              <w:t>-4</w:t>
            </w:r>
          </w:p>
        </w:tc>
        <w:tc>
          <w:tcPr>
            <w:tcW w:w="1943" w:type="dxa"/>
            <w:tcBorders>
              <w:bottom w:val="single" w:sz="6" w:space="0" w:color="000000"/>
            </w:tcBorders>
          </w:tcPr>
          <w:p w14:paraId="4945E36A" w14:textId="77777777" w:rsidR="00F806A8" w:rsidRDefault="0094728F">
            <w:pPr>
              <w:pStyle w:val="TableParagraph"/>
              <w:spacing w:before="9" w:line="213" w:lineRule="exact"/>
              <w:ind w:left="223" w:right="233"/>
              <w:jc w:val="center"/>
              <w:rPr>
                <w:sz w:val="20"/>
              </w:rPr>
            </w:pPr>
            <w:r>
              <w:rPr>
                <w:sz w:val="20"/>
              </w:rPr>
              <w:t>malattie ereditarie</w:t>
            </w:r>
          </w:p>
        </w:tc>
        <w:tc>
          <w:tcPr>
            <w:tcW w:w="1569" w:type="dxa"/>
            <w:tcBorders>
              <w:bottom w:val="single" w:sz="6" w:space="0" w:color="000000"/>
            </w:tcBorders>
          </w:tcPr>
          <w:p w14:paraId="19322C75" w14:textId="77777777" w:rsidR="00F806A8" w:rsidRDefault="0094728F">
            <w:pPr>
              <w:pStyle w:val="TableParagraph"/>
              <w:spacing w:before="9" w:line="213" w:lineRule="exact"/>
              <w:ind w:left="342" w:right="324"/>
              <w:jc w:val="center"/>
              <w:rPr>
                <w:sz w:val="20"/>
              </w:rPr>
            </w:pPr>
            <w:r>
              <w:rPr>
                <w:sz w:val="20"/>
              </w:rPr>
              <w:t>9.45 x 10</w:t>
            </w:r>
            <w:r>
              <w:rPr>
                <w:sz w:val="20"/>
                <w:vertAlign w:val="superscript"/>
              </w:rPr>
              <w:t>-6</w:t>
            </w:r>
          </w:p>
        </w:tc>
      </w:tr>
    </w:tbl>
    <w:p w14:paraId="194084D0" w14:textId="77777777" w:rsidR="00F806A8" w:rsidRDefault="00F806A8">
      <w:pPr>
        <w:pStyle w:val="Corpotesto"/>
        <w:rPr>
          <w:sz w:val="22"/>
        </w:rPr>
      </w:pPr>
    </w:p>
    <w:p w14:paraId="5B33F1AF" w14:textId="77777777" w:rsidR="00F806A8" w:rsidRDefault="00F806A8">
      <w:pPr>
        <w:pStyle w:val="Corpotesto"/>
        <w:rPr>
          <w:sz w:val="23"/>
        </w:rPr>
      </w:pPr>
    </w:p>
    <w:p w14:paraId="72CBA368" w14:textId="77777777" w:rsidR="00F806A8" w:rsidRDefault="0094728F">
      <w:pPr>
        <w:pStyle w:val="Corpotesto"/>
        <w:spacing w:line="312" w:lineRule="auto"/>
        <w:ind w:left="253" w:right="181"/>
        <w:jc w:val="both"/>
        <w:rPr>
          <w:sz w:val="20"/>
        </w:rPr>
      </w:pPr>
      <w:r>
        <w:t xml:space="preserve">Come si vede dall’esempio la probabilità di danno per comuni esami radiologici è relativamente bassa. Nel caso dell’esempio abbiamo circa 50 probabilità su un milione di produrre un tumore, 10 probabilità su un milione di produrre danni ereditari ed altrettanto di indurre gravi deficienze nell’ embrione (se esiste): per quanto bassi essi siano, sono comunque valori da rapportare al beneficio indotto dalla possibile risoluzione del quesito diagnostico. Una probabilità di danno, per quanto piccola è indebita se non correttamente giustificata. Inoltre, per inquadrare correttamente il problema del rischio per la popolazione nel suo insieme, bisogna considerare che in Italia, ogni anno, si eseguono oltre 100 milioni di esami con impiego di radiazioni ionizzanti; quindi, mediamente, è possibile ipotizzare diverse migliaia di tumori per anno indotti dalla radiodiagnostica e molte centinaia di danni ereditari gravi. L’ impiego di apparecchiature efficienti, l’uso di adeguati parametri tecnici, l’impiego delle radiazioni ionizzanti solo quando realmente necessario, può ridurre notevolmente il rischio associato alla pratica radiologica. </w:t>
      </w:r>
      <w:proofErr w:type="gramStart"/>
      <w:r>
        <w:t>E’</w:t>
      </w:r>
      <w:proofErr w:type="gramEnd"/>
      <w:r>
        <w:t xml:space="preserve"> auspicabile che la recente emanazione di specifiche normative inerenti la radioprotezione del paziente, sia a livello nazionale che comunitario, contribuisca al conseguimento degli obiettivi di ottimizzazione nelle esposizioni mediche.</w:t>
      </w:r>
    </w:p>
    <w:p w14:paraId="0948CF03" w14:textId="77777777" w:rsidR="00F806A8" w:rsidRDefault="00F806A8">
      <w:pPr>
        <w:pStyle w:val="Corpotesto"/>
        <w:spacing w:before="10"/>
        <w:rPr>
          <w:sz w:val="32"/>
        </w:rPr>
      </w:pPr>
    </w:p>
    <w:p w14:paraId="493A4DE0" w14:textId="77777777" w:rsidR="00F806A8" w:rsidRDefault="0094728F">
      <w:pPr>
        <w:pStyle w:val="Titolo2"/>
        <w:numPr>
          <w:ilvl w:val="0"/>
          <w:numId w:val="25"/>
        </w:numPr>
        <w:tabs>
          <w:tab w:val="left" w:pos="494"/>
        </w:tabs>
        <w:ind w:hanging="241"/>
        <w:jc w:val="left"/>
        <w:rPr>
          <w:sz w:val="20"/>
        </w:rPr>
      </w:pPr>
      <w:r>
        <w:t>IRRADIAZIONE ESTERNA E IRRADIAZIONE</w:t>
      </w:r>
      <w:r>
        <w:rPr>
          <w:spacing w:val="-7"/>
        </w:rPr>
        <w:t xml:space="preserve"> </w:t>
      </w:r>
      <w:r>
        <w:t>INTERNA</w:t>
      </w:r>
    </w:p>
    <w:p w14:paraId="5CCA7585" w14:textId="77777777" w:rsidR="00F806A8" w:rsidRDefault="0094728F">
      <w:pPr>
        <w:spacing w:before="84" w:line="312" w:lineRule="auto"/>
        <w:ind w:left="253" w:right="179"/>
        <w:jc w:val="both"/>
        <w:rPr>
          <w:b/>
          <w:sz w:val="24"/>
        </w:rPr>
        <w:sectPr w:rsidR="00F806A8">
          <w:headerReference w:type="default" r:id="rId33"/>
          <w:pgSz w:w="11906" w:h="16838"/>
          <w:pgMar w:top="1180" w:right="940" w:bottom="280" w:left="880" w:header="715" w:footer="0" w:gutter="0"/>
          <w:cols w:space="720"/>
          <w:formProt w:val="0"/>
          <w:docGrid w:linePitch="100" w:charSpace="4096"/>
        </w:sectPr>
      </w:pPr>
      <w:r>
        <w:rPr>
          <w:sz w:val="24"/>
        </w:rPr>
        <w:t xml:space="preserve">Si è già detto che si parla di irradiazione o esposizione esterna quando la sorgente di radiazioni resta all'esterno del corpo umano. Quando la sorgente viene invece introdotta nell'organismo (contaminazione interna) si parla di irradiazione o esposizione interna. </w:t>
      </w:r>
      <w:r>
        <w:rPr>
          <w:sz w:val="24"/>
          <w:u w:val="single"/>
        </w:rPr>
        <w:t>La contaminazione interna</w:t>
      </w:r>
      <w:r>
        <w:rPr>
          <w:sz w:val="24"/>
        </w:rPr>
        <w:t xml:space="preserve"> </w:t>
      </w:r>
      <w:r>
        <w:rPr>
          <w:sz w:val="24"/>
          <w:u w:val="single"/>
        </w:rPr>
        <w:t xml:space="preserve">può verificarsi tutte le volte che si manipolano </w:t>
      </w:r>
      <w:r>
        <w:rPr>
          <w:b/>
          <w:sz w:val="24"/>
          <w:u w:val="single"/>
        </w:rPr>
        <w:t>sorgenti non sigillate</w:t>
      </w:r>
      <w:r>
        <w:rPr>
          <w:sz w:val="24"/>
          <w:u w:val="single"/>
        </w:rPr>
        <w:t xml:space="preserve">, sorgenti </w:t>
      </w:r>
      <w:r>
        <w:rPr>
          <w:b/>
          <w:sz w:val="24"/>
          <w:u w:val="single"/>
        </w:rPr>
        <w:t>cioè prive di un</w:t>
      </w:r>
      <w:r>
        <w:rPr>
          <w:b/>
          <w:sz w:val="24"/>
        </w:rPr>
        <w:t xml:space="preserve"> </w:t>
      </w:r>
      <w:r>
        <w:rPr>
          <w:b/>
          <w:sz w:val="24"/>
          <w:u w:val="thick"/>
        </w:rPr>
        <w:t>involucro inerte o, se presente, non tale da prevenire, in condizioni normali di impiego, la</w:t>
      </w:r>
    </w:p>
    <w:p w14:paraId="5E0B65C7" w14:textId="77777777" w:rsidR="00F806A8" w:rsidRDefault="00F806A8">
      <w:pPr>
        <w:pStyle w:val="Corpotesto"/>
        <w:spacing w:before="1"/>
        <w:rPr>
          <w:b/>
          <w:sz w:val="18"/>
        </w:rPr>
      </w:pPr>
    </w:p>
    <w:p w14:paraId="764C63CC" w14:textId="77777777" w:rsidR="00F806A8" w:rsidRDefault="0094728F">
      <w:pPr>
        <w:spacing w:before="90"/>
        <w:ind w:left="254"/>
        <w:jc w:val="both"/>
        <w:rPr>
          <w:b/>
          <w:sz w:val="24"/>
        </w:rPr>
      </w:pPr>
      <w:r>
        <w:rPr>
          <w:b/>
          <w:sz w:val="24"/>
          <w:u w:val="thick"/>
        </w:rPr>
        <w:t>dispersione delle materie radioattive.</w:t>
      </w:r>
    </w:p>
    <w:p w14:paraId="6B9D8783" w14:textId="77777777" w:rsidR="00F806A8" w:rsidRDefault="0094728F">
      <w:pPr>
        <w:pStyle w:val="Corpotesto"/>
        <w:spacing w:before="84" w:line="312" w:lineRule="auto"/>
        <w:ind w:left="253" w:right="182"/>
        <w:jc w:val="both"/>
      </w:pPr>
      <w:r>
        <w:t>Nel caso di sorgenti sigillate o tubi radiologici, che determinano esclusivamente irradiazione esterna, i provvedimenti da adottare per ridurre l'esposizione e quindi le dosi ricevute sono piuttosto semplici. Essi consistono infatti</w:t>
      </w:r>
      <w:r>
        <w:rPr>
          <w:spacing w:val="-1"/>
        </w:rPr>
        <w:t xml:space="preserve"> </w:t>
      </w:r>
      <w:r>
        <w:t>nello:</w:t>
      </w:r>
    </w:p>
    <w:p w14:paraId="156496EB" w14:textId="77777777" w:rsidR="00F806A8" w:rsidRDefault="0094728F">
      <w:pPr>
        <w:pStyle w:val="Paragrafoelenco"/>
        <w:numPr>
          <w:ilvl w:val="0"/>
          <w:numId w:val="21"/>
        </w:numPr>
        <w:tabs>
          <w:tab w:val="left" w:pos="502"/>
        </w:tabs>
        <w:spacing w:before="3"/>
        <w:ind w:hanging="249"/>
        <w:jc w:val="left"/>
        <w:rPr>
          <w:sz w:val="24"/>
        </w:rPr>
      </w:pPr>
      <w:r>
        <w:rPr>
          <w:sz w:val="24"/>
        </w:rPr>
        <w:t>schermare la</w:t>
      </w:r>
      <w:r>
        <w:rPr>
          <w:spacing w:val="-1"/>
          <w:sz w:val="24"/>
        </w:rPr>
        <w:t xml:space="preserve"> </w:t>
      </w:r>
      <w:r>
        <w:rPr>
          <w:sz w:val="24"/>
        </w:rPr>
        <w:t>sorgente;</w:t>
      </w:r>
    </w:p>
    <w:p w14:paraId="4EFE5F41" w14:textId="77777777" w:rsidR="00F806A8" w:rsidRDefault="0094728F">
      <w:pPr>
        <w:pStyle w:val="Paragrafoelenco"/>
        <w:numPr>
          <w:ilvl w:val="0"/>
          <w:numId w:val="21"/>
        </w:numPr>
        <w:tabs>
          <w:tab w:val="left" w:pos="515"/>
        </w:tabs>
        <w:spacing w:before="84"/>
        <w:ind w:left="514" w:hanging="262"/>
        <w:jc w:val="left"/>
        <w:rPr>
          <w:sz w:val="24"/>
        </w:rPr>
      </w:pPr>
      <w:r>
        <w:rPr>
          <w:sz w:val="24"/>
        </w:rPr>
        <w:t>aumentare la distanza tra sorgente e persona</w:t>
      </w:r>
      <w:r>
        <w:rPr>
          <w:spacing w:val="-1"/>
          <w:sz w:val="24"/>
        </w:rPr>
        <w:t xml:space="preserve"> </w:t>
      </w:r>
      <w:r>
        <w:rPr>
          <w:sz w:val="24"/>
        </w:rPr>
        <w:t>esposta;</w:t>
      </w:r>
    </w:p>
    <w:p w14:paraId="0F992F10" w14:textId="77777777" w:rsidR="00F806A8" w:rsidRDefault="0094728F">
      <w:pPr>
        <w:pStyle w:val="Paragrafoelenco"/>
        <w:numPr>
          <w:ilvl w:val="0"/>
          <w:numId w:val="21"/>
        </w:numPr>
        <w:tabs>
          <w:tab w:val="left" w:pos="502"/>
        </w:tabs>
        <w:spacing w:before="84"/>
        <w:ind w:hanging="249"/>
        <w:jc w:val="left"/>
        <w:rPr>
          <w:sz w:val="24"/>
        </w:rPr>
      </w:pPr>
      <w:r>
        <w:rPr>
          <w:sz w:val="24"/>
        </w:rPr>
        <w:t>diminuire il tempo di</w:t>
      </w:r>
      <w:r>
        <w:rPr>
          <w:spacing w:val="-1"/>
          <w:sz w:val="24"/>
        </w:rPr>
        <w:t xml:space="preserve"> </w:t>
      </w:r>
      <w:r>
        <w:rPr>
          <w:sz w:val="24"/>
        </w:rPr>
        <w:t>esposizione.</w:t>
      </w:r>
    </w:p>
    <w:p w14:paraId="02AF2240" w14:textId="77777777" w:rsidR="00F806A8" w:rsidRDefault="0094728F">
      <w:pPr>
        <w:pStyle w:val="Paragrafoelenco"/>
        <w:numPr>
          <w:ilvl w:val="0"/>
          <w:numId w:val="21"/>
        </w:numPr>
        <w:tabs>
          <w:tab w:val="left" w:pos="515"/>
        </w:tabs>
        <w:spacing w:before="84"/>
        <w:ind w:left="514" w:hanging="262"/>
        <w:jc w:val="left"/>
        <w:rPr>
          <w:sz w:val="24"/>
        </w:rPr>
      </w:pPr>
      <w:r>
        <w:rPr>
          <w:sz w:val="24"/>
        </w:rPr>
        <w:t>utilizzare mezzi di protezione se non è evitabile l’irradiazione diretta del corpo o di parte di</w:t>
      </w:r>
      <w:r>
        <w:rPr>
          <w:spacing w:val="-2"/>
          <w:sz w:val="24"/>
        </w:rPr>
        <w:t xml:space="preserve"> </w:t>
      </w:r>
      <w:r>
        <w:rPr>
          <w:sz w:val="24"/>
        </w:rPr>
        <w:t>esso.</w:t>
      </w:r>
    </w:p>
    <w:p w14:paraId="13C1B5E3" w14:textId="77777777" w:rsidR="00F806A8" w:rsidRDefault="00F806A8">
      <w:pPr>
        <w:pStyle w:val="Corpotesto"/>
        <w:spacing w:before="7"/>
        <w:rPr>
          <w:sz w:val="38"/>
        </w:rPr>
      </w:pPr>
    </w:p>
    <w:p w14:paraId="096B87A2" w14:textId="77777777" w:rsidR="00F806A8" w:rsidRDefault="0094728F">
      <w:pPr>
        <w:pStyle w:val="Corpotesto"/>
        <w:spacing w:line="312" w:lineRule="auto"/>
        <w:ind w:left="253" w:right="182"/>
        <w:jc w:val="both"/>
        <w:sectPr w:rsidR="00F806A8">
          <w:headerReference w:type="default" r:id="rId34"/>
          <w:pgSz w:w="11906" w:h="16838"/>
          <w:pgMar w:top="1180" w:right="940" w:bottom="280" w:left="880" w:header="715" w:footer="0" w:gutter="0"/>
          <w:cols w:space="720"/>
          <w:formProt w:val="0"/>
          <w:docGrid w:linePitch="100" w:charSpace="4096"/>
        </w:sectPr>
      </w:pPr>
      <w:r>
        <w:t>Le regole sopra indicate restano valide, per quanto applicabili, anche nel caso della manipolazione di sorgenti non sigillate. Ad esse si devono però aggiungere appropriate procedure di igiene del lavoro (uso di indumenti protettivi, barriere di contenimento, idonee norme comportamentali e metodiche di lavoro etc.) che rendano di fatto del tutto improbabile la contaminazione dell'organismo umano: fino dai tempi del progetto Manhattan apparve infatti evidente che l’unico provvedimento di radioprotezione realmente efficace a proposito di introduzione della radioattività nell’organismo umano è quello di non introdurne</w:t>
      </w:r>
      <w:r>
        <w:rPr>
          <w:spacing w:val="-1"/>
        </w:rPr>
        <w:t xml:space="preserve"> </w:t>
      </w:r>
      <w:r>
        <w:t>affatto!</w:t>
      </w:r>
    </w:p>
    <w:p w14:paraId="7D3F04E0" w14:textId="77777777" w:rsidR="00F806A8" w:rsidRDefault="00F806A8">
      <w:pPr>
        <w:pStyle w:val="Corpotesto"/>
        <w:rPr>
          <w:sz w:val="20"/>
        </w:rPr>
      </w:pPr>
    </w:p>
    <w:p w14:paraId="75AAF9F6" w14:textId="77777777" w:rsidR="00F806A8" w:rsidRDefault="00F806A8">
      <w:pPr>
        <w:pStyle w:val="Corpotesto"/>
        <w:spacing w:before="8"/>
        <w:rPr>
          <w:sz w:val="23"/>
        </w:rPr>
      </w:pPr>
    </w:p>
    <w:p w14:paraId="3B44447C" w14:textId="77777777" w:rsidR="00F806A8" w:rsidRDefault="0094728F">
      <w:pPr>
        <w:pStyle w:val="Titolo2"/>
        <w:numPr>
          <w:ilvl w:val="0"/>
          <w:numId w:val="25"/>
        </w:numPr>
        <w:tabs>
          <w:tab w:val="left" w:pos="495"/>
        </w:tabs>
        <w:spacing w:before="90"/>
        <w:ind w:left="494" w:hanging="241"/>
      </w:pPr>
      <w:r>
        <w:t>I principi della radioprotezione ed il quadro normativo</w:t>
      </w:r>
      <w:r>
        <w:rPr>
          <w:spacing w:val="-1"/>
        </w:rPr>
        <w:t xml:space="preserve"> </w:t>
      </w:r>
      <w:r>
        <w:t>nazionale</w:t>
      </w:r>
    </w:p>
    <w:p w14:paraId="45041519" w14:textId="77777777" w:rsidR="00F806A8" w:rsidRDefault="0094728F">
      <w:pPr>
        <w:pStyle w:val="Corpotesto"/>
        <w:spacing w:before="65" w:line="312" w:lineRule="auto"/>
        <w:ind w:left="253" w:right="183"/>
        <w:jc w:val="both"/>
      </w:pPr>
      <w:r>
        <w:t xml:space="preserve">La circostanza che nessuna esposizione alle radiazioni ionizzanti, per quanto modesta, possa essere considerata completamente sicura, ha spinto l'ICRP (International Commission on </w:t>
      </w:r>
      <w:proofErr w:type="spellStart"/>
      <w:r>
        <w:t>Radiation</w:t>
      </w:r>
      <w:proofErr w:type="spellEnd"/>
      <w:r>
        <w:t xml:space="preserve"> </w:t>
      </w:r>
      <w:proofErr w:type="spellStart"/>
      <w:r>
        <w:t>Protection</w:t>
      </w:r>
      <w:proofErr w:type="spellEnd"/>
      <w:r>
        <w:t>), istituzione internazionale cui viene riconosciuto un ruolo di assoluta preminenza nel campo della radioprotezione, a raccomandare, a partire dagli anni ’70, un sistema di protezione radiologica basato su tre fondamentali principi:</w:t>
      </w:r>
    </w:p>
    <w:p w14:paraId="48AA47EF" w14:textId="77777777" w:rsidR="00F806A8" w:rsidRDefault="0094728F">
      <w:pPr>
        <w:pStyle w:val="Paragrafoelenco"/>
        <w:numPr>
          <w:ilvl w:val="0"/>
          <w:numId w:val="22"/>
        </w:numPr>
        <w:tabs>
          <w:tab w:val="left" w:pos="537"/>
          <w:tab w:val="left" w:pos="538"/>
        </w:tabs>
        <w:spacing w:before="6"/>
        <w:jc w:val="left"/>
        <w:rPr>
          <w:sz w:val="24"/>
        </w:rPr>
      </w:pPr>
      <w:r>
        <w:rPr>
          <w:sz w:val="24"/>
        </w:rPr>
        <w:t>giustificazione della pratica;</w:t>
      </w:r>
    </w:p>
    <w:p w14:paraId="47966C39" w14:textId="77777777" w:rsidR="00F806A8" w:rsidRDefault="0094728F">
      <w:pPr>
        <w:pStyle w:val="Paragrafoelenco"/>
        <w:numPr>
          <w:ilvl w:val="0"/>
          <w:numId w:val="22"/>
        </w:numPr>
        <w:tabs>
          <w:tab w:val="left" w:pos="537"/>
          <w:tab w:val="left" w:pos="538"/>
        </w:tabs>
        <w:spacing w:before="84"/>
        <w:jc w:val="left"/>
        <w:rPr>
          <w:sz w:val="24"/>
        </w:rPr>
      </w:pPr>
      <w:r>
        <w:rPr>
          <w:sz w:val="24"/>
        </w:rPr>
        <w:t>ottimizzazione della</w:t>
      </w:r>
      <w:r>
        <w:rPr>
          <w:spacing w:val="-1"/>
          <w:sz w:val="24"/>
        </w:rPr>
        <w:t xml:space="preserve"> </w:t>
      </w:r>
      <w:r>
        <w:rPr>
          <w:sz w:val="24"/>
        </w:rPr>
        <w:t>protezione;</w:t>
      </w:r>
    </w:p>
    <w:p w14:paraId="70C29CB9" w14:textId="77777777" w:rsidR="00F806A8" w:rsidRDefault="0094728F">
      <w:pPr>
        <w:pStyle w:val="Paragrafoelenco"/>
        <w:numPr>
          <w:ilvl w:val="0"/>
          <w:numId w:val="22"/>
        </w:numPr>
        <w:tabs>
          <w:tab w:val="left" w:pos="537"/>
          <w:tab w:val="left" w:pos="538"/>
        </w:tabs>
        <w:spacing w:before="84"/>
        <w:jc w:val="left"/>
        <w:rPr>
          <w:sz w:val="24"/>
        </w:rPr>
      </w:pPr>
      <w:r>
        <w:rPr>
          <w:sz w:val="24"/>
        </w:rPr>
        <w:t>limitazione delle dosi</w:t>
      </w:r>
      <w:r>
        <w:rPr>
          <w:spacing w:val="-1"/>
          <w:sz w:val="24"/>
        </w:rPr>
        <w:t xml:space="preserve"> </w:t>
      </w:r>
      <w:r>
        <w:rPr>
          <w:sz w:val="24"/>
        </w:rPr>
        <w:t>individuali.</w:t>
      </w:r>
    </w:p>
    <w:p w14:paraId="75035320" w14:textId="77777777" w:rsidR="00F806A8" w:rsidRDefault="00F806A8">
      <w:pPr>
        <w:pStyle w:val="Corpotesto"/>
        <w:spacing w:before="7"/>
        <w:rPr>
          <w:sz w:val="38"/>
        </w:rPr>
      </w:pPr>
    </w:p>
    <w:p w14:paraId="1B98DE73" w14:textId="77777777" w:rsidR="00F806A8" w:rsidRDefault="0094728F">
      <w:pPr>
        <w:pStyle w:val="Corpotesto"/>
        <w:spacing w:line="312" w:lineRule="auto"/>
        <w:ind w:left="254" w:right="182"/>
        <w:jc w:val="both"/>
      </w:pPr>
      <w:r>
        <w:t xml:space="preserve">Tali principi, pubblicati originariamente nella pubblicazione fondamentale </w:t>
      </w:r>
      <w:proofErr w:type="gramStart"/>
      <w:r>
        <w:t>dell’ ICRP</w:t>
      </w:r>
      <w:proofErr w:type="gramEnd"/>
      <w:r>
        <w:t xml:space="preserve"> n. 26 nel 1977, sono stati pienamente recepiti dalla normativa di legge italiana entrata in vigore, attraverso i </w:t>
      </w:r>
      <w:proofErr w:type="spellStart"/>
      <w:r>
        <w:t>D.Lgs.</w:t>
      </w:r>
      <w:proofErr w:type="spellEnd"/>
      <w:r>
        <w:t xml:space="preserve"> 230/95, 241/2000, 187/200, 101/2020 che ne stabilisce il rispetto, nella disciplina delle attività con rischio da radiazioni ionizzanti, come verrà illustrato nel seguito delle lezioni.</w:t>
      </w:r>
    </w:p>
    <w:p w14:paraId="529AA3F0" w14:textId="77777777" w:rsidR="00F806A8" w:rsidRDefault="0094728F">
      <w:pPr>
        <w:pStyle w:val="Corpotesto"/>
        <w:spacing w:before="5"/>
        <w:ind w:left="254"/>
        <w:jc w:val="both"/>
      </w:pPr>
      <w:r>
        <w:t>I tre principi della radioprotezione, nella loro formulazione originaria, sancivano quanto segue:</w:t>
      </w:r>
    </w:p>
    <w:p w14:paraId="119016F1" w14:textId="77777777" w:rsidR="00F806A8" w:rsidRDefault="00F806A8">
      <w:pPr>
        <w:pStyle w:val="Corpotesto"/>
        <w:spacing w:before="9"/>
        <w:rPr>
          <w:sz w:val="32"/>
        </w:rPr>
      </w:pPr>
    </w:p>
    <w:p w14:paraId="5FCCCC7A" w14:textId="77777777" w:rsidR="00F806A8" w:rsidRDefault="0094728F">
      <w:pPr>
        <w:pStyle w:val="Paragrafoelenco"/>
        <w:numPr>
          <w:ilvl w:val="0"/>
          <w:numId w:val="20"/>
        </w:numPr>
        <w:tabs>
          <w:tab w:val="left" w:pos="540"/>
        </w:tabs>
        <w:spacing w:line="204" w:lineRule="auto"/>
        <w:ind w:right="180" w:hanging="285"/>
        <w:rPr>
          <w:sz w:val="24"/>
        </w:rPr>
      </w:pPr>
      <w:r>
        <w:rPr>
          <w:sz w:val="24"/>
        </w:rPr>
        <w:t xml:space="preserve">i tipi di attività che comportano esposizione alle radiazioni ionizzanti debbono essere preventivamente </w:t>
      </w:r>
      <w:r>
        <w:rPr>
          <w:b/>
          <w:sz w:val="24"/>
        </w:rPr>
        <w:t xml:space="preserve">giustificati </w:t>
      </w:r>
      <w:r>
        <w:rPr>
          <w:sz w:val="24"/>
        </w:rPr>
        <w:t>e periodicamente riconsiderati alla luce dei benefici che da essi derivano;</w:t>
      </w:r>
    </w:p>
    <w:p w14:paraId="4ECD559C" w14:textId="77777777" w:rsidR="00F806A8" w:rsidRDefault="0094728F">
      <w:pPr>
        <w:pStyle w:val="Paragrafoelenco"/>
        <w:numPr>
          <w:ilvl w:val="0"/>
          <w:numId w:val="20"/>
        </w:numPr>
        <w:tabs>
          <w:tab w:val="left" w:pos="539"/>
        </w:tabs>
        <w:spacing w:line="204" w:lineRule="auto"/>
        <w:ind w:right="184" w:hanging="285"/>
        <w:rPr>
          <w:sz w:val="24"/>
        </w:rPr>
      </w:pPr>
      <w:r>
        <w:rPr>
          <w:sz w:val="24"/>
        </w:rPr>
        <w:t>le esposizioni alle radiazioni ionizzanti debbono essere mantenute al livello più basso ragionevolmente ottenibile, tenuto conto dei fattori economici e</w:t>
      </w:r>
      <w:r>
        <w:rPr>
          <w:spacing w:val="-1"/>
          <w:sz w:val="24"/>
        </w:rPr>
        <w:t xml:space="preserve"> </w:t>
      </w:r>
      <w:r>
        <w:rPr>
          <w:sz w:val="24"/>
        </w:rPr>
        <w:t>sociali;</w:t>
      </w:r>
    </w:p>
    <w:p w14:paraId="365A3417" w14:textId="77777777" w:rsidR="00F806A8" w:rsidRDefault="0094728F">
      <w:pPr>
        <w:pStyle w:val="Paragrafoelenco"/>
        <w:numPr>
          <w:ilvl w:val="0"/>
          <w:numId w:val="20"/>
        </w:numPr>
        <w:tabs>
          <w:tab w:val="left" w:pos="540"/>
        </w:tabs>
        <w:spacing w:line="204" w:lineRule="auto"/>
        <w:ind w:right="184" w:hanging="285"/>
        <w:rPr>
          <w:sz w:val="24"/>
        </w:rPr>
      </w:pPr>
      <w:r>
        <w:rPr>
          <w:sz w:val="24"/>
        </w:rPr>
        <w:t>le dosi individuali ricevute in ciascuna tipologia di esposizione (lavoratori, popolazione) non devono comunque superare i limiti prescritti dalla</w:t>
      </w:r>
      <w:r>
        <w:rPr>
          <w:spacing w:val="-1"/>
          <w:sz w:val="24"/>
        </w:rPr>
        <w:t xml:space="preserve"> </w:t>
      </w:r>
      <w:r>
        <w:rPr>
          <w:sz w:val="24"/>
        </w:rPr>
        <w:t>normativa.</w:t>
      </w:r>
    </w:p>
    <w:p w14:paraId="3D8D17D8" w14:textId="77777777" w:rsidR="00F806A8" w:rsidRDefault="00F806A8">
      <w:pPr>
        <w:pStyle w:val="Corpotesto"/>
        <w:spacing w:before="7"/>
        <w:rPr>
          <w:sz w:val="26"/>
        </w:rPr>
      </w:pPr>
    </w:p>
    <w:p w14:paraId="68D889DD" w14:textId="77777777" w:rsidR="00F806A8" w:rsidRDefault="0094728F">
      <w:pPr>
        <w:pStyle w:val="Corpotesto"/>
        <w:spacing w:before="1" w:line="312" w:lineRule="auto"/>
        <w:ind w:left="253" w:right="180"/>
        <w:jc w:val="both"/>
      </w:pPr>
      <w:r>
        <w:t>Il principio di giustificazione dell’attività sancisce la necessità, peraltro comune a tutte le attività umane, di effettuare un’attenta analisi di vantaggi e svantaggi che una certa pratica con rischio da radiazioni ionizzanti comporta, prima che questa venga intrapresa. L’obiettivo è quello di assicurare che il detrimento totale sia sufficientemente modesto rispetto ai benefici attesi. Lo strumento adottato è generalmente l’analisi costi/benefici. Senza addentrarsi in dettaglio in tali metodiche, merita in questo contesto precisare che nell’effettuare tale tipologia di analisi possono intervenire, e di norma intervengono, parametri di natura extra-scientifica, la cui quantificazione è fortemente controvertibile. Le valutazioni tecniche di radioprotezione rappresentano solo uno degli aspetti presi in considerazione in tale fase. La giustificazione della pratica è in generale principalmente sostenuta da motivazioni di carattere economico e politico. Nel paragrafo successivo si approfondirà tale concetto nel contesto della radioprotezione del paziente.</w:t>
      </w:r>
    </w:p>
    <w:p w14:paraId="562DDFAA" w14:textId="77777777" w:rsidR="00F806A8" w:rsidRDefault="0094728F">
      <w:pPr>
        <w:pStyle w:val="Corpotesto"/>
        <w:spacing w:before="13" w:line="312" w:lineRule="auto"/>
        <w:ind w:left="254" w:right="183"/>
        <w:jc w:val="both"/>
        <w:sectPr w:rsidR="00F806A8">
          <w:headerReference w:type="default" r:id="rId35"/>
          <w:pgSz w:w="11906" w:h="16838"/>
          <w:pgMar w:top="1180" w:right="940" w:bottom="280" w:left="880" w:header="715" w:footer="0" w:gutter="0"/>
          <w:cols w:space="720"/>
          <w:formProt w:val="0"/>
          <w:docGrid w:linePitch="100" w:charSpace="4096"/>
        </w:sectPr>
      </w:pPr>
      <w:r>
        <w:t>Il secondo basilare principio, quello dell’ottimizzazione, detto anche principio “ALARA”, è di particolare rilevanza per i differenti soggetti che operano con radiazioni ionizzanti; esso stabilisce  di fatto gli obiettivi di radioprotezione da osservare nelle varie attività, e con questi i valori massimi delle dosi che riceveranno i lavoratori e le persone del pubblico; queste di norma, dovrebbero  essere di ordini di grandezza inferiori dei limiti individuali fissati con il terzo principio. Il rispetto dei</w:t>
      </w:r>
      <w:r>
        <w:rPr>
          <w:spacing w:val="22"/>
        </w:rPr>
        <w:t xml:space="preserve"> </w:t>
      </w:r>
      <w:r>
        <w:t>valori</w:t>
      </w:r>
      <w:r>
        <w:rPr>
          <w:spacing w:val="23"/>
        </w:rPr>
        <w:t xml:space="preserve"> </w:t>
      </w:r>
      <w:r>
        <w:t>limite</w:t>
      </w:r>
      <w:r>
        <w:rPr>
          <w:spacing w:val="23"/>
        </w:rPr>
        <w:t xml:space="preserve"> </w:t>
      </w:r>
      <w:r>
        <w:t>(terzo</w:t>
      </w:r>
      <w:r>
        <w:rPr>
          <w:spacing w:val="22"/>
        </w:rPr>
        <w:t xml:space="preserve"> </w:t>
      </w:r>
      <w:r>
        <w:t>principio)</w:t>
      </w:r>
      <w:r>
        <w:rPr>
          <w:spacing w:val="23"/>
        </w:rPr>
        <w:t xml:space="preserve"> </w:t>
      </w:r>
      <w:r>
        <w:t>viene</w:t>
      </w:r>
      <w:r>
        <w:rPr>
          <w:spacing w:val="23"/>
        </w:rPr>
        <w:t xml:space="preserve"> </w:t>
      </w:r>
      <w:r>
        <w:t>così</w:t>
      </w:r>
      <w:r>
        <w:rPr>
          <w:spacing w:val="46"/>
        </w:rPr>
        <w:t xml:space="preserve"> </w:t>
      </w:r>
      <w:r>
        <w:t>a</w:t>
      </w:r>
      <w:r>
        <w:rPr>
          <w:spacing w:val="22"/>
        </w:rPr>
        <w:t xml:space="preserve"> </w:t>
      </w:r>
      <w:r>
        <w:t>rappresentare</w:t>
      </w:r>
      <w:r>
        <w:rPr>
          <w:spacing w:val="23"/>
        </w:rPr>
        <w:t xml:space="preserve"> </w:t>
      </w:r>
      <w:r>
        <w:t>soltanto</w:t>
      </w:r>
      <w:r>
        <w:rPr>
          <w:spacing w:val="21"/>
        </w:rPr>
        <w:t xml:space="preserve"> </w:t>
      </w:r>
      <w:r>
        <w:t>un'ulteriore</w:t>
      </w:r>
      <w:r>
        <w:rPr>
          <w:spacing w:val="23"/>
        </w:rPr>
        <w:t xml:space="preserve"> </w:t>
      </w:r>
      <w:r>
        <w:t>garanzia</w:t>
      </w:r>
      <w:r>
        <w:rPr>
          <w:spacing w:val="23"/>
        </w:rPr>
        <w:t xml:space="preserve"> </w:t>
      </w:r>
      <w:r>
        <w:t>per</w:t>
      </w:r>
      <w:r>
        <w:rPr>
          <w:spacing w:val="23"/>
        </w:rPr>
        <w:t xml:space="preserve"> </w:t>
      </w:r>
      <w:r>
        <w:t>gli</w:t>
      </w:r>
    </w:p>
    <w:p w14:paraId="38EA6AAE" w14:textId="77777777" w:rsidR="00F806A8" w:rsidRDefault="00F806A8">
      <w:pPr>
        <w:pStyle w:val="Corpotesto"/>
        <w:spacing w:before="1"/>
        <w:rPr>
          <w:sz w:val="18"/>
        </w:rPr>
      </w:pPr>
    </w:p>
    <w:p w14:paraId="140B5A99" w14:textId="77777777" w:rsidR="00F806A8" w:rsidRDefault="0094728F">
      <w:pPr>
        <w:pStyle w:val="Titolo2"/>
        <w:spacing w:before="90" w:line="312" w:lineRule="auto"/>
        <w:ind w:left="253" w:right="184"/>
        <w:rPr>
          <w:b w:val="0"/>
        </w:rPr>
      </w:pPr>
      <w:r>
        <w:rPr>
          <w:b w:val="0"/>
        </w:rPr>
        <w:t xml:space="preserve">individui esposti: </w:t>
      </w:r>
      <w:r>
        <w:t>in una pratica appropriatamente ottimizzata raramente le dosi ricevute dai lavoratori potranno eccedere una modesta frazione dei limiti individuali raccomandati</w:t>
      </w:r>
      <w:r>
        <w:rPr>
          <w:b w:val="0"/>
        </w:rPr>
        <w:t>.</w:t>
      </w:r>
    </w:p>
    <w:p w14:paraId="129F5AB4" w14:textId="77777777" w:rsidR="00F806A8" w:rsidRDefault="00F806A8">
      <w:pPr>
        <w:pStyle w:val="Corpotesto"/>
        <w:spacing w:before="5"/>
        <w:rPr>
          <w:sz w:val="31"/>
        </w:rPr>
      </w:pPr>
    </w:p>
    <w:p w14:paraId="06676AEF" w14:textId="77777777" w:rsidR="00F806A8" w:rsidRDefault="0094728F">
      <w:pPr>
        <w:pStyle w:val="Corpotesto"/>
        <w:spacing w:line="312" w:lineRule="auto"/>
        <w:ind w:left="253" w:right="184"/>
        <w:jc w:val="both"/>
      </w:pPr>
      <w:r>
        <w:t xml:space="preserve">Per quanto riguarda questi ultimi, si riportano nel seguito i valori limite per i lavoratori esposti </w:t>
      </w:r>
      <w:proofErr w:type="gramStart"/>
      <w:r>
        <w:t>e  per</w:t>
      </w:r>
      <w:proofErr w:type="gramEnd"/>
      <w:r>
        <w:t xml:space="preserve"> le persone del pubblico fissati dalla vigente normativa nazionale (</w:t>
      </w:r>
      <w:proofErr w:type="spellStart"/>
      <w:r>
        <w:t>d.lgvo</w:t>
      </w:r>
      <w:proofErr w:type="spellEnd"/>
      <w:r>
        <w:rPr>
          <w:spacing w:val="-1"/>
        </w:rPr>
        <w:t xml:space="preserve"> </w:t>
      </w:r>
      <w:r>
        <w:t>241/2000).</w:t>
      </w:r>
    </w:p>
    <w:p w14:paraId="487E0780" w14:textId="77777777" w:rsidR="00F806A8" w:rsidRDefault="00F806A8">
      <w:pPr>
        <w:pStyle w:val="Corpotesto"/>
        <w:rPr>
          <w:sz w:val="26"/>
        </w:rPr>
      </w:pPr>
    </w:p>
    <w:p w14:paraId="25F28794" w14:textId="77777777" w:rsidR="00F806A8" w:rsidRDefault="00F806A8">
      <w:pPr>
        <w:pStyle w:val="Corpotesto"/>
        <w:spacing w:before="10"/>
        <w:rPr>
          <w:sz w:val="36"/>
        </w:rPr>
      </w:pPr>
    </w:p>
    <w:p w14:paraId="6447F694" w14:textId="2C37DB3C" w:rsidR="00F806A8" w:rsidRDefault="00D0295E">
      <w:pPr>
        <w:pStyle w:val="Corpotesto"/>
        <w:spacing w:after="28"/>
        <w:ind w:left="253"/>
        <w:jc w:val="both"/>
      </w:pPr>
      <w:r>
        <w:rPr>
          <w:noProof/>
        </w:rPr>
        <w:pict w14:anchorId="629C961E">
          <v:rect id="Immagine2" o:spid="_x0000_s1029" style="position:absolute;left:0;text-align:left;margin-left:52.85pt;margin-top:14.8pt;width:465.1pt;height:162.95pt;z-index:15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" o:allowincell="f" fillcolor="black" stroked="f" strokeweight="0">
            <w10:wrap anchorx="page"/>
          </v:rect>
        </w:pict>
      </w:r>
      <w:r>
        <w:rPr>
          <w:noProof/>
        </w:rPr>
        <w:pict w14:anchorId="1E95C283">
          <v:rect id="Immagine3" o:spid="_x0000_s1028" style="position:absolute;left:0;text-align:left;margin-left:52.85pt;margin-top:33.6pt;width:.9pt;height:144.15pt;z-index:15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" o:allowincell="f" fillcolor="black" stroked="f" strokeweight="0">
            <w10:wrap anchorx="page"/>
          </v:rect>
        </w:pict>
      </w:r>
      <w:r w:rsidR="0094728F">
        <w:t>Tabella 1- Limiti di riferimento di dose (H) per la classificazione dei lavoratori (mSv/anno)</w:t>
      </w:r>
    </w:p>
    <w:tbl>
      <w:tblPr>
        <w:tblStyle w:val="TableNormal"/>
        <w:tblW w:w="8802" w:type="dxa"/>
        <w:tblInd w:w="191" w:type="dxa"/>
        <w:tblLayout w:type="fixed"/>
        <w:tblLook w:val="01E0" w:firstRow="1" w:lastRow="1" w:firstColumn="1" w:lastColumn="1" w:noHBand="0" w:noVBand="0"/>
      </w:tblPr>
      <w:tblGrid>
        <w:gridCol w:w="1536"/>
        <w:gridCol w:w="279"/>
        <w:gridCol w:w="278"/>
        <w:gridCol w:w="614"/>
        <w:gridCol w:w="2057"/>
        <w:gridCol w:w="2005"/>
        <w:gridCol w:w="2033"/>
      </w:tblGrid>
      <w:tr w:rsidR="00F806A8" w14:paraId="6FC7E219" w14:textId="77777777">
        <w:trPr>
          <w:trHeight w:val="1068"/>
        </w:trPr>
        <w:tc>
          <w:tcPr>
            <w:tcW w:w="2706" w:type="dxa"/>
            <w:gridSpan w:val="4"/>
          </w:tcPr>
          <w:p w14:paraId="37CB8659" w14:textId="77777777" w:rsidR="00F806A8" w:rsidRDefault="00F806A8">
            <w:pPr>
              <w:pStyle w:val="TableParagraph"/>
              <w:rPr>
                <w:sz w:val="26"/>
              </w:rPr>
            </w:pPr>
          </w:p>
          <w:p w14:paraId="15EDE478" w14:textId="77777777" w:rsidR="00F806A8" w:rsidRDefault="00F806A8">
            <w:pPr>
              <w:pStyle w:val="TableParagraph"/>
              <w:rPr>
                <w:sz w:val="26"/>
              </w:rPr>
            </w:pPr>
          </w:p>
          <w:p w14:paraId="626284CB" w14:textId="77777777" w:rsidR="00F806A8" w:rsidRDefault="0094728F">
            <w:pPr>
              <w:pStyle w:val="TableParagraph"/>
              <w:spacing w:before="194" w:line="256" w:lineRule="exact"/>
              <w:ind w:left="69" w:right="-29"/>
              <w:rPr>
                <w:sz w:val="24"/>
              </w:rPr>
            </w:pPr>
            <w:r>
              <w:rPr>
                <w:sz w:val="24"/>
              </w:rPr>
              <w:t>Equivalente di dose</w:t>
            </w:r>
            <w:r>
              <w:rPr>
                <w:spacing w:val="-11"/>
                <w:sz w:val="24"/>
              </w:rPr>
              <w:t xml:space="preserve"> </w:t>
            </w:r>
            <w:r>
              <w:rPr>
                <w:sz w:val="24"/>
              </w:rPr>
              <w:t>globale</w:t>
            </w:r>
          </w:p>
        </w:tc>
        <w:tc>
          <w:tcPr>
            <w:tcW w:w="2057" w:type="dxa"/>
          </w:tcPr>
          <w:p w14:paraId="788D383C" w14:textId="77777777" w:rsidR="00F806A8" w:rsidRDefault="0094728F">
            <w:pPr>
              <w:pStyle w:val="TableParagraph"/>
              <w:spacing w:before="72"/>
              <w:ind w:left="552"/>
              <w:rPr>
                <w:sz w:val="24"/>
              </w:rPr>
            </w:pPr>
            <w:r>
              <w:rPr>
                <w:sz w:val="24"/>
              </w:rPr>
              <w:t>Categoria A</w:t>
            </w:r>
          </w:p>
          <w:p w14:paraId="5CB3437E" w14:textId="77777777" w:rsidR="00F806A8" w:rsidRDefault="00F806A8">
            <w:pPr>
              <w:pStyle w:val="TableParagraph"/>
              <w:spacing w:before="7"/>
              <w:rPr>
                <w:sz w:val="38"/>
              </w:rPr>
            </w:pPr>
          </w:p>
          <w:p w14:paraId="64310F9D" w14:textId="77777777" w:rsidR="00F806A8" w:rsidRDefault="0094728F">
            <w:pPr>
              <w:pStyle w:val="TableParagraph"/>
              <w:spacing w:line="256" w:lineRule="exact"/>
              <w:ind w:left="611"/>
              <w:rPr>
                <w:sz w:val="24"/>
              </w:rPr>
            </w:pPr>
            <w:r>
              <w:rPr>
                <w:sz w:val="24"/>
              </w:rPr>
              <w:t>6&lt;H&lt;20</w:t>
            </w:r>
          </w:p>
        </w:tc>
        <w:tc>
          <w:tcPr>
            <w:tcW w:w="2005" w:type="dxa"/>
          </w:tcPr>
          <w:p w14:paraId="4930E7E1" w14:textId="77777777" w:rsidR="00F806A8" w:rsidRDefault="0094728F">
            <w:pPr>
              <w:pStyle w:val="TableParagraph"/>
              <w:spacing w:before="72"/>
              <w:ind w:left="395"/>
              <w:rPr>
                <w:sz w:val="24"/>
              </w:rPr>
            </w:pPr>
            <w:r>
              <w:rPr>
                <w:sz w:val="24"/>
              </w:rPr>
              <w:t>Categoria B</w:t>
            </w:r>
          </w:p>
          <w:p w14:paraId="743C8784" w14:textId="77777777" w:rsidR="00F806A8" w:rsidRDefault="00F806A8">
            <w:pPr>
              <w:pStyle w:val="TableParagraph"/>
              <w:spacing w:before="7"/>
              <w:rPr>
                <w:sz w:val="38"/>
              </w:rPr>
            </w:pPr>
          </w:p>
          <w:p w14:paraId="5127B88E" w14:textId="77777777" w:rsidR="00F806A8" w:rsidRDefault="0094728F">
            <w:pPr>
              <w:pStyle w:val="TableParagraph"/>
              <w:spacing w:line="256" w:lineRule="exact"/>
              <w:ind w:left="336"/>
              <w:rPr>
                <w:sz w:val="24"/>
              </w:rPr>
            </w:pPr>
            <w:r>
              <w:rPr>
                <w:sz w:val="24"/>
              </w:rPr>
              <w:t>1&lt;H&lt;6</w:t>
            </w:r>
          </w:p>
        </w:tc>
        <w:tc>
          <w:tcPr>
            <w:tcW w:w="2033" w:type="dxa"/>
          </w:tcPr>
          <w:p w14:paraId="7BE0051C" w14:textId="77777777" w:rsidR="00F806A8" w:rsidRDefault="0094728F">
            <w:pPr>
              <w:pStyle w:val="TableParagraph"/>
              <w:spacing w:before="72"/>
              <w:ind w:left="455"/>
              <w:rPr>
                <w:sz w:val="24"/>
              </w:rPr>
            </w:pPr>
            <w:r>
              <w:rPr>
                <w:sz w:val="24"/>
              </w:rPr>
              <w:t>NON ESPOSTI</w:t>
            </w:r>
          </w:p>
          <w:p w14:paraId="5C310818" w14:textId="77777777" w:rsidR="00F806A8" w:rsidRDefault="00F806A8">
            <w:pPr>
              <w:pStyle w:val="TableParagraph"/>
              <w:spacing w:before="7"/>
              <w:rPr>
                <w:sz w:val="38"/>
              </w:rPr>
            </w:pPr>
          </w:p>
          <w:p w14:paraId="6010638C" w14:textId="77777777" w:rsidR="00F806A8" w:rsidRDefault="0094728F">
            <w:pPr>
              <w:pStyle w:val="TableParagraph"/>
              <w:spacing w:line="256" w:lineRule="exact"/>
              <w:ind w:left="458"/>
              <w:rPr>
                <w:sz w:val="24"/>
              </w:rPr>
            </w:pPr>
            <w:r>
              <w:rPr>
                <w:sz w:val="24"/>
              </w:rPr>
              <w:t>&lt;1</w:t>
            </w:r>
          </w:p>
        </w:tc>
      </w:tr>
      <w:tr w:rsidR="00F806A8" w14:paraId="29591170" w14:textId="77777777">
        <w:trPr>
          <w:trHeight w:val="1307"/>
        </w:trPr>
        <w:tc>
          <w:tcPr>
            <w:tcW w:w="1535" w:type="dxa"/>
          </w:tcPr>
          <w:p w14:paraId="6239DD07" w14:textId="77777777" w:rsidR="00F806A8" w:rsidRDefault="00F806A8">
            <w:pPr>
              <w:pStyle w:val="TableParagraph"/>
              <w:spacing w:before="7"/>
              <w:rPr>
                <w:sz w:val="38"/>
              </w:rPr>
            </w:pPr>
          </w:p>
          <w:p w14:paraId="60E150CC" w14:textId="77777777" w:rsidR="00F806A8" w:rsidRDefault="0094728F">
            <w:pPr>
              <w:pStyle w:val="TableParagraph"/>
              <w:spacing w:line="312" w:lineRule="auto"/>
              <w:ind w:left="69" w:right="300"/>
              <w:rPr>
                <w:sz w:val="24"/>
              </w:rPr>
            </w:pPr>
            <w:r>
              <w:rPr>
                <w:sz w:val="24"/>
              </w:rPr>
              <w:t>Equivalente cristallino</w:t>
            </w:r>
          </w:p>
        </w:tc>
        <w:tc>
          <w:tcPr>
            <w:tcW w:w="279" w:type="dxa"/>
          </w:tcPr>
          <w:p w14:paraId="3EE59A98" w14:textId="77777777" w:rsidR="00F806A8" w:rsidRDefault="00F806A8">
            <w:pPr>
              <w:pStyle w:val="TableParagraph"/>
              <w:spacing w:before="7"/>
              <w:rPr>
                <w:sz w:val="38"/>
              </w:rPr>
            </w:pPr>
          </w:p>
          <w:p w14:paraId="0968960F" w14:textId="77777777" w:rsidR="00F806A8" w:rsidRDefault="0094728F">
            <w:pPr>
              <w:pStyle w:val="TableParagraph"/>
              <w:ind w:left="49"/>
              <w:rPr>
                <w:sz w:val="24"/>
              </w:rPr>
            </w:pPr>
            <w:r>
              <w:rPr>
                <w:sz w:val="24"/>
              </w:rPr>
              <w:t>di</w:t>
            </w:r>
          </w:p>
        </w:tc>
        <w:tc>
          <w:tcPr>
            <w:tcW w:w="278" w:type="dxa"/>
          </w:tcPr>
          <w:p w14:paraId="0C5172F4" w14:textId="77777777" w:rsidR="00F806A8" w:rsidRDefault="00F806A8">
            <w:pPr>
              <w:pStyle w:val="TableParagraph"/>
            </w:pPr>
          </w:p>
        </w:tc>
        <w:tc>
          <w:tcPr>
            <w:tcW w:w="614" w:type="dxa"/>
          </w:tcPr>
          <w:p w14:paraId="2BB3A247" w14:textId="77777777" w:rsidR="00F806A8" w:rsidRDefault="00F806A8">
            <w:pPr>
              <w:pStyle w:val="TableParagraph"/>
              <w:spacing w:before="7"/>
              <w:rPr>
                <w:sz w:val="38"/>
              </w:rPr>
            </w:pPr>
          </w:p>
          <w:p w14:paraId="25655B01" w14:textId="77777777" w:rsidR="00F806A8" w:rsidRDefault="0094728F">
            <w:pPr>
              <w:pStyle w:val="TableParagraph"/>
              <w:ind w:left="46"/>
              <w:rPr>
                <w:sz w:val="24"/>
              </w:rPr>
            </w:pPr>
            <w:r>
              <w:rPr>
                <w:sz w:val="24"/>
              </w:rPr>
              <w:t>dose</w:t>
            </w:r>
          </w:p>
        </w:tc>
        <w:tc>
          <w:tcPr>
            <w:tcW w:w="2057" w:type="dxa"/>
          </w:tcPr>
          <w:p w14:paraId="3C610DB4" w14:textId="77777777" w:rsidR="00F806A8" w:rsidRDefault="00F806A8">
            <w:pPr>
              <w:pStyle w:val="TableParagraph"/>
              <w:spacing w:before="7"/>
              <w:rPr>
                <w:sz w:val="38"/>
              </w:rPr>
            </w:pPr>
          </w:p>
          <w:p w14:paraId="72579225" w14:textId="77777777" w:rsidR="00F806A8" w:rsidRDefault="0094728F">
            <w:pPr>
              <w:pStyle w:val="TableParagraph"/>
              <w:ind w:left="239"/>
              <w:rPr>
                <w:sz w:val="24"/>
              </w:rPr>
            </w:pPr>
            <w:r>
              <w:rPr>
                <w:sz w:val="24"/>
              </w:rPr>
              <w:t>al 45&lt;H&lt;150</w:t>
            </w:r>
          </w:p>
        </w:tc>
        <w:tc>
          <w:tcPr>
            <w:tcW w:w="2005" w:type="dxa"/>
          </w:tcPr>
          <w:p w14:paraId="248E9AE4" w14:textId="77777777" w:rsidR="00F806A8" w:rsidRDefault="00F806A8">
            <w:pPr>
              <w:pStyle w:val="TableParagraph"/>
              <w:spacing w:before="7"/>
              <w:rPr>
                <w:sz w:val="38"/>
              </w:rPr>
            </w:pPr>
          </w:p>
          <w:p w14:paraId="0DD8E3A4" w14:textId="77777777" w:rsidR="00F806A8" w:rsidRDefault="0094728F">
            <w:pPr>
              <w:pStyle w:val="TableParagraph"/>
              <w:ind w:left="337"/>
              <w:rPr>
                <w:sz w:val="24"/>
              </w:rPr>
            </w:pPr>
            <w:r>
              <w:rPr>
                <w:sz w:val="24"/>
              </w:rPr>
              <w:t>15&lt;H&lt;45</w:t>
            </w:r>
          </w:p>
        </w:tc>
        <w:tc>
          <w:tcPr>
            <w:tcW w:w="2033" w:type="dxa"/>
          </w:tcPr>
          <w:p w14:paraId="54A1B0A4" w14:textId="77777777" w:rsidR="00F806A8" w:rsidRDefault="00F806A8">
            <w:pPr>
              <w:pStyle w:val="TableParagraph"/>
              <w:spacing w:before="7"/>
              <w:rPr>
                <w:sz w:val="38"/>
              </w:rPr>
            </w:pPr>
          </w:p>
          <w:p w14:paraId="5A0267E8" w14:textId="77777777" w:rsidR="00F806A8" w:rsidRDefault="0094728F">
            <w:pPr>
              <w:pStyle w:val="TableParagraph"/>
              <w:ind w:left="458"/>
              <w:rPr>
                <w:sz w:val="24"/>
              </w:rPr>
            </w:pPr>
            <w:r>
              <w:rPr>
                <w:sz w:val="24"/>
              </w:rPr>
              <w:t>&lt;15</w:t>
            </w:r>
          </w:p>
        </w:tc>
      </w:tr>
      <w:tr w:rsidR="00F806A8" w14:paraId="0BCA4C7C" w14:textId="77777777">
        <w:trPr>
          <w:trHeight w:val="852"/>
        </w:trPr>
        <w:tc>
          <w:tcPr>
            <w:tcW w:w="1535" w:type="dxa"/>
          </w:tcPr>
          <w:p w14:paraId="58FECD94" w14:textId="77777777" w:rsidR="00F806A8" w:rsidRDefault="0094728F">
            <w:pPr>
              <w:pStyle w:val="TableParagraph"/>
              <w:spacing w:before="133" w:line="360" w:lineRule="atLeast"/>
              <w:ind w:left="69" w:right="34"/>
              <w:rPr>
                <w:sz w:val="24"/>
              </w:rPr>
            </w:pPr>
            <w:r>
              <w:rPr>
                <w:sz w:val="24"/>
              </w:rPr>
              <w:t>Equivalente pelle/estremità</w:t>
            </w:r>
          </w:p>
        </w:tc>
        <w:tc>
          <w:tcPr>
            <w:tcW w:w="279" w:type="dxa"/>
          </w:tcPr>
          <w:p w14:paraId="42218314" w14:textId="77777777" w:rsidR="00F806A8" w:rsidRDefault="00F806A8">
            <w:pPr>
              <w:pStyle w:val="TableParagraph"/>
            </w:pPr>
          </w:p>
        </w:tc>
        <w:tc>
          <w:tcPr>
            <w:tcW w:w="278" w:type="dxa"/>
          </w:tcPr>
          <w:p w14:paraId="1AAE67B7" w14:textId="77777777" w:rsidR="00F806A8" w:rsidRDefault="0094728F">
            <w:pPr>
              <w:pStyle w:val="TableParagraph"/>
              <w:spacing w:before="217"/>
              <w:ind w:left="40"/>
              <w:rPr>
                <w:sz w:val="24"/>
              </w:rPr>
            </w:pPr>
            <w:r>
              <w:rPr>
                <w:sz w:val="24"/>
              </w:rPr>
              <w:t>di</w:t>
            </w:r>
          </w:p>
        </w:tc>
        <w:tc>
          <w:tcPr>
            <w:tcW w:w="614" w:type="dxa"/>
          </w:tcPr>
          <w:p w14:paraId="2FCD9BF7" w14:textId="77777777" w:rsidR="00F806A8" w:rsidRDefault="00F806A8">
            <w:pPr>
              <w:pStyle w:val="TableParagraph"/>
            </w:pPr>
          </w:p>
        </w:tc>
        <w:tc>
          <w:tcPr>
            <w:tcW w:w="2057" w:type="dxa"/>
          </w:tcPr>
          <w:p w14:paraId="7DE52D51" w14:textId="77777777" w:rsidR="00F806A8" w:rsidRDefault="0094728F">
            <w:pPr>
              <w:pStyle w:val="TableParagraph"/>
              <w:spacing w:before="217"/>
              <w:ind w:left="-28"/>
              <w:rPr>
                <w:sz w:val="24"/>
              </w:rPr>
            </w:pPr>
            <w:r>
              <w:rPr>
                <w:sz w:val="24"/>
              </w:rPr>
              <w:t>dose 150&lt;H&lt;500</w:t>
            </w:r>
          </w:p>
        </w:tc>
        <w:tc>
          <w:tcPr>
            <w:tcW w:w="2005" w:type="dxa"/>
          </w:tcPr>
          <w:p w14:paraId="5C086D6B" w14:textId="77777777" w:rsidR="00F806A8" w:rsidRDefault="0094728F">
            <w:pPr>
              <w:pStyle w:val="TableParagraph"/>
              <w:spacing w:before="217"/>
              <w:ind w:left="337"/>
              <w:rPr>
                <w:sz w:val="24"/>
              </w:rPr>
            </w:pPr>
            <w:r>
              <w:rPr>
                <w:sz w:val="24"/>
              </w:rPr>
              <w:t>50&lt;H&lt;150</w:t>
            </w:r>
          </w:p>
        </w:tc>
        <w:tc>
          <w:tcPr>
            <w:tcW w:w="2033" w:type="dxa"/>
          </w:tcPr>
          <w:p w14:paraId="4A5A786A" w14:textId="77777777" w:rsidR="00F806A8" w:rsidRDefault="0094728F">
            <w:pPr>
              <w:pStyle w:val="TableParagraph"/>
              <w:spacing w:before="217"/>
              <w:ind w:left="458"/>
              <w:rPr>
                <w:sz w:val="24"/>
              </w:rPr>
            </w:pPr>
            <w:r>
              <w:rPr>
                <w:sz w:val="24"/>
              </w:rPr>
              <w:t>&lt;50</w:t>
            </w:r>
          </w:p>
        </w:tc>
      </w:tr>
    </w:tbl>
    <w:p w14:paraId="6AE4D995" w14:textId="77777777" w:rsidR="00F806A8" w:rsidRDefault="00F806A8">
      <w:pPr>
        <w:pStyle w:val="Corpotesto"/>
        <w:spacing w:before="7"/>
        <w:rPr>
          <w:sz w:val="38"/>
        </w:rPr>
      </w:pPr>
    </w:p>
    <w:p w14:paraId="687C0D3B" w14:textId="77777777" w:rsidR="00F806A8" w:rsidRDefault="0094728F">
      <w:pPr>
        <w:pStyle w:val="Corpotesto"/>
        <w:spacing w:line="312" w:lineRule="auto"/>
        <w:ind w:left="253" w:right="184"/>
        <w:jc w:val="both"/>
      </w:pPr>
      <w:proofErr w:type="gramStart"/>
      <w:r>
        <w:t>E’</w:t>
      </w:r>
      <w:proofErr w:type="gramEnd"/>
      <w:r>
        <w:t xml:space="preserve"> importante sottolineare che i tre principi sopraelencati devono essere applicati in sequenza: si passa al secondo (ottimizzazione) soltanto quando si sia verificato il primo (giustificazione) e al terzo quando lo siano i primi due.</w:t>
      </w:r>
    </w:p>
    <w:p w14:paraId="7A14840B" w14:textId="77777777" w:rsidR="00F806A8" w:rsidRDefault="0094728F">
      <w:pPr>
        <w:pStyle w:val="Corpotesto"/>
        <w:spacing w:before="3" w:line="312" w:lineRule="auto"/>
        <w:ind w:left="253" w:right="183"/>
        <w:jc w:val="both"/>
      </w:pPr>
      <w:proofErr w:type="gramStart"/>
      <w:r>
        <w:t>E’</w:t>
      </w:r>
      <w:proofErr w:type="gramEnd"/>
      <w:r>
        <w:t xml:space="preserve"> utile svolgere a questo punto alcune considerazioni circa le basi logiche che hanno portato all’individuazione di detti valori limite. I valori raccomandati per gli effetti stocastici sono stati stabiliti dall’ICRP sulla base di un confronto tra i rischi attesi nelle attività radiologiche e quelli delle altre attività lavorative considerate “</w:t>
      </w:r>
      <w:r>
        <w:rPr>
          <w:i/>
        </w:rPr>
        <w:t>ad elevato livello di sicurezza”</w:t>
      </w:r>
      <w:r>
        <w:t xml:space="preserve">. Si giudicano attualmente tali quelle in cui la mortalità media annuale </w:t>
      </w:r>
      <w:r>
        <w:rPr>
          <w:b/>
        </w:rPr>
        <w:t>è inferiore a 10</w:t>
      </w:r>
      <w:r>
        <w:rPr>
          <w:b/>
          <w:vertAlign w:val="superscript"/>
        </w:rPr>
        <w:t>-4</w:t>
      </w:r>
      <w:r>
        <w:t>. Il rispetto di questo criterio lascia presumere nel futuro un progressivo abbattimento dei limiti raccomandati, con il prevedibile ed auspicabile miglioramento delle condizioni di sicurezza in tutte le attività lavorative.</w:t>
      </w:r>
    </w:p>
    <w:p w14:paraId="001AA49E" w14:textId="77777777" w:rsidR="00F806A8" w:rsidRDefault="0094728F">
      <w:pPr>
        <w:pStyle w:val="Corpotesto"/>
        <w:spacing w:before="9" w:line="312" w:lineRule="auto"/>
        <w:ind w:left="253" w:right="182"/>
        <w:jc w:val="both"/>
        <w:sectPr w:rsidR="00F806A8">
          <w:headerReference w:type="default" r:id="rId36"/>
          <w:pgSz w:w="11906" w:h="16838"/>
          <w:pgMar w:top="1180" w:right="940" w:bottom="280" w:left="880" w:header="715" w:footer="0" w:gutter="0"/>
          <w:cols w:space="720"/>
          <w:formProt w:val="0"/>
          <w:docGrid w:linePitch="100" w:charSpace="4096"/>
        </w:sectPr>
      </w:pPr>
      <w:r>
        <w:t xml:space="preserve">Per quanto riguarda gli individui della popolazione l’ICRP, sempre sulla base di un confronto con l’entità degli altri rischi societari giudicata accettabile, ha stabilito per gli effetti stocastici dei limiti 10 volte inferiori a quelli dei lavoratori. Il rischio ritenuto in media accettabile per piccoli gruppi di individui della popolazione è quello che causa un numero di eventi mortali per anno compreso tra </w:t>
      </w:r>
      <w:r>
        <w:rPr>
          <w:b/>
        </w:rPr>
        <w:t>10</w:t>
      </w:r>
      <w:r>
        <w:rPr>
          <w:b/>
          <w:vertAlign w:val="superscript"/>
        </w:rPr>
        <w:t>-5</w:t>
      </w:r>
      <w:r>
        <w:rPr>
          <w:b/>
        </w:rPr>
        <w:t>-10</w:t>
      </w:r>
      <w:r>
        <w:rPr>
          <w:b/>
          <w:vertAlign w:val="superscript"/>
        </w:rPr>
        <w:t>-6</w:t>
      </w:r>
      <w:r>
        <w:rPr>
          <w:b/>
        </w:rPr>
        <w:t>, cioè circa 5 x 10</w:t>
      </w:r>
      <w:r>
        <w:rPr>
          <w:b/>
          <w:vertAlign w:val="superscript"/>
        </w:rPr>
        <w:t>-6</w:t>
      </w:r>
      <w:r>
        <w:t>. A questo numero corrisponderebbe un equivalente di dose efficace ricevuto in un anno di 5 x 10</w:t>
      </w:r>
      <w:r>
        <w:rPr>
          <w:vertAlign w:val="superscript"/>
        </w:rPr>
        <w:t>-4</w:t>
      </w:r>
      <w:r>
        <w:t xml:space="preserve"> </w:t>
      </w:r>
      <w:proofErr w:type="spellStart"/>
      <w:r>
        <w:t>Sv</w:t>
      </w:r>
      <w:proofErr w:type="spellEnd"/>
      <w:r>
        <w:t xml:space="preserve"> (0,5 mSv). Con un discutibile ragionamento, svolto peraltro anche nel caso delle esposizioni professionali, l’ICRP ha ritenuto accettabile un valore di 5 mSv/anno, in base all’osservazione che in pratica i valori medi annuali si attesterebbero così proprio intorno a 0,5 mSv. Successivamente, nel 1984, tale limite è stato prudentemente ridotto a </w:t>
      </w:r>
      <w:r>
        <w:rPr>
          <w:b/>
        </w:rPr>
        <w:t>1 mSv/anno</w:t>
      </w:r>
      <w:r>
        <w:t>, per quei membri del pubblico suscettibili di rimanere ripetutamente esposti per periodi prolungati alle radiazioni ionizzanti.</w:t>
      </w:r>
    </w:p>
    <w:p w14:paraId="1929F660" w14:textId="77777777" w:rsidR="00F806A8" w:rsidRDefault="00F806A8">
      <w:pPr>
        <w:pStyle w:val="Corpotesto"/>
        <w:rPr>
          <w:sz w:val="20"/>
        </w:rPr>
      </w:pPr>
    </w:p>
    <w:p w14:paraId="79DD8475" w14:textId="77777777" w:rsidR="00F806A8" w:rsidRDefault="00F806A8">
      <w:pPr>
        <w:pStyle w:val="Corpotesto"/>
        <w:spacing w:before="1"/>
        <w:rPr>
          <w:sz w:val="22"/>
        </w:rPr>
      </w:pPr>
    </w:p>
    <w:p w14:paraId="422F84EE" w14:textId="77777777" w:rsidR="00F806A8" w:rsidRDefault="0094728F">
      <w:pPr>
        <w:pStyle w:val="Titolo2"/>
        <w:numPr>
          <w:ilvl w:val="0"/>
          <w:numId w:val="25"/>
        </w:numPr>
        <w:tabs>
          <w:tab w:val="left" w:pos="975"/>
        </w:tabs>
        <w:spacing w:before="90"/>
        <w:ind w:left="974" w:hanging="361"/>
        <w:jc w:val="left"/>
      </w:pPr>
      <w:r>
        <w:t>Radioprotezione del</w:t>
      </w:r>
      <w:r>
        <w:rPr>
          <w:spacing w:val="-1"/>
        </w:rPr>
        <w:t xml:space="preserve"> </w:t>
      </w:r>
      <w:r>
        <w:t>paziente</w:t>
      </w:r>
    </w:p>
    <w:p w14:paraId="340B7741" w14:textId="77777777" w:rsidR="00F806A8" w:rsidRDefault="00F806A8">
      <w:pPr>
        <w:pStyle w:val="Corpotesto"/>
        <w:spacing w:before="6"/>
        <w:rPr>
          <w:b/>
          <w:sz w:val="38"/>
        </w:rPr>
      </w:pPr>
    </w:p>
    <w:p w14:paraId="36EAB575" w14:textId="77777777" w:rsidR="00F806A8" w:rsidRDefault="0094728F">
      <w:pPr>
        <w:pStyle w:val="Paragrafoelenco"/>
        <w:numPr>
          <w:ilvl w:val="1"/>
          <w:numId w:val="19"/>
        </w:numPr>
        <w:tabs>
          <w:tab w:val="left" w:pos="615"/>
        </w:tabs>
        <w:spacing w:before="1"/>
        <w:rPr>
          <w:b/>
          <w:sz w:val="24"/>
        </w:rPr>
      </w:pPr>
      <w:r>
        <w:rPr>
          <w:b/>
          <w:sz w:val="24"/>
        </w:rPr>
        <w:t>Quadro normativo</w:t>
      </w:r>
    </w:p>
    <w:p w14:paraId="65400FDC" w14:textId="77777777" w:rsidR="00F806A8" w:rsidRDefault="0094728F">
      <w:pPr>
        <w:pStyle w:val="Corpotesto"/>
        <w:spacing w:before="84" w:line="312" w:lineRule="auto"/>
        <w:ind w:left="253" w:right="183"/>
        <w:jc w:val="both"/>
      </w:pPr>
      <w:proofErr w:type="gramStart"/>
      <w:r>
        <w:rPr>
          <w:b/>
        </w:rPr>
        <w:t>.</w:t>
      </w:r>
      <w:r>
        <w:t>Il</w:t>
      </w:r>
      <w:proofErr w:type="gramEnd"/>
      <w:r>
        <w:t xml:space="preserve"> </w:t>
      </w:r>
      <w:proofErr w:type="spellStart"/>
      <w:r>
        <w:t>d.lgvo</w:t>
      </w:r>
      <w:proofErr w:type="spellEnd"/>
      <w:r>
        <w:t xml:space="preserve"> 187/00 che recepisce le norme comunitarie in materia di radioprotezione del paziente, detta specifiche norme per l’applicazione dei principi di giustificazione ed ottimizzazione ai fini della radioprotezione del paziente.</w:t>
      </w:r>
    </w:p>
    <w:p w14:paraId="65AD5A43" w14:textId="77777777" w:rsidR="00F806A8" w:rsidRDefault="00F806A8">
      <w:pPr>
        <w:pStyle w:val="Corpotesto"/>
        <w:spacing w:before="8"/>
        <w:rPr>
          <w:sz w:val="25"/>
        </w:rPr>
      </w:pPr>
    </w:p>
    <w:p w14:paraId="466CB965" w14:textId="77777777" w:rsidR="00F806A8" w:rsidRDefault="0094728F">
      <w:pPr>
        <w:pStyle w:val="Corpotesto"/>
        <w:spacing w:before="1"/>
        <w:ind w:left="937"/>
      </w:pPr>
      <w:r>
        <w:t>In particolare, il principio di giustificazione stabilisce che:</w:t>
      </w:r>
    </w:p>
    <w:p w14:paraId="54113799" w14:textId="77777777" w:rsidR="00F806A8" w:rsidRDefault="00F806A8">
      <w:pPr>
        <w:pStyle w:val="Corpotesto"/>
        <w:spacing w:before="1"/>
      </w:pPr>
    </w:p>
    <w:p w14:paraId="338ED59B" w14:textId="77777777" w:rsidR="00F806A8" w:rsidRDefault="0094728F">
      <w:pPr>
        <w:ind w:left="4104"/>
        <w:rPr>
          <w:i/>
          <w:sz w:val="24"/>
        </w:rPr>
      </w:pPr>
      <w:r>
        <w:rPr>
          <w:i/>
          <w:sz w:val="24"/>
        </w:rPr>
        <w:t>Principio di giustificazione</w:t>
      </w:r>
    </w:p>
    <w:p w14:paraId="09A559CD" w14:textId="77777777" w:rsidR="00F806A8" w:rsidRDefault="00F806A8">
      <w:pPr>
        <w:pStyle w:val="Corpotesto"/>
        <w:spacing w:before="10"/>
        <w:rPr>
          <w:i/>
          <w:sz w:val="23"/>
        </w:rPr>
      </w:pPr>
    </w:p>
    <w:p w14:paraId="2772D3AF" w14:textId="77777777" w:rsidR="00F806A8" w:rsidRDefault="0094728F">
      <w:pPr>
        <w:pStyle w:val="Paragrafoelenco"/>
        <w:numPr>
          <w:ilvl w:val="0"/>
          <w:numId w:val="18"/>
        </w:numPr>
        <w:tabs>
          <w:tab w:val="left" w:pos="963"/>
        </w:tabs>
        <w:rPr>
          <w:sz w:val="24"/>
        </w:rPr>
      </w:pPr>
      <w:proofErr w:type="gramStart"/>
      <w:r>
        <w:rPr>
          <w:sz w:val="24"/>
        </w:rPr>
        <w:t>E’</w:t>
      </w:r>
      <w:proofErr w:type="gramEnd"/>
      <w:r>
        <w:rPr>
          <w:sz w:val="24"/>
        </w:rPr>
        <w:t xml:space="preserve"> vietata l’esposizione non giustificata</w:t>
      </w:r>
    </w:p>
    <w:p w14:paraId="7B2F9B9D" w14:textId="77777777" w:rsidR="00F806A8" w:rsidRDefault="0094728F">
      <w:pPr>
        <w:pStyle w:val="Paragrafoelenco"/>
        <w:numPr>
          <w:ilvl w:val="0"/>
          <w:numId w:val="18"/>
        </w:numPr>
        <w:tabs>
          <w:tab w:val="left" w:pos="963"/>
        </w:tabs>
        <w:ind w:left="961" w:right="181" w:hanging="708"/>
        <w:rPr>
          <w:sz w:val="24"/>
        </w:rPr>
      </w:pPr>
      <w:r>
        <w:rPr>
          <w:sz w:val="24"/>
        </w:rPr>
        <w:t>Le esposizioni mediche devono mostrare di essere sufficientemente efficaci mediante la valutazione dei potenziali vantaggi diagnostici o terapeutici complessivi da esse prodotti inclusi i benefici diretti per la salute della persona e della collettività, rispetto al danno alla persona che l’esposizione potrebbe causare, tenendo conto dell’efficacia, dei vantaggi e dei rischi di tecniche alternative disponibili, che si propongono lo stesso obiettivo, ma che non comportano un’esposizione, ovvero comportano una minore esposizione alle radiazioni ionizzanti. In particolare:</w:t>
      </w:r>
    </w:p>
    <w:p w14:paraId="6C71DB55" w14:textId="77777777" w:rsidR="00F806A8" w:rsidRDefault="0094728F">
      <w:pPr>
        <w:pStyle w:val="Paragrafoelenco"/>
        <w:numPr>
          <w:ilvl w:val="1"/>
          <w:numId w:val="18"/>
        </w:numPr>
        <w:tabs>
          <w:tab w:val="left" w:pos="1670"/>
        </w:tabs>
        <w:ind w:left="1669" w:right="182"/>
        <w:rPr>
          <w:sz w:val="24"/>
        </w:rPr>
      </w:pPr>
      <w:r>
        <w:rPr>
          <w:sz w:val="24"/>
        </w:rPr>
        <w:t>tutti i nuovi tipi di pratiche che comportano esposizioni mediche devono essere giustificate preliminarmente prima di essere generalmente</w:t>
      </w:r>
      <w:r>
        <w:rPr>
          <w:spacing w:val="-2"/>
          <w:sz w:val="24"/>
        </w:rPr>
        <w:t xml:space="preserve"> </w:t>
      </w:r>
      <w:r>
        <w:rPr>
          <w:sz w:val="24"/>
        </w:rPr>
        <w:t>adottate;</w:t>
      </w:r>
    </w:p>
    <w:p w14:paraId="66F82B1C" w14:textId="77777777" w:rsidR="00F806A8" w:rsidRDefault="0094728F">
      <w:pPr>
        <w:pStyle w:val="Paragrafoelenco"/>
        <w:numPr>
          <w:ilvl w:val="1"/>
          <w:numId w:val="18"/>
        </w:numPr>
        <w:tabs>
          <w:tab w:val="left" w:pos="1670"/>
        </w:tabs>
        <w:ind w:right="184"/>
        <w:rPr>
          <w:sz w:val="24"/>
        </w:rPr>
      </w:pPr>
      <w:r>
        <w:rPr>
          <w:sz w:val="24"/>
        </w:rPr>
        <w:t>tutti i tipi di pratiche esistenti che comportano esposizioni mediche possono essere riveduti ogni qualvolta vengano acquisite prove nuove e rilevanti circa la loro efficacia o le loro conseguenze;</w:t>
      </w:r>
    </w:p>
    <w:p w14:paraId="599ACC47" w14:textId="77777777" w:rsidR="00F806A8" w:rsidRDefault="0094728F">
      <w:pPr>
        <w:pStyle w:val="Paragrafoelenco"/>
        <w:numPr>
          <w:ilvl w:val="1"/>
          <w:numId w:val="18"/>
        </w:numPr>
        <w:tabs>
          <w:tab w:val="left" w:pos="1670"/>
        </w:tabs>
        <w:spacing w:before="1"/>
        <w:ind w:right="185"/>
        <w:rPr>
          <w:sz w:val="24"/>
        </w:rPr>
      </w:pPr>
      <w:r>
        <w:rPr>
          <w:sz w:val="24"/>
        </w:rPr>
        <w:t>il processo di giustificazione preliminare e di revisione delle pratiche deve svolgersi nell’ambito dell’attività professionale specialistica tenendo conto dei risultati della ricerca scientifica.</w:t>
      </w:r>
    </w:p>
    <w:p w14:paraId="229BAA58" w14:textId="77777777" w:rsidR="00F806A8" w:rsidRDefault="0094728F">
      <w:pPr>
        <w:pStyle w:val="Corpotesto"/>
        <w:ind w:left="253" w:right="183"/>
        <w:jc w:val="both"/>
      </w:pPr>
      <w:r>
        <w:t xml:space="preserve">Va notato che la normativa definisce esposizioni mediche qualsiasi esposizione radiologica effettuata ai fini diagnostici, terapeutici, medico-legali, ai fini della sorveglianza sanitaria professionale, nell’ambito di programmi di </w:t>
      </w:r>
      <w:proofErr w:type="gramStart"/>
      <w:r>
        <w:t>ricerca ,</w:t>
      </w:r>
      <w:proofErr w:type="gramEnd"/>
      <w:r>
        <w:t xml:space="preserve"> e le esposizioni di persone che coscientemente e volontariamente, al di fuori della propria occupazione, assistono o confortano persone sottoposte ad esposizioni</w:t>
      </w:r>
      <w:r>
        <w:rPr>
          <w:spacing w:val="-1"/>
        </w:rPr>
        <w:t xml:space="preserve"> </w:t>
      </w:r>
      <w:r>
        <w:t>mediche.</w:t>
      </w:r>
    </w:p>
    <w:p w14:paraId="48E2B0AF" w14:textId="77777777" w:rsidR="00F806A8" w:rsidRDefault="00F806A8">
      <w:pPr>
        <w:pStyle w:val="Corpotesto"/>
      </w:pPr>
    </w:p>
    <w:p w14:paraId="3BA104B0" w14:textId="77777777" w:rsidR="00F806A8" w:rsidRDefault="0094728F">
      <w:pPr>
        <w:pStyle w:val="Paragrafoelenco"/>
        <w:numPr>
          <w:ilvl w:val="0"/>
          <w:numId w:val="18"/>
        </w:numPr>
        <w:tabs>
          <w:tab w:val="left" w:pos="963"/>
        </w:tabs>
        <w:ind w:left="961" w:right="187" w:hanging="708"/>
        <w:rPr>
          <w:sz w:val="24"/>
        </w:rPr>
      </w:pPr>
      <w:r>
        <w:rPr>
          <w:sz w:val="24"/>
        </w:rPr>
        <w:t>Il Ministero della Sanità può vietare, sentito il Consiglio superiore di sanità, tipi di esposizioni mediche non</w:t>
      </w:r>
      <w:r>
        <w:rPr>
          <w:spacing w:val="-1"/>
          <w:sz w:val="24"/>
        </w:rPr>
        <w:t xml:space="preserve"> </w:t>
      </w:r>
      <w:r>
        <w:rPr>
          <w:sz w:val="24"/>
        </w:rPr>
        <w:t>giustificati.</w:t>
      </w:r>
    </w:p>
    <w:p w14:paraId="2B3DA8FC" w14:textId="77777777" w:rsidR="00F806A8" w:rsidRDefault="0094728F">
      <w:pPr>
        <w:pStyle w:val="Titolo3"/>
        <w:numPr>
          <w:ilvl w:val="0"/>
          <w:numId w:val="18"/>
        </w:numPr>
        <w:tabs>
          <w:tab w:val="left" w:pos="963"/>
        </w:tabs>
        <w:spacing w:before="2"/>
        <w:ind w:left="961" w:hanging="708"/>
      </w:pPr>
      <w:r>
        <w:t xml:space="preserve">Tutte le esposizioni mediche individuali devono essere giustificate preliminarmente, tenendo conto degli obiettivi specifici dell’esposizione e delle caratteristiche della persona interessata. Se un tipo di pratica che comporta un’esposizione medica non è </w:t>
      </w:r>
      <w:proofErr w:type="gramStart"/>
      <w:r>
        <w:t>giustificata  in</w:t>
      </w:r>
      <w:proofErr w:type="gramEnd"/>
      <w:r>
        <w:t xml:space="preserve"> generale, può essere giustificata invece per il singolo individuo in circostanze da valutare caso per caso.</w:t>
      </w:r>
    </w:p>
    <w:p w14:paraId="7788853D" w14:textId="77777777" w:rsidR="00F806A8" w:rsidRDefault="0094728F">
      <w:pPr>
        <w:pStyle w:val="Paragrafoelenco"/>
        <w:numPr>
          <w:ilvl w:val="0"/>
          <w:numId w:val="18"/>
        </w:numPr>
        <w:tabs>
          <w:tab w:val="left" w:pos="963"/>
        </w:tabs>
        <w:ind w:left="961" w:right="183" w:hanging="708"/>
        <w:rPr>
          <w:b/>
          <w:i/>
          <w:sz w:val="24"/>
        </w:rPr>
      </w:pPr>
      <w:r>
        <w:rPr>
          <w:b/>
          <w:i/>
          <w:sz w:val="24"/>
        </w:rPr>
        <w:t>Il prescrivente e lo specialista, per evitare esposizioni non necessarie, si avvalgono delle informazioni acquisite o si assicurano di non essere in grado di procurarsi precedenti informazioni diagnostiche o documentazione medica pertinenti alla prevista esposizione.</w:t>
      </w:r>
    </w:p>
    <w:p w14:paraId="4B6C701E" w14:textId="77777777" w:rsidR="00F806A8" w:rsidRDefault="0094728F">
      <w:pPr>
        <w:pStyle w:val="Paragrafoelenco"/>
        <w:numPr>
          <w:ilvl w:val="0"/>
          <w:numId w:val="18"/>
        </w:numPr>
        <w:tabs>
          <w:tab w:val="left" w:pos="963"/>
        </w:tabs>
        <w:ind w:left="961" w:right="184" w:hanging="708"/>
        <w:rPr>
          <w:sz w:val="24"/>
        </w:rPr>
      </w:pPr>
      <w:r>
        <w:rPr>
          <w:sz w:val="24"/>
        </w:rPr>
        <w:t>Le esposizioni mediche per la ricerca clinica e biomedica sono valutate dal comitato etico istituito ai sensi delle norme</w:t>
      </w:r>
      <w:r>
        <w:rPr>
          <w:spacing w:val="-1"/>
          <w:sz w:val="24"/>
        </w:rPr>
        <w:t xml:space="preserve"> </w:t>
      </w:r>
      <w:r>
        <w:rPr>
          <w:sz w:val="24"/>
        </w:rPr>
        <w:t>vigenti.</w:t>
      </w:r>
    </w:p>
    <w:p w14:paraId="1A160B96" w14:textId="77777777" w:rsidR="00F806A8" w:rsidRDefault="0094728F">
      <w:pPr>
        <w:pStyle w:val="Paragrafoelenco"/>
        <w:numPr>
          <w:ilvl w:val="0"/>
          <w:numId w:val="18"/>
        </w:numPr>
        <w:tabs>
          <w:tab w:val="left" w:pos="963"/>
        </w:tabs>
        <w:ind w:left="961" w:right="184" w:hanging="708"/>
        <w:rPr>
          <w:sz w:val="24"/>
        </w:rPr>
        <w:sectPr w:rsidR="00F806A8">
          <w:headerReference w:type="default" r:id="rId37"/>
          <w:pgSz w:w="11906" w:h="16838"/>
          <w:pgMar w:top="1180" w:right="940" w:bottom="280" w:left="880" w:header="715" w:footer="0" w:gutter="0"/>
          <w:cols w:space="720"/>
          <w:formProt w:val="0"/>
          <w:docGrid w:linePitch="100" w:charSpace="4096"/>
        </w:sectPr>
      </w:pPr>
      <w:r>
        <w:rPr>
          <w:sz w:val="24"/>
        </w:rPr>
        <w:t>Le esposizioni ai fini medico legali, che non presentano un beneficio diretto per la salute delle</w:t>
      </w:r>
      <w:r>
        <w:rPr>
          <w:spacing w:val="8"/>
          <w:sz w:val="24"/>
        </w:rPr>
        <w:t xml:space="preserve"> </w:t>
      </w:r>
      <w:r>
        <w:rPr>
          <w:sz w:val="24"/>
        </w:rPr>
        <w:t>persone</w:t>
      </w:r>
      <w:r>
        <w:rPr>
          <w:spacing w:val="9"/>
          <w:sz w:val="24"/>
        </w:rPr>
        <w:t xml:space="preserve"> </w:t>
      </w:r>
      <w:r>
        <w:rPr>
          <w:sz w:val="24"/>
        </w:rPr>
        <w:t>esposte,</w:t>
      </w:r>
      <w:r>
        <w:rPr>
          <w:spacing w:val="8"/>
          <w:sz w:val="24"/>
        </w:rPr>
        <w:t xml:space="preserve"> </w:t>
      </w:r>
      <w:r>
        <w:rPr>
          <w:sz w:val="24"/>
        </w:rPr>
        <w:t>devono</w:t>
      </w:r>
      <w:r>
        <w:rPr>
          <w:spacing w:val="9"/>
          <w:sz w:val="24"/>
        </w:rPr>
        <w:t xml:space="preserve"> </w:t>
      </w:r>
      <w:r>
        <w:rPr>
          <w:sz w:val="24"/>
        </w:rPr>
        <w:t>essere</w:t>
      </w:r>
      <w:r>
        <w:rPr>
          <w:spacing w:val="9"/>
          <w:sz w:val="24"/>
        </w:rPr>
        <w:t xml:space="preserve"> </w:t>
      </w:r>
      <w:r>
        <w:rPr>
          <w:sz w:val="24"/>
        </w:rPr>
        <w:t>giustificate</w:t>
      </w:r>
      <w:r>
        <w:rPr>
          <w:spacing w:val="7"/>
          <w:sz w:val="24"/>
        </w:rPr>
        <w:t xml:space="preserve"> </w:t>
      </w:r>
      <w:r>
        <w:rPr>
          <w:sz w:val="24"/>
        </w:rPr>
        <w:t>in</w:t>
      </w:r>
      <w:r>
        <w:rPr>
          <w:spacing w:val="8"/>
          <w:sz w:val="24"/>
        </w:rPr>
        <w:t xml:space="preserve"> </w:t>
      </w:r>
      <w:r>
        <w:rPr>
          <w:sz w:val="24"/>
        </w:rPr>
        <w:t>modo</w:t>
      </w:r>
      <w:r>
        <w:rPr>
          <w:spacing w:val="8"/>
          <w:sz w:val="24"/>
        </w:rPr>
        <w:t xml:space="preserve"> </w:t>
      </w:r>
      <w:r>
        <w:rPr>
          <w:sz w:val="24"/>
        </w:rPr>
        <w:t>particolare</w:t>
      </w:r>
      <w:r>
        <w:rPr>
          <w:spacing w:val="7"/>
          <w:sz w:val="24"/>
        </w:rPr>
        <w:t xml:space="preserve"> </w:t>
      </w:r>
      <w:r>
        <w:rPr>
          <w:sz w:val="24"/>
        </w:rPr>
        <w:t>e</w:t>
      </w:r>
      <w:r>
        <w:rPr>
          <w:spacing w:val="8"/>
          <w:sz w:val="24"/>
        </w:rPr>
        <w:t xml:space="preserve"> </w:t>
      </w:r>
      <w:r>
        <w:rPr>
          <w:sz w:val="24"/>
        </w:rPr>
        <w:t>devono</w:t>
      </w:r>
      <w:r>
        <w:rPr>
          <w:spacing w:val="8"/>
          <w:sz w:val="24"/>
        </w:rPr>
        <w:t xml:space="preserve"> </w:t>
      </w:r>
      <w:r>
        <w:rPr>
          <w:sz w:val="24"/>
        </w:rPr>
        <w:t>essere</w:t>
      </w:r>
    </w:p>
    <w:p w14:paraId="5AC7476B" w14:textId="77777777" w:rsidR="00F806A8" w:rsidRDefault="00F806A8">
      <w:pPr>
        <w:pStyle w:val="Corpotesto"/>
        <w:spacing w:before="2"/>
        <w:rPr>
          <w:sz w:val="12"/>
        </w:rPr>
      </w:pPr>
    </w:p>
    <w:p w14:paraId="2A0BAA1D" w14:textId="77777777" w:rsidR="00F806A8" w:rsidRDefault="0094728F">
      <w:pPr>
        <w:pStyle w:val="Corpotesto"/>
        <w:spacing w:before="90"/>
        <w:ind w:left="961" w:right="183"/>
        <w:jc w:val="both"/>
      </w:pPr>
      <w:r>
        <w:t>effettuate in maniera che la dose derivante dall’esposizione sia mantenuta al livello più basso ragionevolmente</w:t>
      </w:r>
      <w:r>
        <w:rPr>
          <w:spacing w:val="-1"/>
        </w:rPr>
        <w:t xml:space="preserve"> </w:t>
      </w:r>
      <w:r>
        <w:t>ottenibile.</w:t>
      </w:r>
    </w:p>
    <w:p w14:paraId="1C89F700" w14:textId="77777777" w:rsidR="00F806A8" w:rsidRDefault="0094728F">
      <w:pPr>
        <w:pStyle w:val="Paragrafoelenco"/>
        <w:numPr>
          <w:ilvl w:val="0"/>
          <w:numId w:val="18"/>
        </w:numPr>
        <w:tabs>
          <w:tab w:val="left" w:pos="963"/>
        </w:tabs>
        <w:ind w:left="961" w:right="184" w:hanging="708"/>
        <w:rPr>
          <w:sz w:val="24"/>
        </w:rPr>
      </w:pPr>
      <w:r>
        <w:rPr>
          <w:sz w:val="24"/>
        </w:rPr>
        <w:t xml:space="preserve">Le esposizioni di soggetti che al di fuori della propria occupazione, assistono o confortano persone sottoposte ad esposizioni mediche devono essere sottoposte ad una particolare procedura di giustificazione, devono limitarsi a casi strettamente necessari, scoraggiando esposizioni abituali. </w:t>
      </w:r>
      <w:proofErr w:type="gramStart"/>
      <w:r>
        <w:rPr>
          <w:sz w:val="24"/>
        </w:rPr>
        <w:t>E’</w:t>
      </w:r>
      <w:proofErr w:type="gramEnd"/>
      <w:r>
        <w:rPr>
          <w:sz w:val="24"/>
        </w:rPr>
        <w:t xml:space="preserve"> obbligatorio l’uso di idonei mezzi di protezione. (</w:t>
      </w:r>
      <w:proofErr w:type="spellStart"/>
      <w:r>
        <w:rPr>
          <w:sz w:val="24"/>
        </w:rPr>
        <w:t>all.I</w:t>
      </w:r>
      <w:proofErr w:type="spellEnd"/>
      <w:r>
        <w:rPr>
          <w:sz w:val="24"/>
        </w:rPr>
        <w:t>). Tali esposizioni sono comunque vietate nei confronti dei minori di 18 anni e delle donne con gravidanza in atto.</w:t>
      </w:r>
    </w:p>
    <w:p w14:paraId="73D57405" w14:textId="77777777" w:rsidR="00F806A8" w:rsidRDefault="00F806A8">
      <w:pPr>
        <w:pStyle w:val="Corpotesto"/>
      </w:pPr>
    </w:p>
    <w:p w14:paraId="5ED0C66C" w14:textId="77777777" w:rsidR="00F806A8" w:rsidRDefault="0094728F">
      <w:pPr>
        <w:pStyle w:val="Corpotesto"/>
        <w:spacing w:before="1"/>
        <w:ind w:left="253" w:right="183" w:firstLine="709"/>
        <w:jc w:val="both"/>
      </w:pPr>
      <w:r>
        <w:t xml:space="preserve">Il primo punto sancito dalla normativa, in ordine gerarchico, afferma che </w:t>
      </w:r>
      <w:proofErr w:type="gramStart"/>
      <w:r>
        <w:t>non  sono</w:t>
      </w:r>
      <w:proofErr w:type="gramEnd"/>
      <w:r>
        <w:t xml:space="preserve">  ammesse pratiche non giustificate che espongano pazienti e/o popolazione a radiazioni ionizzanti. Le pratiche nuove devono essere giustificate prima di entrare in uso, mentre quelle vecchie dovrebbero essere state giustificate precedentemente. Di fatto, tutte le pratiche attualmente in corso devono essere giustificate ex novo.</w:t>
      </w:r>
    </w:p>
    <w:p w14:paraId="0A58F893" w14:textId="77777777" w:rsidR="00F806A8" w:rsidRDefault="0094728F">
      <w:pPr>
        <w:pStyle w:val="Corpotesto"/>
        <w:ind w:left="963"/>
        <w:jc w:val="both"/>
      </w:pPr>
      <w:r>
        <w:t>Le pratiche mediche non giustificate sono vietate (art. 3, comma 1).</w:t>
      </w:r>
    </w:p>
    <w:p w14:paraId="1244E2FE" w14:textId="77777777" w:rsidR="00F806A8" w:rsidRDefault="0094728F">
      <w:pPr>
        <w:pStyle w:val="Corpotesto"/>
        <w:ind w:left="253" w:right="183" w:firstLine="709"/>
        <w:jc w:val="both"/>
      </w:pPr>
      <w:r>
        <w:t>La procedura di giustificazione della pratica deve valutare i vantaggi diagnostici e /o terapeutici complessivi, fra i quali vi sono anche i benefici diretti per la salute della persona sottoposta ad esposizione, oltre a quelli della collettività. Questi vantaggi devono essere in grado di superare il bilancio con il danno indotto alla persona oggetto dell'esposizione. Nel fare il bilancio si deve tenere conto delle eventuali tecniche alternative sia che queste facciano uso di radiazioni ionizzanti sia che si avvalgano di altri agenti (art. 3, comma 2).</w:t>
      </w:r>
    </w:p>
    <w:p w14:paraId="77C4D79A" w14:textId="77777777" w:rsidR="00F806A8" w:rsidRDefault="0094728F">
      <w:pPr>
        <w:pStyle w:val="Corpotesto"/>
        <w:ind w:left="254" w:right="183" w:firstLine="709"/>
        <w:jc w:val="both"/>
      </w:pPr>
      <w:r>
        <w:t>La pratica nuova deve subire una giustificazione preliminare alla sua adozione (art. 3, comma 2, lettera a) e deve essere soggetta a revisione ogni qualvolta subentri un'evoluzione tecnologica e scientifico-tecnica che ne modifichi il bilancio danno-beneficio (art. 3, comma 2, lettera b).</w:t>
      </w:r>
    </w:p>
    <w:p w14:paraId="55902B07" w14:textId="77777777" w:rsidR="00F806A8" w:rsidRDefault="0094728F">
      <w:pPr>
        <w:pStyle w:val="Corpotesto"/>
        <w:ind w:left="254" w:right="184" w:firstLine="709"/>
        <w:jc w:val="both"/>
      </w:pPr>
      <w:r>
        <w:t>Il processo di giustificazione, sia preliminare che periodico, deve essere contestualizzato nell'ambito dell'attività specialistica svolta dal medico, tenendo conto dello sviluppo scientifico del settore (art. 3, comma 2, lettera c).</w:t>
      </w:r>
    </w:p>
    <w:p w14:paraId="16CF7D98" w14:textId="77777777" w:rsidR="00F806A8" w:rsidRDefault="0094728F">
      <w:pPr>
        <w:pStyle w:val="Corpotesto"/>
        <w:ind w:left="963"/>
        <w:jc w:val="both"/>
      </w:pPr>
      <w:r>
        <w:t>Da quanto esposto finora emergono alcune considerazioni foriere di conseguenze pratiche.</w:t>
      </w:r>
    </w:p>
    <w:p w14:paraId="3111DFB9" w14:textId="77777777" w:rsidR="00F806A8" w:rsidRDefault="0094728F">
      <w:pPr>
        <w:pStyle w:val="Corpotesto"/>
        <w:ind w:left="254" w:right="183" w:firstLine="709"/>
        <w:jc w:val="both"/>
      </w:pPr>
      <w:r>
        <w:t>In primo luogo il 187/00 individua due diverse situazioni: la pratica, che deve essere giustificata generalmente, e la singola esposizione, che deve essere giustificata specificamente nel contesto scientifico e personale in cui viene programmata.</w:t>
      </w:r>
    </w:p>
    <w:p w14:paraId="15C09C31" w14:textId="77777777" w:rsidR="00F806A8" w:rsidRDefault="0094728F">
      <w:pPr>
        <w:pStyle w:val="Corpotesto"/>
        <w:ind w:left="254" w:right="183" w:firstLine="709"/>
        <w:jc w:val="both"/>
      </w:pPr>
      <w:r>
        <w:t>Questo caso genera l'esigenza di avere due diversi gruppi di attori del processo di giustificazione. Quello responsabile della giustificazione della singola esposizione e quello che deve provvedere alla giustificazione generale della pratica.</w:t>
      </w:r>
    </w:p>
    <w:p w14:paraId="1934D16E" w14:textId="77777777" w:rsidR="00F806A8" w:rsidRDefault="0094728F">
      <w:pPr>
        <w:pStyle w:val="Corpotesto"/>
        <w:ind w:left="254" w:right="182" w:firstLine="709"/>
        <w:jc w:val="both"/>
      </w:pPr>
      <w:r>
        <w:t>Ogni medico che progetti un'esposizione medica deve assicurarsi che essa sia giustificata nel contesto specialistico professionale in cui verrà svolta. Questo coinvolge il medico che prescrive l'esposizione (prescrivente) e il medico specialista (specialista) che la avalla e la realizza. Entrambe devono usare tutte le informazioni a disposizione: precedenti informazioni diagnostiche o altra documentazione medica. Questo fatto ha una prima implicazione pratica piuttosto evidente: ogni risultato di esposizione medica deve essere refertato ed il referto deve essere rilasciato al paziente o trasmesso prontamente al medico curante o comunque deve essere disponibile. Una seconda conseguenza implica l'aggiornamento professionale obbligatorio, continuativo e periodico del medico specialista e soprattutto del prescrivente per tenersi al passo con l’evoluzione tecnologica del settore (nuove tecniche, nuove apparecchiature o modifiche delle apparecchiature</w:t>
      </w:r>
      <w:r>
        <w:rPr>
          <w:spacing w:val="-2"/>
        </w:rPr>
        <w:t xml:space="preserve"> </w:t>
      </w:r>
      <w:r>
        <w:t>esistenti).</w:t>
      </w:r>
    </w:p>
    <w:p w14:paraId="1A532355" w14:textId="77777777" w:rsidR="00F806A8" w:rsidRDefault="0094728F">
      <w:pPr>
        <w:pStyle w:val="Corpotesto"/>
        <w:ind w:left="254" w:right="183" w:firstLine="709"/>
        <w:jc w:val="both"/>
        <w:sectPr w:rsidR="00F806A8">
          <w:headerReference w:type="default" r:id="rId38"/>
          <w:pgSz w:w="11906" w:h="16838"/>
          <w:pgMar w:top="1180" w:right="940" w:bottom="280" w:left="880" w:header="715" w:footer="0" w:gutter="0"/>
          <w:cols w:space="720"/>
          <w:formProt w:val="0"/>
          <w:docGrid w:linePitch="100" w:charSpace="4096"/>
        </w:sectPr>
      </w:pPr>
      <w:r>
        <w:t>In sostanza il prescrivente non si deve limitare a prescrivere la prestazione specialistica, ma deve analizzare il processo che lo ha condotto a definire quell'esposizione come necessaria, fornendo al medico specialista (radiologo, medico nucleare o radioterapista) la necessaria informazione sul risultato atteso, per provvedere a confrontarla con altre pratiche che potrebbero dare lo stesso risultato, al fine di stabilire se l'esposizione è giustificata o se deve essere sostituita con</w:t>
      </w:r>
      <w:r>
        <w:rPr>
          <w:spacing w:val="45"/>
        </w:rPr>
        <w:t xml:space="preserve"> </w:t>
      </w:r>
      <w:r>
        <w:t>altra</w:t>
      </w:r>
      <w:r>
        <w:rPr>
          <w:spacing w:val="46"/>
        </w:rPr>
        <w:t xml:space="preserve"> </w:t>
      </w:r>
      <w:r>
        <w:t>indagine</w:t>
      </w:r>
      <w:r>
        <w:rPr>
          <w:spacing w:val="46"/>
        </w:rPr>
        <w:t xml:space="preserve"> </w:t>
      </w:r>
      <w:r>
        <w:t>o</w:t>
      </w:r>
      <w:r>
        <w:rPr>
          <w:spacing w:val="46"/>
        </w:rPr>
        <w:t xml:space="preserve"> </w:t>
      </w:r>
      <w:r>
        <w:t>terapia</w:t>
      </w:r>
      <w:r>
        <w:rPr>
          <w:spacing w:val="46"/>
        </w:rPr>
        <w:t xml:space="preserve"> </w:t>
      </w:r>
      <w:r>
        <w:t>suscettibile</w:t>
      </w:r>
      <w:r>
        <w:rPr>
          <w:spacing w:val="46"/>
        </w:rPr>
        <w:t xml:space="preserve"> </w:t>
      </w:r>
      <w:r>
        <w:t>di</w:t>
      </w:r>
      <w:r>
        <w:rPr>
          <w:spacing w:val="45"/>
        </w:rPr>
        <w:t xml:space="preserve"> </w:t>
      </w:r>
      <w:r>
        <w:t>ridurre</w:t>
      </w:r>
      <w:r>
        <w:rPr>
          <w:spacing w:val="45"/>
        </w:rPr>
        <w:t xml:space="preserve"> </w:t>
      </w:r>
      <w:r>
        <w:t>o</w:t>
      </w:r>
      <w:r>
        <w:rPr>
          <w:spacing w:val="45"/>
        </w:rPr>
        <w:t xml:space="preserve"> </w:t>
      </w:r>
      <w:r>
        <w:t>evitare</w:t>
      </w:r>
      <w:r>
        <w:rPr>
          <w:spacing w:val="45"/>
        </w:rPr>
        <w:t xml:space="preserve"> </w:t>
      </w:r>
      <w:r>
        <w:t>l'esposizione</w:t>
      </w:r>
      <w:r>
        <w:rPr>
          <w:spacing w:val="45"/>
        </w:rPr>
        <w:t xml:space="preserve"> </w:t>
      </w:r>
      <w:r>
        <w:t>stessa.</w:t>
      </w:r>
      <w:r>
        <w:rPr>
          <w:spacing w:val="45"/>
        </w:rPr>
        <w:t xml:space="preserve"> </w:t>
      </w:r>
      <w:r>
        <w:t>Lo</w:t>
      </w:r>
      <w:r>
        <w:rPr>
          <w:spacing w:val="45"/>
        </w:rPr>
        <w:t xml:space="preserve"> </w:t>
      </w:r>
      <w:r>
        <w:t>specialista,</w:t>
      </w:r>
    </w:p>
    <w:p w14:paraId="027F3A77" w14:textId="77777777" w:rsidR="00F806A8" w:rsidRDefault="00F806A8">
      <w:pPr>
        <w:pStyle w:val="Corpotesto"/>
        <w:spacing w:before="2"/>
        <w:rPr>
          <w:sz w:val="12"/>
        </w:rPr>
      </w:pPr>
    </w:p>
    <w:p w14:paraId="65F29EC0" w14:textId="77777777" w:rsidR="00F806A8" w:rsidRDefault="0094728F">
      <w:pPr>
        <w:pStyle w:val="Corpotesto"/>
        <w:spacing w:before="90"/>
        <w:ind w:left="253" w:right="182"/>
        <w:jc w:val="both"/>
      </w:pPr>
      <w:r>
        <w:t xml:space="preserve">infatti, è il solo responsabile (art. 5) dell'esecuzione dell'esposizione. Uno dei problemi che si può presentare è il caso in cui lo specialista non sia in grado di effettuare la prestazione sostitutiva di quella prescritta per mancanza della strumentazione necessaria. Si rende necessario il rinvio al prescrivente ed un supplemento di valutazione per stabilire una nuova prescrizione, con conseguente perdita di tempo del paziente. A </w:t>
      </w:r>
      <w:proofErr w:type="gramStart"/>
      <w:r>
        <w:t>questa problema</w:t>
      </w:r>
      <w:proofErr w:type="gramEnd"/>
      <w:r>
        <w:t xml:space="preserve"> si potrebbe porre rimedio chiedendo che tutti i presidi, pubblici e privati, abbiano una dotazione standard minima di apparecchiature diagnostiche o terapeutiche alternative, eventualmente prevista per</w:t>
      </w:r>
      <w:r>
        <w:rPr>
          <w:spacing w:val="-1"/>
        </w:rPr>
        <w:t xml:space="preserve"> </w:t>
      </w:r>
      <w:r>
        <w:t>legge.</w:t>
      </w:r>
    </w:p>
    <w:p w14:paraId="27C11C72" w14:textId="77777777" w:rsidR="00F806A8" w:rsidRDefault="0094728F">
      <w:pPr>
        <w:pStyle w:val="Corpotesto"/>
        <w:ind w:left="254" w:right="184" w:firstLine="709"/>
        <w:jc w:val="both"/>
      </w:pPr>
      <w:r>
        <w:t xml:space="preserve">Inoltre la legge prevede (art. 6, comma 1) la stesura di linee guida contenenti raccomandazioni sui criteri da seguire per l’applicazione del principio di giustificazione da parte del prescrivente e quindi di supporto per la procedura di giustificazione. Naturalmente la stesura e la pubblicazione sulla Gazzetta Ufficiale delle linee guida richiede tempo, mentre la norma è in vigore dal </w:t>
      </w:r>
      <w:proofErr w:type="gramStart"/>
      <w:r>
        <w:t>1 gennaio</w:t>
      </w:r>
      <w:proofErr w:type="gramEnd"/>
      <w:r>
        <w:t xml:space="preserve"> 2001. Nel frattempo si può seguire quanto proposto nel documento CNR a cura di M. Salvatore dal titolo “Utilizzazione razionale delle indagini di diagnostica per immagini - Introduzione ai percorsi diagnostici”, del 1999.</w:t>
      </w:r>
    </w:p>
    <w:p w14:paraId="366D1316" w14:textId="77777777" w:rsidR="00F806A8" w:rsidRDefault="0094728F">
      <w:pPr>
        <w:pStyle w:val="Corpotesto"/>
        <w:spacing w:before="1"/>
        <w:ind w:left="254" w:right="182" w:firstLine="709"/>
        <w:jc w:val="both"/>
      </w:pPr>
      <w:r>
        <w:t>Naturalmente il passo successivo per garantire un corretto processo di giustificazione dell'esposizione consiste nell'impartire una formazione in radioprotezione a tutti i medici (art. 7, commi 1 e 2), in modo da rendere accessibili le informazioni per la giustificazione, per quanto possibile, anche al prescrivente.</w:t>
      </w:r>
    </w:p>
    <w:p w14:paraId="11820C63" w14:textId="77777777" w:rsidR="00F806A8" w:rsidRDefault="0094728F">
      <w:pPr>
        <w:pStyle w:val="Corpotesto"/>
        <w:ind w:left="253" w:right="183" w:firstLine="709"/>
        <w:jc w:val="both"/>
      </w:pPr>
      <w:r>
        <w:t>Le pratiche devono essere giustificate in maniera generale (art. 3 comma 4) come risulta evidente dalla lettura congiunta del D. Lgs. 241/00, art. 3 commi 1 e 2. Qui si evince che le pratiche generali, intese come l’insieme delle pratiche radiologiche omogenee dal punto di vista della finalità e della metodologia di esecuzione, devono essere giustificate preliminarmente e periodicamente in maniera globale e collettiva. La giustificazione generale della pratica medica, evidentemente, non può ricadere soltanto sul singolo specialista, ma deve vedere coinvolte professionalità e organismi con responsabilità e competenze più ampie di quelle possedute dal singolo.</w:t>
      </w:r>
    </w:p>
    <w:p w14:paraId="4521D9D4" w14:textId="77777777" w:rsidR="00F806A8" w:rsidRDefault="0094728F">
      <w:pPr>
        <w:pStyle w:val="Corpotesto"/>
        <w:ind w:left="253" w:right="184" w:firstLine="709"/>
        <w:jc w:val="both"/>
      </w:pPr>
      <w:r>
        <w:t>Una volta che la pratica cessa di essere una categoria generale (quella dell’insieme delle pratiche omogenee messe in opera da tutti gli specialisti del campo) e diviene l’insieme delle esposizioni effettuate dal singolo specialista sull’insieme dei suoi pazienti (pratica locale) egli deve intraprendere un processo di giustificazione della pratica svolta prima di iniziare a svolgerla.</w:t>
      </w:r>
    </w:p>
    <w:p w14:paraId="3EAE65C5" w14:textId="77777777" w:rsidR="00F806A8" w:rsidRDefault="00F806A8">
      <w:pPr>
        <w:pStyle w:val="Corpotesto"/>
      </w:pPr>
    </w:p>
    <w:p w14:paraId="4383028B" w14:textId="77777777" w:rsidR="00F806A8" w:rsidRDefault="0094728F">
      <w:pPr>
        <w:pStyle w:val="Corpotesto"/>
        <w:ind w:left="938"/>
      </w:pPr>
      <w:r>
        <w:t>Il principio di ottimizzazione, a sua volta, dice:</w:t>
      </w:r>
    </w:p>
    <w:p w14:paraId="14056F62" w14:textId="77777777" w:rsidR="00F806A8" w:rsidRDefault="00F806A8">
      <w:pPr>
        <w:pStyle w:val="Corpotesto"/>
        <w:spacing w:before="1"/>
      </w:pPr>
    </w:p>
    <w:p w14:paraId="2F8EB0C2" w14:textId="77777777" w:rsidR="00F806A8" w:rsidRDefault="0094728F">
      <w:pPr>
        <w:ind w:left="436" w:right="370"/>
        <w:jc w:val="center"/>
        <w:rPr>
          <w:i/>
          <w:sz w:val="24"/>
        </w:rPr>
      </w:pPr>
      <w:r>
        <w:rPr>
          <w:i/>
          <w:sz w:val="24"/>
        </w:rPr>
        <w:t>Principio di ottimizzazione</w:t>
      </w:r>
    </w:p>
    <w:p w14:paraId="101FD81F" w14:textId="77777777" w:rsidR="00F806A8" w:rsidRDefault="00F806A8">
      <w:pPr>
        <w:pStyle w:val="Corpotesto"/>
        <w:spacing w:before="10"/>
        <w:rPr>
          <w:i/>
          <w:sz w:val="23"/>
        </w:rPr>
      </w:pPr>
    </w:p>
    <w:p w14:paraId="30B2E857" w14:textId="77777777" w:rsidR="00F806A8" w:rsidRDefault="0094728F">
      <w:pPr>
        <w:pStyle w:val="Paragrafoelenco"/>
        <w:numPr>
          <w:ilvl w:val="0"/>
          <w:numId w:val="17"/>
        </w:numPr>
        <w:tabs>
          <w:tab w:val="left" w:pos="963"/>
        </w:tabs>
        <w:spacing w:before="1"/>
        <w:ind w:left="961" w:right="184" w:hanging="708"/>
        <w:rPr>
          <w:sz w:val="24"/>
        </w:rPr>
      </w:pPr>
      <w:r>
        <w:rPr>
          <w:sz w:val="24"/>
        </w:rPr>
        <w:t>Tutte le dosi dovute ad esposizioni mediche per scopi radiologici ad eccezione delle procedure radioterapeutiche, devono essere mantenute al livello più basso ragionevolmente ottenibile e compatibile con il raggiungimento dell’informazione diagnostica richiesta, tenendo conto di fattori economici e sociali; il principio di ottimizzazione riguarda la scelta delle attrezzature, la produzione adeguata di un’informazione diagnostica appropriata o del risultato terapeutico, la delega degli aspetti pratici, nonché i programmi per la garanzia di qualità, inclusi il controllo di qualità, l’esame e la valutazione delle dosi o delle attività somministrate al</w:t>
      </w:r>
      <w:r>
        <w:rPr>
          <w:spacing w:val="-1"/>
          <w:sz w:val="24"/>
        </w:rPr>
        <w:t xml:space="preserve"> </w:t>
      </w:r>
      <w:r>
        <w:rPr>
          <w:sz w:val="24"/>
        </w:rPr>
        <w:t>paziente.</w:t>
      </w:r>
    </w:p>
    <w:p w14:paraId="5A882B98" w14:textId="77777777" w:rsidR="00F806A8" w:rsidRDefault="0094728F">
      <w:pPr>
        <w:pStyle w:val="Paragrafoelenco"/>
        <w:numPr>
          <w:ilvl w:val="0"/>
          <w:numId w:val="17"/>
        </w:numPr>
        <w:tabs>
          <w:tab w:val="left" w:pos="963"/>
        </w:tabs>
        <w:ind w:left="961" w:right="184" w:hanging="708"/>
        <w:rPr>
          <w:sz w:val="24"/>
        </w:rPr>
      </w:pPr>
      <w:r>
        <w:rPr>
          <w:sz w:val="24"/>
        </w:rPr>
        <w:t>Per tutte le esposizioni mediche a scopo terapeutico, lo specialista deve programmare individualmente l’esposizione dei volumi bersaglio tenendo conto che le dosi a volumi e tessuti non bersaglio devono essere le più basse ragionevolmente ottenibili e compatibili con il fine radioterapeutico perseguita con l’esposizione.</w:t>
      </w:r>
    </w:p>
    <w:p w14:paraId="34FD45D4" w14:textId="77777777" w:rsidR="00F806A8" w:rsidRDefault="0094728F">
      <w:pPr>
        <w:pStyle w:val="Paragrafoelenco"/>
        <w:numPr>
          <w:ilvl w:val="0"/>
          <w:numId w:val="17"/>
        </w:numPr>
        <w:tabs>
          <w:tab w:val="left" w:pos="963"/>
        </w:tabs>
        <w:ind w:left="961" w:right="183" w:hanging="708"/>
        <w:rPr>
          <w:sz w:val="24"/>
        </w:rPr>
      </w:pPr>
      <w:r>
        <w:rPr>
          <w:sz w:val="24"/>
        </w:rPr>
        <w:t>Ai fini dell’ottimizzazione dell’esecuzione degli esami radiodiagnostici si deve tenere conto dei livelli diagnostici di riferimento (LDR) secondo le linee guida indicate nell’allegato</w:t>
      </w:r>
      <w:r>
        <w:rPr>
          <w:spacing w:val="-2"/>
          <w:sz w:val="24"/>
        </w:rPr>
        <w:t xml:space="preserve"> </w:t>
      </w:r>
      <w:r>
        <w:rPr>
          <w:sz w:val="24"/>
        </w:rPr>
        <w:t>II.</w:t>
      </w:r>
    </w:p>
    <w:p w14:paraId="736CA729" w14:textId="77777777" w:rsidR="00F806A8" w:rsidRDefault="0094728F">
      <w:pPr>
        <w:pStyle w:val="Paragrafoelenco"/>
        <w:numPr>
          <w:ilvl w:val="0"/>
          <w:numId w:val="17"/>
        </w:numPr>
        <w:tabs>
          <w:tab w:val="left" w:pos="963"/>
        </w:tabs>
        <w:ind w:left="961" w:right="184" w:hanging="708"/>
        <w:rPr>
          <w:sz w:val="24"/>
        </w:rPr>
        <w:sectPr w:rsidR="00F806A8">
          <w:headerReference w:type="default" r:id="rId39"/>
          <w:pgSz w:w="11906" w:h="16838"/>
          <w:pgMar w:top="1180" w:right="940" w:bottom="280" w:left="880" w:header="715" w:footer="0" w:gutter="0"/>
          <w:cols w:space="720"/>
          <w:formProt w:val="0"/>
          <w:docGrid w:linePitch="100" w:charSpace="4096"/>
        </w:sectPr>
      </w:pPr>
      <w:r>
        <w:rPr>
          <w:sz w:val="24"/>
        </w:rPr>
        <w:t>Le procedure di giustificazione e di ottimizzazione della ricerca scientifica comportante esposizioni a radiazioni ionizzanti sono dettate dall’allegato III della</w:t>
      </w:r>
      <w:r>
        <w:rPr>
          <w:spacing w:val="-1"/>
          <w:sz w:val="24"/>
        </w:rPr>
        <w:t xml:space="preserve"> </w:t>
      </w:r>
      <w:r>
        <w:rPr>
          <w:sz w:val="24"/>
        </w:rPr>
        <w:t>normativa.</w:t>
      </w:r>
    </w:p>
    <w:p w14:paraId="2A55C53C" w14:textId="77777777" w:rsidR="00F806A8" w:rsidRDefault="00F806A8">
      <w:pPr>
        <w:pStyle w:val="Corpotesto"/>
        <w:spacing w:before="2"/>
        <w:rPr>
          <w:sz w:val="12"/>
        </w:rPr>
      </w:pPr>
    </w:p>
    <w:p w14:paraId="377C53A8" w14:textId="77777777" w:rsidR="00F806A8" w:rsidRDefault="0094728F">
      <w:pPr>
        <w:pStyle w:val="Paragrafoelenco"/>
        <w:numPr>
          <w:ilvl w:val="0"/>
          <w:numId w:val="17"/>
        </w:numPr>
        <w:tabs>
          <w:tab w:val="left" w:pos="963"/>
        </w:tabs>
        <w:spacing w:before="90"/>
        <w:ind w:left="961" w:right="184" w:hanging="708"/>
        <w:rPr>
          <w:sz w:val="24"/>
        </w:rPr>
      </w:pPr>
      <w:r>
        <w:rPr>
          <w:sz w:val="24"/>
        </w:rPr>
        <w:t>Particolare attenzione deve essere posta a che la dose derivante da esposizione medico- legale sia mantenuta al livello più basso ragionevolmente</w:t>
      </w:r>
      <w:r>
        <w:rPr>
          <w:spacing w:val="-1"/>
          <w:sz w:val="24"/>
        </w:rPr>
        <w:t xml:space="preserve"> </w:t>
      </w:r>
      <w:r>
        <w:rPr>
          <w:sz w:val="24"/>
        </w:rPr>
        <w:t>ottenibile.</w:t>
      </w:r>
    </w:p>
    <w:p w14:paraId="37A22B19" w14:textId="77777777" w:rsidR="00F806A8" w:rsidRDefault="0094728F">
      <w:pPr>
        <w:pStyle w:val="Paragrafoelenco"/>
        <w:numPr>
          <w:ilvl w:val="0"/>
          <w:numId w:val="17"/>
        </w:numPr>
        <w:tabs>
          <w:tab w:val="left" w:pos="963"/>
        </w:tabs>
        <w:ind w:left="961" w:right="182" w:hanging="708"/>
        <w:rPr>
          <w:sz w:val="24"/>
        </w:rPr>
      </w:pPr>
      <w:r>
        <w:rPr>
          <w:sz w:val="24"/>
        </w:rPr>
        <w:t>Le procedure di ottimizzazione e i vincoli di dose per le esposizioni di soggetti che coscientemente e volontariamente collaborano, al di fuori della loro occupazione, all’assistenza ed al conforto dei pazienti sottoposti a diagnosi o, se del caso, a terapia, sono quelli indicati nell’allegato I, parte II.</w:t>
      </w:r>
    </w:p>
    <w:p w14:paraId="635C3A77" w14:textId="77777777" w:rsidR="00F806A8" w:rsidRDefault="0094728F">
      <w:pPr>
        <w:pStyle w:val="Paragrafoelenco"/>
        <w:numPr>
          <w:ilvl w:val="0"/>
          <w:numId w:val="17"/>
        </w:numPr>
        <w:tabs>
          <w:tab w:val="left" w:pos="963"/>
        </w:tabs>
        <w:ind w:left="961" w:right="184" w:hanging="708"/>
        <w:rPr>
          <w:sz w:val="24"/>
        </w:rPr>
      </w:pPr>
      <w:r>
        <w:rPr>
          <w:sz w:val="24"/>
        </w:rPr>
        <w:t>Nel caso di un paziente sottoposto ad un trattamento o ad una diagnosi con radionuclidi, se del caso, il medico nucleare o il radioterapista fornisce al paziente stesso o al suo tutore legale istruzioni scritte volte a ridurre, per quanto ragionevolmente conseguibile, le dosi per le persone in diretto contatto con il paziente, nonché le informazioni sui rischi delle radiazioni ionizzanti. Tali istruzioni sono impartite prima di lasciare la struttura</w:t>
      </w:r>
      <w:r>
        <w:rPr>
          <w:spacing w:val="-3"/>
          <w:sz w:val="24"/>
        </w:rPr>
        <w:t xml:space="preserve"> </w:t>
      </w:r>
      <w:r>
        <w:rPr>
          <w:sz w:val="24"/>
        </w:rPr>
        <w:t>sanitaria.</w:t>
      </w:r>
    </w:p>
    <w:p w14:paraId="643BE602" w14:textId="77777777" w:rsidR="00F806A8" w:rsidRDefault="00F806A8">
      <w:pPr>
        <w:pStyle w:val="Corpotesto"/>
      </w:pPr>
    </w:p>
    <w:p w14:paraId="68F3C173" w14:textId="77777777" w:rsidR="00F806A8" w:rsidRDefault="0094728F">
      <w:pPr>
        <w:pStyle w:val="Corpotesto"/>
        <w:spacing w:before="1"/>
        <w:ind w:left="253" w:right="184" w:firstLine="709"/>
        <w:jc w:val="both"/>
      </w:pPr>
      <w:r>
        <w:t>Il principio di ottimizzazione richiede che, una volta che la pratica radiologica sia stata giustificata, esse venga effettuata in maniera di rendere minime le dosi a parità di beneficio diagnostico o terapeutico. In altre parole di rendere massimi i vantaggi e minimi i costi, dove per costi si intendono tutti i tipi di detrimento sanitario (alla popolazione esposta consapevolmente e non consapevolmente ed ai</w:t>
      </w:r>
      <w:r>
        <w:rPr>
          <w:spacing w:val="-1"/>
        </w:rPr>
        <w:t xml:space="preserve"> </w:t>
      </w:r>
      <w:r>
        <w:t>lavoratori)</w:t>
      </w:r>
    </w:p>
    <w:p w14:paraId="6A515A1A" w14:textId="77777777" w:rsidR="00F806A8" w:rsidRDefault="0094728F">
      <w:pPr>
        <w:pStyle w:val="Corpotesto"/>
        <w:ind w:left="253" w:right="184" w:firstLine="709"/>
        <w:jc w:val="both"/>
      </w:pPr>
      <w:r>
        <w:t>Questo processo di ottimizzazione è ben delineato dall'articolato del decreto legislativo e nelle linee guida dell'allegato II. Si distinguono i due casi delle pratiche diagnostiche e di quelle terapeutiche, in quanto esse hanno modalità ben distinte.</w:t>
      </w:r>
    </w:p>
    <w:p w14:paraId="4DFA84EA" w14:textId="77777777" w:rsidR="00F806A8" w:rsidRDefault="0094728F">
      <w:pPr>
        <w:pStyle w:val="Corpotesto"/>
        <w:ind w:left="253" w:right="183" w:firstLine="709"/>
        <w:jc w:val="both"/>
      </w:pPr>
      <w:r>
        <w:t xml:space="preserve">Per le pratiche radiodiagnostiche si fa uso di una ottimizzazione collettiva per mezzo dei Livelli Diagnostici di Riferimento (LDR). Questi sono dei valori standard, rilevati su </w:t>
      </w:r>
      <w:proofErr w:type="gramStart"/>
      <w:r>
        <w:t>base  nazionale</w:t>
      </w:r>
      <w:proofErr w:type="gramEnd"/>
      <w:r>
        <w:t xml:space="preserve"> per effettuare il confronto, per ogni tipologia di esame, tra parametri dosimetrici di semplice misurabilità, ed i valori utilizzati correntemente nella singola struttura sanitaria. Tale valutazione, effettuata periodicamente, consente la programmazione delle azioni necessarie ai fini del conseguimento di livelli di qualità delle immagini ottimali con l’impiego delle minime dosi per ciascuna tipologia di esame. I valori dei parametri adottati come LDR sono stabiliti dal D. Lgs. 187/00 nell’allegato II, devono essere sottoposti a misura periodica (ogni due anni) da parte di un fisico specialista secondo protocolli prestabiliti da standard </w:t>
      </w:r>
      <w:proofErr w:type="gramStart"/>
      <w:r>
        <w:t>europei .</w:t>
      </w:r>
      <w:proofErr w:type="gramEnd"/>
    </w:p>
    <w:p w14:paraId="1EC9ED4F" w14:textId="77777777" w:rsidR="00F806A8" w:rsidRDefault="0094728F">
      <w:pPr>
        <w:pStyle w:val="Corpotesto"/>
        <w:ind w:left="253" w:right="183" w:firstLine="709"/>
        <w:jc w:val="both"/>
      </w:pPr>
      <w:r>
        <w:t>Altro strumento essenziale dell’ottimizzazione sono i controlli di qualità e più in generale il programma di garanzia della qualità. Infatti una macchina in buona condizione di salute difficilmente porta a sbagliare una esposizione e a doverla ripetere. Inoltre anche la conoscenza delle condizioni del proprio parco macchine serve a stabilire una politica di svecchiamento che non sia solo finalizzata al rimanere sul mercato ma anche ad essere efficaci ed</w:t>
      </w:r>
      <w:r>
        <w:rPr>
          <w:spacing w:val="-2"/>
        </w:rPr>
        <w:t xml:space="preserve"> </w:t>
      </w:r>
      <w:r>
        <w:t>efficienti.</w:t>
      </w:r>
    </w:p>
    <w:p w14:paraId="43A1C38B" w14:textId="77777777" w:rsidR="00F806A8" w:rsidRDefault="0094728F">
      <w:pPr>
        <w:pStyle w:val="Corpotesto"/>
        <w:ind w:left="253" w:right="182" w:firstLine="709"/>
        <w:jc w:val="both"/>
        <w:sectPr w:rsidR="00F806A8">
          <w:headerReference w:type="default" r:id="rId40"/>
          <w:pgSz w:w="11906" w:h="16838"/>
          <w:pgMar w:top="1180" w:right="940" w:bottom="280" w:left="880" w:header="715" w:footer="0" w:gutter="0"/>
          <w:cols w:space="720"/>
          <w:formProt w:val="0"/>
          <w:docGrid w:linePitch="100" w:charSpace="4096"/>
        </w:sectPr>
      </w:pPr>
      <w:r>
        <w:t>Più in generale l’attuazione di un programma di garanzia della qualità che preveda di sottoporre a controllo non la sola apparecchiatura ma anche tutto quanto le è di contorno serve ottimizzare l’efficacia e l’efficienza della singola macchina. Un esempio per tutti è rappresentato dalla sviluppatrice: è inutile avere un apparecchio radiografico di ultima generazione se la sviluppatrice è di scarsa qualità. Tutti gli elementi aventi effetto integrato devono quindi essere sottoposti ad un programma di garanzia della qualità avente come fine il miglioramento dell’efficienza e dell’efficacia dell’insieme completo. L’ insieme delle azioni da sottoporre a garanzia della qualità include sicuramente la formazione del personale Infine anche tutte le apparecchiature alternative dovrebbero essere sottoposte a controllo di qualità al fine di rappresentare una effettiva alternativa alla pratica radiologica. Il trattamento con radionuclidi vede, come momento essenziale, quello di informazione del paziente, al fine di ottimizzare la dose alle persone del pubblico eventualmente in contatto con il paziente dimesso. Stante che la dose al paziente è definita dall’attività che gli viene somministrata, l’informativa dovrà essere messa a punto dal medico specialista e dall'esperto qualificato, ma sotto la responsabilità del medico specialista. Le pratiche radioterapeutiche sono oggetto di ottimizzazione individuale in quanto ciascuna fa caso a sé. Anche se alcune tipologie di trattamento si potrebbero ricondurre ad un denominatore</w:t>
      </w:r>
      <w:r>
        <w:rPr>
          <w:spacing w:val="8"/>
        </w:rPr>
        <w:t xml:space="preserve"> </w:t>
      </w:r>
      <w:r>
        <w:t>comune</w:t>
      </w:r>
      <w:r>
        <w:rPr>
          <w:spacing w:val="9"/>
        </w:rPr>
        <w:t xml:space="preserve"> </w:t>
      </w:r>
      <w:r>
        <w:t>rispetto</w:t>
      </w:r>
      <w:r>
        <w:rPr>
          <w:spacing w:val="8"/>
        </w:rPr>
        <w:t xml:space="preserve"> </w:t>
      </w:r>
      <w:r>
        <w:t>allo</w:t>
      </w:r>
      <w:r>
        <w:rPr>
          <w:spacing w:val="9"/>
        </w:rPr>
        <w:t xml:space="preserve"> </w:t>
      </w:r>
      <w:r>
        <w:t>svolgimento</w:t>
      </w:r>
      <w:r>
        <w:rPr>
          <w:spacing w:val="8"/>
        </w:rPr>
        <w:t xml:space="preserve"> </w:t>
      </w:r>
      <w:r>
        <w:t>della</w:t>
      </w:r>
      <w:r>
        <w:rPr>
          <w:spacing w:val="9"/>
        </w:rPr>
        <w:t xml:space="preserve"> </w:t>
      </w:r>
      <w:r>
        <w:t>pratica,</w:t>
      </w:r>
      <w:r>
        <w:rPr>
          <w:spacing w:val="8"/>
        </w:rPr>
        <w:t xml:space="preserve"> </w:t>
      </w:r>
      <w:r>
        <w:t>questo</w:t>
      </w:r>
      <w:r>
        <w:rPr>
          <w:spacing w:val="9"/>
        </w:rPr>
        <w:t xml:space="preserve"> </w:t>
      </w:r>
      <w:r>
        <w:t>non</w:t>
      </w:r>
      <w:r>
        <w:rPr>
          <w:spacing w:val="8"/>
        </w:rPr>
        <w:t xml:space="preserve"> </w:t>
      </w:r>
      <w:r>
        <w:t>è</w:t>
      </w:r>
      <w:r>
        <w:rPr>
          <w:spacing w:val="9"/>
        </w:rPr>
        <w:t xml:space="preserve"> </w:t>
      </w:r>
      <w:r>
        <w:t>più</w:t>
      </w:r>
      <w:r>
        <w:rPr>
          <w:spacing w:val="8"/>
        </w:rPr>
        <w:t xml:space="preserve"> </w:t>
      </w:r>
      <w:r>
        <w:t>vero</w:t>
      </w:r>
      <w:r>
        <w:rPr>
          <w:spacing w:val="9"/>
        </w:rPr>
        <w:t xml:space="preserve"> </w:t>
      </w:r>
      <w:r>
        <w:t>rispetto</w:t>
      </w:r>
    </w:p>
    <w:p w14:paraId="2FD78F27" w14:textId="77777777" w:rsidR="00F806A8" w:rsidRDefault="00F806A8">
      <w:pPr>
        <w:pStyle w:val="Corpotesto"/>
        <w:spacing w:before="2"/>
        <w:rPr>
          <w:sz w:val="12"/>
        </w:rPr>
      </w:pPr>
    </w:p>
    <w:p w14:paraId="7B9B94F8" w14:textId="77777777" w:rsidR="00F806A8" w:rsidRDefault="0094728F">
      <w:pPr>
        <w:pStyle w:val="Corpotesto"/>
        <w:spacing w:before="90"/>
        <w:ind w:left="253" w:right="184"/>
        <w:jc w:val="both"/>
      </w:pPr>
      <w:r>
        <w:t>all'individuo irraggiato. Pertanto si dovrà provvedere a mantenere minime le dosi agli organi non bersaglio avendo cura di preservare l'efficacia del trattamento. Questa tendenza dovrebbe trarre sempre maggior impulso dall’esistenza di Servizi di Fisica Sanitaria presenti ed operanti in completa integrazione con i radioterapisti. La formazione ha ricevuto normazione da parte del D. Lgs. 187/00 e sviluppo da parte del programma di Educazione Continua in</w:t>
      </w:r>
      <w:r>
        <w:rPr>
          <w:spacing w:val="-2"/>
        </w:rPr>
        <w:t xml:space="preserve"> </w:t>
      </w:r>
      <w:r>
        <w:t>Medicina.</w:t>
      </w:r>
    </w:p>
    <w:p w14:paraId="1AAEEB14" w14:textId="77777777" w:rsidR="00F806A8" w:rsidRDefault="00F806A8">
      <w:pPr>
        <w:pStyle w:val="Corpotesto"/>
      </w:pPr>
    </w:p>
    <w:p w14:paraId="437D10D8" w14:textId="77777777" w:rsidR="00F806A8" w:rsidRDefault="0094728F">
      <w:pPr>
        <w:pStyle w:val="Corpotesto"/>
        <w:ind w:left="253" w:right="182" w:firstLine="709"/>
        <w:jc w:val="both"/>
      </w:pPr>
      <w:r>
        <w:t xml:space="preserve">Gli attori del processo di ottimizzazione sono essenzialmente tre: il responsabile dell’impianto radiologico, il medico specialista (radiologo, radioterapista o medico nucleare) e l’esperto in fisica medica. Eventualmente, e limitatamente a quanto previsto dalla </w:t>
      </w:r>
      <w:proofErr w:type="gramStart"/>
      <w:r>
        <w:t>legge ,</w:t>
      </w:r>
      <w:proofErr w:type="gramEnd"/>
      <w:r>
        <w:t xml:space="preserve"> l’esperto qualificato può in alcune circostanze essere intercambiabile con l’esperto in fisica medica. Il responsabile dell’impianto radiologico, unitamente all’esercente, rappresenta il referente ed il responsabile di tutte le azioni e le reazioni conseguenti: attivare il programma di garanzia della qualità, far ripristinare le apparecchiature radiologiche e eventualmente dimetterle qualora non siano più in grado di mantenere lo stesso livello (assoluto se su base nazionale, relativo se sulla base della singola struttura) di efficienza ed efficacia. Lo specialista esegue l’esposizione ed è quindi responsabile dell’ottimizzazione della singola esposizione e del risultato diagnostico o terapeutico conseguito. Il fisico ha competenze specifiche nell’attuazione degli appropriati programmi di garanzia di qualità e controlli di qualità indispensabili ai fini della procedura di</w:t>
      </w:r>
      <w:r>
        <w:rPr>
          <w:spacing w:val="-2"/>
        </w:rPr>
        <w:t xml:space="preserve"> </w:t>
      </w:r>
      <w:r>
        <w:t>ottimizzazione.</w:t>
      </w:r>
    </w:p>
    <w:p w14:paraId="2FFBF940" w14:textId="77777777" w:rsidR="00F806A8" w:rsidRDefault="0094728F">
      <w:pPr>
        <w:spacing w:before="1"/>
        <w:ind w:left="253" w:right="185"/>
        <w:jc w:val="both"/>
        <w:rPr>
          <w:sz w:val="20"/>
        </w:rPr>
      </w:pPr>
      <w:r>
        <w:rPr>
          <w:sz w:val="20"/>
        </w:rPr>
        <w:t>Nel seguito si riportano alcuni requisiti minimi per la messa in atto degli adempimenti specifici prescritti dal DECRETO LEGISLATIVO 26 maggio 2000, n. 187: Attuazione della direttiva 97/43/ EURATOM in materia di protezione sanitaria delle persone contro i pericoli delle radiazioni ionizzanti connesse ad esposizioni</w:t>
      </w:r>
      <w:r>
        <w:rPr>
          <w:spacing w:val="4"/>
          <w:sz w:val="20"/>
        </w:rPr>
        <w:t xml:space="preserve"> </w:t>
      </w:r>
      <w:r>
        <w:rPr>
          <w:sz w:val="20"/>
        </w:rPr>
        <w:t>mediche.</w:t>
      </w:r>
    </w:p>
    <w:p w14:paraId="7095CA5D" w14:textId="77777777" w:rsidR="00F806A8" w:rsidRDefault="00F806A8">
      <w:pPr>
        <w:pStyle w:val="Corpotesto"/>
        <w:spacing w:before="2"/>
        <w:rPr>
          <w:sz w:val="20"/>
        </w:rPr>
      </w:pPr>
    </w:p>
    <w:p w14:paraId="3D8141E1" w14:textId="77777777" w:rsidR="00F806A8" w:rsidRDefault="0094728F">
      <w:pPr>
        <w:pStyle w:val="Titolo2"/>
        <w:numPr>
          <w:ilvl w:val="1"/>
          <w:numId w:val="19"/>
        </w:numPr>
        <w:tabs>
          <w:tab w:val="left" w:pos="617"/>
        </w:tabs>
        <w:spacing w:before="1" w:line="275" w:lineRule="exact"/>
        <w:ind w:left="616" w:hanging="304"/>
        <w:rPr>
          <w:sz w:val="20"/>
        </w:rPr>
      </w:pPr>
      <w:r>
        <w:t>Adempimenti prescritti ai fini della radioprotezione del</w:t>
      </w:r>
      <w:r>
        <w:rPr>
          <w:spacing w:val="-1"/>
        </w:rPr>
        <w:t xml:space="preserve"> </w:t>
      </w:r>
      <w:r>
        <w:t>paziente</w:t>
      </w:r>
    </w:p>
    <w:p w14:paraId="22C92464" w14:textId="77777777" w:rsidR="00F806A8" w:rsidRDefault="0094728F">
      <w:pPr>
        <w:pStyle w:val="Paragrafoelenco"/>
        <w:numPr>
          <w:ilvl w:val="2"/>
          <w:numId w:val="19"/>
        </w:numPr>
        <w:tabs>
          <w:tab w:val="left" w:pos="757"/>
        </w:tabs>
        <w:ind w:right="183" w:hanging="360"/>
        <w:rPr>
          <w:sz w:val="24"/>
        </w:rPr>
      </w:pPr>
      <w:r>
        <w:rPr>
          <w:sz w:val="24"/>
        </w:rPr>
        <w:t>L’esercente (direttore generale) ha l’obbligo di identificare il responsabile dell’impianto radiologico.</w:t>
      </w:r>
    </w:p>
    <w:p w14:paraId="1985C707" w14:textId="77777777" w:rsidR="00F806A8" w:rsidRDefault="0094728F">
      <w:pPr>
        <w:pStyle w:val="Paragrafoelenco"/>
        <w:numPr>
          <w:ilvl w:val="2"/>
          <w:numId w:val="19"/>
        </w:numPr>
        <w:tabs>
          <w:tab w:val="left" w:pos="757"/>
        </w:tabs>
        <w:ind w:right="183" w:hanging="360"/>
        <w:rPr>
          <w:sz w:val="24"/>
        </w:rPr>
      </w:pPr>
      <w:r>
        <w:rPr>
          <w:sz w:val="24"/>
        </w:rPr>
        <w:t>Il responsabile dell’impianto radiologico ha l'obbligo di sviluppare procedure di accettazione tali da poter dare seguito solo alle richieste d'esame che riportino in modo preciso le indicazioni cliniche e le informazioni necessarie, e, quando queste non siano chiare o siano complesse, si preveda un consulto tra il radiologo e il clinico prima di procedere (art. 3 principio di giustificazione).</w:t>
      </w:r>
    </w:p>
    <w:p w14:paraId="3C3121F3" w14:textId="77777777" w:rsidR="00F806A8" w:rsidRDefault="0094728F">
      <w:pPr>
        <w:pStyle w:val="Paragrafoelenco"/>
        <w:numPr>
          <w:ilvl w:val="2"/>
          <w:numId w:val="19"/>
        </w:numPr>
        <w:tabs>
          <w:tab w:val="left" w:pos="614"/>
        </w:tabs>
        <w:spacing w:before="1" w:line="235" w:lineRule="auto"/>
        <w:ind w:right="183" w:hanging="360"/>
        <w:rPr>
          <w:sz w:val="24"/>
        </w:rPr>
      </w:pPr>
      <w:r>
        <w:rPr>
          <w:i/>
          <w:sz w:val="20"/>
        </w:rPr>
        <w:t xml:space="preserve">Il prescrivente e lo specialista, per evitare esposizioni non necessarie, si avvalgono delle informazioni acquisite o si assicurano di non essere in grado di procurarsi precedenti informazioni diagnostiche o documentazione medica pertinenti alla prevista esposizione. (art. 3 comma 5): </w:t>
      </w:r>
      <w:r>
        <w:rPr>
          <w:sz w:val="24"/>
        </w:rPr>
        <w:t>Prima di effettuare un'indagine radiologica è necessario accertarsi che non ne esista già un'altra effettuata in precedenza che renda inutile quella nuova. Dovranno essere attuate procedure specifiche atte a garantire l’applicazione di tale principio.</w:t>
      </w:r>
    </w:p>
    <w:p w14:paraId="43F028EA" w14:textId="77777777" w:rsidR="00F806A8" w:rsidRDefault="0094728F">
      <w:pPr>
        <w:pStyle w:val="Paragrafoelenco"/>
        <w:numPr>
          <w:ilvl w:val="2"/>
          <w:numId w:val="19"/>
        </w:numPr>
        <w:tabs>
          <w:tab w:val="left" w:pos="756"/>
        </w:tabs>
        <w:spacing w:before="5"/>
        <w:ind w:right="185" w:hanging="360"/>
        <w:rPr>
          <w:i/>
          <w:sz w:val="24"/>
        </w:rPr>
      </w:pPr>
      <w:r>
        <w:rPr>
          <w:sz w:val="24"/>
        </w:rPr>
        <w:t xml:space="preserve">art. </w:t>
      </w:r>
      <w:r>
        <w:rPr>
          <w:i/>
          <w:sz w:val="24"/>
        </w:rPr>
        <w:t>10 Protezione particolare durante la gravidanza e l’allattamento</w:t>
      </w:r>
      <w:proofErr w:type="gramStart"/>
      <w:r>
        <w:rPr>
          <w:i/>
          <w:sz w:val="24"/>
        </w:rPr>
        <w:t xml:space="preserve">: </w:t>
      </w:r>
      <w:r>
        <w:rPr>
          <w:sz w:val="24"/>
        </w:rPr>
        <w:t>.</w:t>
      </w:r>
      <w:proofErr w:type="gramEnd"/>
      <w:r>
        <w:rPr>
          <w:sz w:val="24"/>
        </w:rPr>
        <w:t xml:space="preserve"> </w:t>
      </w:r>
      <w:r>
        <w:rPr>
          <w:i/>
          <w:sz w:val="24"/>
        </w:rPr>
        <w:t xml:space="preserve">Il prescrivente e, al momento dell’indagine diagnostica o del trattamento, lo specialista devono effettuare un’accurata anamnesi allo scopo di sapere se la donna è in stato di gravidanza, e si informano, </w:t>
      </w:r>
      <w:r>
        <w:rPr>
          <w:sz w:val="24"/>
        </w:rPr>
        <w:t xml:space="preserve">nel </w:t>
      </w:r>
      <w:r>
        <w:rPr>
          <w:i/>
          <w:sz w:val="24"/>
        </w:rPr>
        <w:t>caso di somministrazione di radiofarmaci, se allatta al</w:t>
      </w:r>
      <w:r>
        <w:rPr>
          <w:i/>
          <w:spacing w:val="-1"/>
          <w:sz w:val="24"/>
        </w:rPr>
        <w:t xml:space="preserve"> </w:t>
      </w:r>
      <w:r>
        <w:rPr>
          <w:i/>
          <w:sz w:val="24"/>
        </w:rPr>
        <w:t>seno.</w:t>
      </w:r>
    </w:p>
    <w:p w14:paraId="6F5E7757" w14:textId="77777777" w:rsidR="00F806A8" w:rsidRDefault="0094728F">
      <w:pPr>
        <w:pStyle w:val="Corpotesto"/>
        <w:ind w:left="253" w:right="181"/>
        <w:jc w:val="both"/>
      </w:pPr>
      <w:r>
        <w:t xml:space="preserve">Ciò significa che gli esami alle donne in età fertile possono essere fatti </w:t>
      </w:r>
      <w:proofErr w:type="gramStart"/>
      <w:r>
        <w:t>solo  previa</w:t>
      </w:r>
      <w:proofErr w:type="gramEnd"/>
      <w:r>
        <w:t xml:space="preserve"> anamnesi tesa  ad escludere lo stato di gravidanza della donna. In applicazione di tale articolo di legge, le radiografie per donne in età fertile dovrebbero essere contenute il più possibile entro i primi dieci giorni seguenti una mestruazione comprovata e comunque non oltre 25 giorni dopo l'ultima mestruazione. </w:t>
      </w:r>
      <w:proofErr w:type="spellStart"/>
      <w:r>
        <w:t>Cio'</w:t>
      </w:r>
      <w:proofErr w:type="spellEnd"/>
      <w:r>
        <w:t xml:space="preserve"> in quanto il possibile rischio di alterazioni del processo di sviluppo causate dalle irradiazioni dell'utero comincia dopo circa 1 mese dall'ultima mestruazione. </w:t>
      </w:r>
      <w:proofErr w:type="gramStart"/>
      <w:r>
        <w:t>E'</w:t>
      </w:r>
      <w:proofErr w:type="gramEnd"/>
      <w:r>
        <w:t xml:space="preserve"> necessario che venga istituita una procedura scritta, emanata dal medico specialista responsabile della struttura, che preveda espressamente la messa in atto di quanto sopra esposto. Qualora debbano essere effettuate indagini radiologiche su donne in stato di gravidanza dovranno essere seguite procedure specifiche per la valutazione rischio/beneficio prima di procedere all'indagine, con valutazione di dose a cura del fisico</w:t>
      </w:r>
      <w:r>
        <w:rPr>
          <w:spacing w:val="-1"/>
        </w:rPr>
        <w:t xml:space="preserve"> </w:t>
      </w:r>
      <w:r>
        <w:t>specialista.</w:t>
      </w:r>
    </w:p>
    <w:p w14:paraId="161538BF" w14:textId="77777777" w:rsidR="00F806A8" w:rsidRDefault="0094728F">
      <w:pPr>
        <w:pStyle w:val="Paragrafoelenco"/>
        <w:numPr>
          <w:ilvl w:val="2"/>
          <w:numId w:val="19"/>
        </w:numPr>
        <w:tabs>
          <w:tab w:val="left" w:pos="757"/>
        </w:tabs>
        <w:ind w:left="756" w:hanging="362"/>
        <w:rPr>
          <w:sz w:val="24"/>
        </w:rPr>
        <w:sectPr w:rsidR="00F806A8">
          <w:headerReference w:type="default" r:id="rId41"/>
          <w:pgSz w:w="11906" w:h="16838"/>
          <w:pgMar w:top="1180" w:right="940" w:bottom="280" w:left="880" w:header="715" w:footer="0" w:gutter="0"/>
          <w:cols w:space="720"/>
          <w:formProt w:val="0"/>
          <w:docGrid w:linePitch="100" w:charSpace="4096"/>
        </w:sectPr>
      </w:pPr>
      <w:r>
        <w:rPr>
          <w:sz w:val="24"/>
        </w:rPr>
        <w:t>Il responsabile dell’impianto radiologico, avvalendosi dell’esperto in fisica medica,</w:t>
      </w:r>
      <w:r>
        <w:rPr>
          <w:spacing w:val="-3"/>
          <w:sz w:val="24"/>
        </w:rPr>
        <w:t xml:space="preserve"> </w:t>
      </w:r>
      <w:r>
        <w:rPr>
          <w:sz w:val="24"/>
        </w:rPr>
        <w:t>provvede:</w:t>
      </w:r>
    </w:p>
    <w:p w14:paraId="472EBFD8" w14:textId="77777777" w:rsidR="00F806A8" w:rsidRDefault="00F806A8">
      <w:pPr>
        <w:pStyle w:val="Corpotesto"/>
        <w:spacing w:before="2"/>
        <w:rPr>
          <w:sz w:val="12"/>
        </w:rPr>
      </w:pPr>
    </w:p>
    <w:p w14:paraId="67828DBE" w14:textId="77777777" w:rsidR="00F806A8" w:rsidRDefault="0094728F">
      <w:pPr>
        <w:pStyle w:val="Paragrafoelenco"/>
        <w:numPr>
          <w:ilvl w:val="3"/>
          <w:numId w:val="19"/>
        </w:numPr>
        <w:tabs>
          <w:tab w:val="left" w:pos="975"/>
        </w:tabs>
        <w:spacing w:before="90"/>
        <w:ind w:right="183" w:hanging="360"/>
        <w:rPr>
          <w:sz w:val="24"/>
        </w:rPr>
      </w:pPr>
      <w:r>
        <w:rPr>
          <w:sz w:val="24"/>
        </w:rPr>
        <w:t>che siano intrapresi adeguati programmi di garanzia della qualità, compreso il controllo di qualità, nonché di valutazione della dose o dell’attività somministrata ai</w:t>
      </w:r>
      <w:r>
        <w:rPr>
          <w:spacing w:val="-2"/>
          <w:sz w:val="24"/>
        </w:rPr>
        <w:t xml:space="preserve"> </w:t>
      </w:r>
      <w:r>
        <w:rPr>
          <w:sz w:val="24"/>
        </w:rPr>
        <w:t>pazienti;</w:t>
      </w:r>
    </w:p>
    <w:p w14:paraId="1684AEC8" w14:textId="77777777" w:rsidR="00F806A8" w:rsidRDefault="0094728F">
      <w:pPr>
        <w:pStyle w:val="Paragrafoelenco"/>
        <w:numPr>
          <w:ilvl w:val="3"/>
          <w:numId w:val="19"/>
        </w:numPr>
        <w:tabs>
          <w:tab w:val="left" w:pos="975"/>
        </w:tabs>
        <w:ind w:right="182" w:hanging="360"/>
        <w:rPr>
          <w:sz w:val="24"/>
        </w:rPr>
      </w:pPr>
      <w:r>
        <w:rPr>
          <w:sz w:val="24"/>
        </w:rPr>
        <w:t>che siano effettuate prove di accettazione prima dell’entrata in uso delle attrezzature radiologiche e quindi prove di funzionamento sia a intervalli regolari che dopo ogni intervento rilevante di manutenzione. In base ai risultati delle prove il responsabile dell’impianto esprime il giudizio di idoneità all’uso clinico delle</w:t>
      </w:r>
      <w:r>
        <w:rPr>
          <w:spacing w:val="-2"/>
          <w:sz w:val="24"/>
        </w:rPr>
        <w:t xml:space="preserve"> </w:t>
      </w:r>
      <w:r>
        <w:rPr>
          <w:sz w:val="24"/>
        </w:rPr>
        <w:t>attrezzature.</w:t>
      </w:r>
    </w:p>
    <w:p w14:paraId="7B31F2B0" w14:textId="77777777" w:rsidR="00F806A8" w:rsidRDefault="0094728F">
      <w:pPr>
        <w:pStyle w:val="Paragrafoelenco"/>
        <w:numPr>
          <w:ilvl w:val="2"/>
          <w:numId w:val="19"/>
        </w:numPr>
        <w:tabs>
          <w:tab w:val="left" w:pos="757"/>
        </w:tabs>
        <w:ind w:right="182" w:hanging="360"/>
        <w:rPr>
          <w:sz w:val="24"/>
        </w:rPr>
      </w:pPr>
      <w:r>
        <w:rPr>
          <w:sz w:val="24"/>
        </w:rPr>
        <w:t>Il responsabile dell’impianto radiologico, avvalendosi dell’incaricato dell’esecuzione dei controlli di qualità, predispone il protocollo di esecuzione delle prove necessarie ad esprimere il proprio giudizio di idoneità.</w:t>
      </w:r>
    </w:p>
    <w:p w14:paraId="46384771" w14:textId="77777777" w:rsidR="00F806A8" w:rsidRDefault="0094728F">
      <w:pPr>
        <w:pStyle w:val="Paragrafoelenco"/>
        <w:numPr>
          <w:ilvl w:val="2"/>
          <w:numId w:val="19"/>
        </w:numPr>
        <w:tabs>
          <w:tab w:val="left" w:pos="757"/>
        </w:tabs>
        <w:spacing w:before="1"/>
        <w:ind w:right="182" w:hanging="360"/>
        <w:rPr>
          <w:sz w:val="24"/>
        </w:rPr>
      </w:pPr>
      <w:r>
        <w:rPr>
          <w:sz w:val="24"/>
        </w:rPr>
        <w:t xml:space="preserve">Il responsabile dell’impianto radiologico segnala all’esercente la necessità di adottare gli opportuni interventi correttivi per ovviare agli inconvenienti, compreso quello di mettere fuori servizio le attrezzature, qualora permangano condizioni di non idoneità dell'apparecchiatura radiologica. I criteri di accettabilità </w:t>
      </w:r>
      <w:proofErr w:type="gramStart"/>
      <w:r>
        <w:rPr>
          <w:sz w:val="24"/>
        </w:rPr>
        <w:t>della apparecchiature</w:t>
      </w:r>
      <w:proofErr w:type="gramEnd"/>
      <w:r>
        <w:rPr>
          <w:sz w:val="24"/>
        </w:rPr>
        <w:t xml:space="preserve"> radiologiche sono stabiliti dal documento Radioprotezione 91 edito dalla Commissione europea numero di catalogo CR-06- 97-755-IT-c ISBN 92-828-1142-5</w:t>
      </w:r>
    </w:p>
    <w:p w14:paraId="78199D7A" w14:textId="77777777" w:rsidR="00F806A8" w:rsidRDefault="0094728F">
      <w:pPr>
        <w:pStyle w:val="Paragrafoelenco"/>
        <w:numPr>
          <w:ilvl w:val="2"/>
          <w:numId w:val="19"/>
        </w:numPr>
        <w:tabs>
          <w:tab w:val="left" w:pos="757"/>
        </w:tabs>
        <w:ind w:right="179" w:hanging="360"/>
        <w:rPr>
          <w:sz w:val="24"/>
        </w:rPr>
      </w:pPr>
      <w:proofErr w:type="gramStart"/>
      <w:r>
        <w:rPr>
          <w:sz w:val="24"/>
        </w:rPr>
        <w:t>.L’esercente</w:t>
      </w:r>
      <w:proofErr w:type="gramEnd"/>
      <w:r>
        <w:rPr>
          <w:sz w:val="24"/>
        </w:rPr>
        <w:t xml:space="preserve"> ed il responsabile dell’impianto radiologico, per quanto di rispettiva competenza, provvedono affinché le indagini ed i trattamenti con radiazioni ionizzanti vengano registrati singolarmente, anche in forma</w:t>
      </w:r>
      <w:r>
        <w:rPr>
          <w:spacing w:val="-1"/>
          <w:sz w:val="24"/>
        </w:rPr>
        <w:t xml:space="preserve"> </w:t>
      </w:r>
      <w:r>
        <w:rPr>
          <w:sz w:val="24"/>
        </w:rPr>
        <w:t>sintetica</w:t>
      </w:r>
    </w:p>
    <w:p w14:paraId="09BB52F3" w14:textId="77777777" w:rsidR="00F806A8" w:rsidRDefault="0094728F">
      <w:pPr>
        <w:pStyle w:val="Paragrafoelenco"/>
        <w:numPr>
          <w:ilvl w:val="2"/>
          <w:numId w:val="19"/>
        </w:numPr>
        <w:tabs>
          <w:tab w:val="left" w:pos="756"/>
        </w:tabs>
        <w:ind w:right="182" w:hanging="360"/>
        <w:rPr>
          <w:sz w:val="24"/>
        </w:rPr>
      </w:pPr>
      <w:r>
        <w:rPr>
          <w:sz w:val="20"/>
        </w:rPr>
        <w:t xml:space="preserve">. </w:t>
      </w:r>
      <w:r>
        <w:rPr>
          <w:sz w:val="24"/>
        </w:rPr>
        <w:t>Il responsabile dell’impianto radiologico verifica ogni due anni i livelli diagnostici di riferimento utilizzati nelle procedure di cui all’allegato II del disposto di legge. In caso di superamento costante dei livelli diagnostici lo segnala all’esercente che adotta gli interventi correttivi necessari per conformarsi alle linee guida di cui all’allegato II. I risultati della verifica e gli interventi correttivi eventualmente effettuati sono annotati su apposito</w:t>
      </w:r>
      <w:r>
        <w:rPr>
          <w:spacing w:val="-2"/>
          <w:sz w:val="24"/>
        </w:rPr>
        <w:t xml:space="preserve"> </w:t>
      </w:r>
      <w:r>
        <w:rPr>
          <w:sz w:val="24"/>
        </w:rPr>
        <w:t>registro.</w:t>
      </w:r>
    </w:p>
    <w:p w14:paraId="7269F10B" w14:textId="77777777" w:rsidR="00F806A8" w:rsidRDefault="0094728F">
      <w:pPr>
        <w:pStyle w:val="Paragrafoelenco"/>
        <w:numPr>
          <w:ilvl w:val="0"/>
          <w:numId w:val="16"/>
        </w:numPr>
        <w:tabs>
          <w:tab w:val="left" w:pos="614"/>
        </w:tabs>
        <w:spacing w:before="1"/>
        <w:ind w:left="613" w:right="180"/>
        <w:rPr>
          <w:sz w:val="24"/>
        </w:rPr>
      </w:pPr>
      <w:r>
        <w:rPr>
          <w:sz w:val="24"/>
        </w:rPr>
        <w:t>I dati relativi ai programmi, ai controlli e alle prove di cui al comma 2 sono registrati e conservati per almeno cinque anni, a cura del responsabile dell’impianto radiologico, anche su supporto informatico; in tale caso, deve essere garantita la permanenza delle registrazioni, anche mediante la duplicazione del</w:t>
      </w:r>
      <w:r>
        <w:rPr>
          <w:spacing w:val="-1"/>
          <w:sz w:val="24"/>
        </w:rPr>
        <w:t xml:space="preserve"> </w:t>
      </w:r>
      <w:r>
        <w:rPr>
          <w:sz w:val="24"/>
        </w:rPr>
        <w:t>supporto.</w:t>
      </w:r>
    </w:p>
    <w:p w14:paraId="655118BF" w14:textId="77777777" w:rsidR="00F806A8" w:rsidRDefault="00F806A8">
      <w:pPr>
        <w:pStyle w:val="Corpotesto"/>
        <w:spacing w:before="9"/>
        <w:rPr>
          <w:sz w:val="23"/>
        </w:rPr>
      </w:pPr>
    </w:p>
    <w:p w14:paraId="732F4B00" w14:textId="77777777" w:rsidR="00F806A8" w:rsidRDefault="0094728F">
      <w:pPr>
        <w:pStyle w:val="Corpotesto"/>
        <w:ind w:left="253"/>
      </w:pPr>
      <w:r>
        <w:t>Obblighi documentali previsti dalla normativa</w:t>
      </w:r>
    </w:p>
    <w:p w14:paraId="785D2340" w14:textId="77777777" w:rsidR="00F806A8" w:rsidRDefault="0094728F">
      <w:pPr>
        <w:pStyle w:val="Paragrafoelenco"/>
        <w:numPr>
          <w:ilvl w:val="0"/>
          <w:numId w:val="16"/>
        </w:numPr>
        <w:tabs>
          <w:tab w:val="left" w:pos="613"/>
          <w:tab w:val="left" w:pos="614"/>
        </w:tabs>
        <w:spacing w:before="231" w:line="293" w:lineRule="exact"/>
        <w:jc w:val="left"/>
        <w:rPr>
          <w:sz w:val="24"/>
        </w:rPr>
      </w:pPr>
      <w:r>
        <w:rPr>
          <w:sz w:val="24"/>
        </w:rPr>
        <w:t>Nomina responsabile impianto</w:t>
      </w:r>
      <w:r>
        <w:rPr>
          <w:spacing w:val="-1"/>
          <w:sz w:val="24"/>
        </w:rPr>
        <w:t xml:space="preserve"> </w:t>
      </w:r>
      <w:r>
        <w:rPr>
          <w:sz w:val="24"/>
        </w:rPr>
        <w:t>radiologico</w:t>
      </w:r>
    </w:p>
    <w:p w14:paraId="281E4FF4" w14:textId="77777777" w:rsidR="00F806A8" w:rsidRDefault="0094728F">
      <w:pPr>
        <w:pStyle w:val="Paragrafoelenco"/>
        <w:numPr>
          <w:ilvl w:val="0"/>
          <w:numId w:val="16"/>
        </w:numPr>
        <w:tabs>
          <w:tab w:val="left" w:pos="613"/>
          <w:tab w:val="left" w:pos="614"/>
        </w:tabs>
        <w:ind w:right="186"/>
        <w:jc w:val="left"/>
        <w:rPr>
          <w:sz w:val="24"/>
        </w:rPr>
      </w:pPr>
      <w:r>
        <w:rPr>
          <w:sz w:val="24"/>
        </w:rPr>
        <w:t>Istituzione dei programmi di garanzia della qualità e tenuta registri a cura Responsabile impianto</w:t>
      </w:r>
      <w:r>
        <w:rPr>
          <w:spacing w:val="-1"/>
          <w:sz w:val="24"/>
        </w:rPr>
        <w:t xml:space="preserve"> </w:t>
      </w:r>
      <w:r>
        <w:rPr>
          <w:sz w:val="24"/>
        </w:rPr>
        <w:t>radiologico.</w:t>
      </w:r>
    </w:p>
    <w:p w14:paraId="2DEE074D" w14:textId="77777777" w:rsidR="00F806A8" w:rsidRDefault="0094728F">
      <w:pPr>
        <w:pStyle w:val="Paragrafoelenco"/>
        <w:numPr>
          <w:ilvl w:val="0"/>
          <w:numId w:val="16"/>
        </w:numPr>
        <w:tabs>
          <w:tab w:val="left" w:pos="613"/>
          <w:tab w:val="left" w:pos="614"/>
        </w:tabs>
        <w:ind w:left="613" w:right="184"/>
        <w:jc w:val="left"/>
        <w:rPr>
          <w:sz w:val="24"/>
        </w:rPr>
      </w:pPr>
      <w:r>
        <w:rPr>
          <w:sz w:val="24"/>
        </w:rPr>
        <w:t>Procedure per l'effettuazione di prove di accettazione prima dell’entrata in uso delle attrezzature radiologiche e prove di funzionamento</w:t>
      </w:r>
      <w:r>
        <w:rPr>
          <w:spacing w:val="-1"/>
          <w:sz w:val="24"/>
        </w:rPr>
        <w:t xml:space="preserve"> </w:t>
      </w:r>
      <w:r>
        <w:rPr>
          <w:sz w:val="24"/>
        </w:rPr>
        <w:t>periodiche</w:t>
      </w:r>
    </w:p>
    <w:p w14:paraId="1F9AEFA3" w14:textId="77777777" w:rsidR="00F806A8" w:rsidRDefault="0094728F">
      <w:pPr>
        <w:pStyle w:val="Paragrafoelenco"/>
        <w:numPr>
          <w:ilvl w:val="0"/>
          <w:numId w:val="16"/>
        </w:numPr>
        <w:tabs>
          <w:tab w:val="left" w:pos="613"/>
          <w:tab w:val="left" w:pos="614"/>
        </w:tabs>
        <w:spacing w:line="292" w:lineRule="exact"/>
        <w:ind w:hanging="361"/>
        <w:jc w:val="left"/>
        <w:rPr>
          <w:sz w:val="24"/>
        </w:rPr>
      </w:pPr>
      <w:r>
        <w:rPr>
          <w:sz w:val="24"/>
        </w:rPr>
        <w:t>Registro verifiche biennali LDR e loro registrazione</w:t>
      </w:r>
    </w:p>
    <w:p w14:paraId="15E811D1" w14:textId="77777777" w:rsidR="00F806A8" w:rsidRDefault="0094728F">
      <w:pPr>
        <w:pStyle w:val="Paragrafoelenco"/>
        <w:numPr>
          <w:ilvl w:val="0"/>
          <w:numId w:val="16"/>
        </w:numPr>
        <w:tabs>
          <w:tab w:val="left" w:pos="613"/>
          <w:tab w:val="left" w:pos="614"/>
        </w:tabs>
        <w:spacing w:line="293" w:lineRule="exact"/>
        <w:ind w:hanging="361"/>
        <w:jc w:val="left"/>
        <w:rPr>
          <w:sz w:val="24"/>
        </w:rPr>
      </w:pPr>
      <w:r>
        <w:rPr>
          <w:sz w:val="24"/>
        </w:rPr>
        <w:t>Istituzione registro delle indagini e trattamenti con radiazioni</w:t>
      </w:r>
      <w:r>
        <w:rPr>
          <w:spacing w:val="-1"/>
          <w:sz w:val="24"/>
        </w:rPr>
        <w:t xml:space="preserve"> </w:t>
      </w:r>
      <w:r>
        <w:rPr>
          <w:sz w:val="24"/>
        </w:rPr>
        <w:t>ionizzanti.</w:t>
      </w:r>
    </w:p>
    <w:p w14:paraId="03002AFD" w14:textId="77777777" w:rsidR="00F806A8" w:rsidRDefault="0094728F">
      <w:pPr>
        <w:pStyle w:val="Paragrafoelenco"/>
        <w:numPr>
          <w:ilvl w:val="0"/>
          <w:numId w:val="16"/>
        </w:numPr>
        <w:tabs>
          <w:tab w:val="left" w:pos="613"/>
          <w:tab w:val="left" w:pos="614"/>
        </w:tabs>
        <w:ind w:hanging="361"/>
        <w:jc w:val="left"/>
        <w:rPr>
          <w:sz w:val="24"/>
        </w:rPr>
      </w:pPr>
      <w:r>
        <w:rPr>
          <w:sz w:val="24"/>
        </w:rPr>
        <w:t>Archivio Apparecchiature radiologiche</w:t>
      </w:r>
    </w:p>
    <w:p w14:paraId="387DD7E5" w14:textId="77777777" w:rsidR="00F806A8" w:rsidRDefault="00F806A8">
      <w:pPr>
        <w:pStyle w:val="Corpotesto"/>
        <w:spacing w:before="11"/>
        <w:rPr>
          <w:sz w:val="36"/>
        </w:rPr>
      </w:pPr>
    </w:p>
    <w:p w14:paraId="4ED03792" w14:textId="77777777" w:rsidR="00F806A8" w:rsidRDefault="0094728F">
      <w:pPr>
        <w:pStyle w:val="Titolo2"/>
        <w:numPr>
          <w:ilvl w:val="0"/>
          <w:numId w:val="15"/>
        </w:numPr>
        <w:tabs>
          <w:tab w:val="left" w:pos="494"/>
        </w:tabs>
        <w:ind w:hanging="241"/>
        <w:jc w:val="left"/>
      </w:pPr>
      <w:r>
        <w:t>RADIOPROTEZIONE DEI LAVORATORI E DELLA</w:t>
      </w:r>
      <w:r>
        <w:rPr>
          <w:spacing w:val="-11"/>
        </w:rPr>
        <w:t xml:space="preserve"> </w:t>
      </w:r>
      <w:r>
        <w:t>POPOLAZIONE</w:t>
      </w:r>
    </w:p>
    <w:p w14:paraId="24F0C28B" w14:textId="77777777" w:rsidR="00F806A8" w:rsidRDefault="0094728F">
      <w:pPr>
        <w:pStyle w:val="Corpotesto"/>
        <w:spacing w:before="84" w:line="312" w:lineRule="auto"/>
        <w:ind w:left="480" w:right="184" w:firstLine="709"/>
        <w:jc w:val="both"/>
      </w:pPr>
      <w:r>
        <w:t xml:space="preserve">Con il 1.1.2001 è entrato in vigore il Decreto Legislativo n. 241/00 inerente </w:t>
      </w:r>
      <w:proofErr w:type="gramStart"/>
      <w:r>
        <w:t>la</w:t>
      </w:r>
      <w:proofErr w:type="gramEnd"/>
      <w:r>
        <w:t xml:space="preserve"> protezione della popolazione e dei lavoratori dai rischi derivanti dalle radiazioni ionizzanti: questo Decreto, che recepisce la /29/EURATOM, va ad integrare e modificare il precedente Decreto Legislativo</w:t>
      </w:r>
    </w:p>
    <w:p w14:paraId="4364148E" w14:textId="77777777" w:rsidR="00F806A8" w:rsidRDefault="0094728F">
      <w:pPr>
        <w:pStyle w:val="Corpotesto"/>
        <w:spacing w:before="4" w:line="312" w:lineRule="auto"/>
        <w:ind w:left="480" w:right="184"/>
        <w:jc w:val="both"/>
        <w:sectPr w:rsidR="00F806A8">
          <w:headerReference w:type="default" r:id="rId42"/>
          <w:pgSz w:w="11906" w:h="16838"/>
          <w:pgMar w:top="1180" w:right="940" w:bottom="280" w:left="880" w:header="715" w:footer="0" w:gutter="0"/>
          <w:cols w:space="720"/>
          <w:formProt w:val="0"/>
          <w:docGrid w:linePitch="100" w:charSpace="4096"/>
        </w:sectPr>
      </w:pPr>
      <w:r>
        <w:t>n. 230/95 relativo Direttiva 96allo stesso argomento. Nel seguito si illustrano i principali contenuti di tale articolata direttiva.</w:t>
      </w:r>
    </w:p>
    <w:p w14:paraId="71755F0E" w14:textId="77777777" w:rsidR="00F806A8" w:rsidRDefault="00F806A8">
      <w:pPr>
        <w:pStyle w:val="Corpotesto"/>
        <w:spacing w:before="1"/>
        <w:rPr>
          <w:sz w:val="18"/>
        </w:rPr>
      </w:pPr>
    </w:p>
    <w:p w14:paraId="3ECC8343" w14:textId="77777777" w:rsidR="00F806A8" w:rsidRDefault="0094728F">
      <w:pPr>
        <w:pStyle w:val="Titolo2"/>
        <w:numPr>
          <w:ilvl w:val="1"/>
          <w:numId w:val="15"/>
        </w:numPr>
        <w:tabs>
          <w:tab w:val="left" w:pos="614"/>
        </w:tabs>
        <w:spacing w:before="90"/>
        <w:jc w:val="left"/>
      </w:pPr>
      <w:proofErr w:type="spellStart"/>
      <w:r>
        <w:t>D.lgs</w:t>
      </w:r>
      <w:proofErr w:type="spellEnd"/>
      <w:r>
        <w:t xml:space="preserve"> 241/2000 - SORVEGLIANZA FISICA DELLA</w:t>
      </w:r>
      <w:r>
        <w:rPr>
          <w:spacing w:val="-17"/>
        </w:rPr>
        <w:t xml:space="preserve"> </w:t>
      </w:r>
      <w:r>
        <w:t>RADIOPROTEZIONE</w:t>
      </w:r>
    </w:p>
    <w:p w14:paraId="46D47FD3" w14:textId="77777777" w:rsidR="00F806A8" w:rsidRDefault="00F806A8">
      <w:pPr>
        <w:pStyle w:val="Corpotesto"/>
        <w:spacing w:before="3"/>
        <w:rPr>
          <w:b/>
          <w:sz w:val="31"/>
        </w:rPr>
      </w:pPr>
    </w:p>
    <w:p w14:paraId="61389D5D" w14:textId="77777777" w:rsidR="00F806A8" w:rsidRDefault="0094728F">
      <w:pPr>
        <w:pStyle w:val="Corpotesto"/>
        <w:spacing w:line="360" w:lineRule="atLeast"/>
        <w:ind w:left="395" w:right="750"/>
        <w:jc w:val="both"/>
      </w:pPr>
      <w:r>
        <w:t xml:space="preserve">L'esperto qualificato è -ai sensi del </w:t>
      </w:r>
      <w:proofErr w:type="spellStart"/>
      <w:r>
        <w:t>d.lgvo</w:t>
      </w:r>
      <w:proofErr w:type="spellEnd"/>
      <w:r>
        <w:t xml:space="preserve"> 241/2000 - persona che possiede le cognizioni e l'addestramento necessari per misurare le radiazioni ionizzanti, per assicurare l'esatto funzionamento dei dispositivi di protezione, per dare le istruzioni e le prescrizioni necessarie a garantire la sorveglianza fisica della radioprotezione. Per "sorveglianza fisica" si intende l'insieme dei dispositivi adottati, delle valutazioni, delle misure e degli esami effettuati, delle indicazioni fornite e dei provvedimenti formulati dall'esperto qualificato al fine di garantire la protezione sanitaria dei lavoratori e della popolazione; essa deve essere effettuata quando le attività svolte comportino la classificazione delle aree (controllate o sorvegliate) e/o di lavoratori </w:t>
      </w:r>
      <w:proofErr w:type="gramStart"/>
      <w:r>
        <w:t>esposti .</w:t>
      </w:r>
      <w:proofErr w:type="gramEnd"/>
    </w:p>
    <w:p w14:paraId="53F9DF36" w14:textId="77777777" w:rsidR="00F806A8" w:rsidRDefault="0094728F">
      <w:pPr>
        <w:pStyle w:val="Corpotesto"/>
        <w:spacing w:before="17" w:line="204" w:lineRule="auto"/>
        <w:ind w:left="395" w:right="750"/>
        <w:jc w:val="both"/>
      </w:pPr>
      <w:r>
        <w:t xml:space="preserve">L’esperto qualificato deve possedere i titoli di studio richiesti (diploma o laurea </w:t>
      </w:r>
      <w:proofErr w:type="gramStart"/>
      <w:r>
        <w:t>in  discipline</w:t>
      </w:r>
      <w:proofErr w:type="gramEnd"/>
      <w:r>
        <w:t xml:space="preserve"> scientifiche) e, dopo aver superato un esame di abilitazione, è iscritto in uno speciale elenco depositato presso l'Ispettorato medico centrale del lavoro. Esistono tre gradi di abilitazione con diverse</w:t>
      </w:r>
      <w:r>
        <w:rPr>
          <w:spacing w:val="-1"/>
        </w:rPr>
        <w:t xml:space="preserve"> </w:t>
      </w:r>
      <w:r>
        <w:t>competenze</w:t>
      </w:r>
    </w:p>
    <w:p w14:paraId="33F50012" w14:textId="77777777" w:rsidR="00F806A8" w:rsidRDefault="0094728F">
      <w:pPr>
        <w:pStyle w:val="Paragrafoelenco"/>
        <w:numPr>
          <w:ilvl w:val="0"/>
          <w:numId w:val="14"/>
        </w:numPr>
        <w:tabs>
          <w:tab w:val="left" w:pos="536"/>
        </w:tabs>
        <w:spacing w:line="228" w:lineRule="exact"/>
        <w:ind w:left="535"/>
        <w:rPr>
          <w:sz w:val="24"/>
        </w:rPr>
      </w:pPr>
      <w:r>
        <w:rPr>
          <w:sz w:val="24"/>
        </w:rPr>
        <w:t>1° grado: apparecchi radiologici che accelerano elettroni con tensione applicata</w:t>
      </w:r>
      <w:r>
        <w:rPr>
          <w:spacing w:val="-2"/>
          <w:sz w:val="24"/>
        </w:rPr>
        <w:t xml:space="preserve"> </w:t>
      </w:r>
      <w:r>
        <w:rPr>
          <w:sz w:val="24"/>
        </w:rPr>
        <w:t>&lt;400keV;</w:t>
      </w:r>
    </w:p>
    <w:p w14:paraId="59108A21" w14:textId="77777777" w:rsidR="00F806A8" w:rsidRDefault="0094728F">
      <w:pPr>
        <w:pStyle w:val="Paragrafoelenco"/>
        <w:numPr>
          <w:ilvl w:val="0"/>
          <w:numId w:val="14"/>
        </w:numPr>
        <w:tabs>
          <w:tab w:val="left" w:pos="566"/>
        </w:tabs>
        <w:spacing w:before="11" w:line="204" w:lineRule="auto"/>
        <w:ind w:right="751" w:firstLine="0"/>
        <w:rPr>
          <w:sz w:val="24"/>
        </w:rPr>
      </w:pPr>
      <w:r>
        <w:rPr>
          <w:noProof/>
        </w:rPr>
        <w:drawing>
          <wp:anchor distT="0" distB="0" distL="0" distR="0" simplePos="0" relativeHeight="151" behindDoc="1" locked="0" layoutInCell="0" allowOverlap="1" wp14:anchorId="10251043" wp14:editId="78ED8EC9">
            <wp:simplePos x="0" y="0"/>
            <wp:positionH relativeFrom="page">
              <wp:posOffset>4062095</wp:posOffset>
            </wp:positionH>
            <wp:positionV relativeFrom="paragraph">
              <wp:posOffset>203835</wp:posOffset>
            </wp:positionV>
            <wp:extent cx="170815" cy="74295"/>
            <wp:effectExtent l="0" t="0" r="0" b="0"/>
            <wp:wrapNone/>
            <wp:docPr id="164"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3.png"/>
                    <pic:cNvPicPr>
                      <a:picLocks noChangeAspect="1" noChangeArrowheads="1"/>
                    </pic:cNvPicPr>
                  </pic:nvPicPr>
                  <pic:blipFill>
                    <a:blip r:embed="rId43"/>
                    <a:stretch>
                      <a:fillRect/>
                    </a:stretch>
                  </pic:blipFill>
                  <pic:spPr bwMode="auto">
                    <a:xfrm>
                      <a:off x="0" y="0"/>
                      <a:ext cx="170815" cy="74295"/>
                    </a:xfrm>
                    <a:prstGeom prst="rect">
                      <a:avLst/>
                    </a:prstGeom>
                  </pic:spPr>
                </pic:pic>
              </a:graphicData>
            </a:graphic>
          </wp:anchor>
        </w:drawing>
      </w:r>
      <w:r>
        <w:rPr>
          <w:sz w:val="24"/>
        </w:rPr>
        <w:t>2° grado: macchine radiogene con energia degli elettroni &lt;10 MeV, materie radioattive, incluse le sorgenti di neutroni con produzione media</w:t>
      </w:r>
      <w:r>
        <w:rPr>
          <w:spacing w:val="44"/>
          <w:sz w:val="24"/>
        </w:rPr>
        <w:t xml:space="preserve"> </w:t>
      </w:r>
      <w:r>
        <w:rPr>
          <w:sz w:val="24"/>
        </w:rPr>
        <w:t>neutroni/sec;</w:t>
      </w:r>
    </w:p>
    <w:p w14:paraId="6A8FFACA" w14:textId="77777777" w:rsidR="00F806A8" w:rsidRDefault="0094728F">
      <w:pPr>
        <w:pStyle w:val="Paragrafoelenco"/>
        <w:numPr>
          <w:ilvl w:val="0"/>
          <w:numId w:val="14"/>
        </w:numPr>
        <w:tabs>
          <w:tab w:val="left" w:pos="536"/>
        </w:tabs>
        <w:spacing w:line="229" w:lineRule="exact"/>
        <w:ind w:left="535"/>
        <w:rPr>
          <w:sz w:val="24"/>
        </w:rPr>
      </w:pPr>
      <w:r>
        <w:rPr>
          <w:sz w:val="24"/>
        </w:rPr>
        <w:t>3° grado: sorgenti di neutroni e impianti</w:t>
      </w:r>
      <w:r>
        <w:rPr>
          <w:spacing w:val="-1"/>
          <w:sz w:val="24"/>
        </w:rPr>
        <w:t xml:space="preserve"> </w:t>
      </w:r>
      <w:r>
        <w:rPr>
          <w:sz w:val="24"/>
        </w:rPr>
        <w:t>nucleari.</w:t>
      </w:r>
    </w:p>
    <w:p w14:paraId="3094F951" w14:textId="77777777" w:rsidR="00F806A8" w:rsidRDefault="0094728F">
      <w:pPr>
        <w:pStyle w:val="Corpotesto"/>
        <w:spacing w:before="11" w:line="204" w:lineRule="auto"/>
        <w:ind w:left="395" w:right="752"/>
        <w:jc w:val="both"/>
      </w:pPr>
      <w:r>
        <w:t>L'abilitazione di 2° grado comprende anche quella di 1°; quella di 3° grado comprende anche quella di 2° e 1° grado.</w:t>
      </w:r>
    </w:p>
    <w:p w14:paraId="5E2D5B69" w14:textId="77777777" w:rsidR="00F806A8" w:rsidRDefault="00F806A8">
      <w:pPr>
        <w:pStyle w:val="Corpotesto"/>
        <w:spacing w:before="8"/>
        <w:rPr>
          <w:sz w:val="26"/>
        </w:rPr>
      </w:pPr>
    </w:p>
    <w:p w14:paraId="0D18B3D3" w14:textId="77777777" w:rsidR="00F806A8" w:rsidRDefault="0094728F">
      <w:pPr>
        <w:pStyle w:val="Corpotesto"/>
        <w:spacing w:line="312" w:lineRule="auto"/>
        <w:ind w:left="254" w:right="181"/>
        <w:jc w:val="both"/>
      </w:pPr>
      <w:r>
        <w:t>L’esperto qualificato deve fornire al datore di lavoro, prima dell'inizio di qualsiasi attività con rischio da radiazioni ionizzanti, una consulenza in merito alla valutazione dei rischi che l'attività comporta e ai relativi provvedimenti di radioprotezione da adottare, redigendo apposita relazione.</w:t>
      </w:r>
    </w:p>
    <w:p w14:paraId="07B74F9E" w14:textId="77777777" w:rsidR="00F806A8" w:rsidRDefault="0094728F">
      <w:pPr>
        <w:pStyle w:val="Corpotesto"/>
        <w:spacing w:before="4" w:line="312" w:lineRule="auto"/>
        <w:ind w:left="254" w:right="184"/>
        <w:jc w:val="both"/>
      </w:pPr>
      <w:r>
        <w:t>Rientrano tra le competenze dell'esperto qualificato una serie di fondamentali azioni organizzative generali della radioprotezione, le principali delle quali riguardano:</w:t>
      </w:r>
    </w:p>
    <w:p w14:paraId="1E760916" w14:textId="77777777" w:rsidR="00F806A8" w:rsidRDefault="00F806A8">
      <w:pPr>
        <w:pStyle w:val="Corpotesto"/>
        <w:spacing w:before="6"/>
        <w:rPr>
          <w:sz w:val="31"/>
        </w:rPr>
      </w:pPr>
    </w:p>
    <w:p w14:paraId="31475CAC" w14:textId="77777777" w:rsidR="00F806A8" w:rsidRDefault="0094728F">
      <w:pPr>
        <w:pStyle w:val="Paragrafoelenco"/>
        <w:numPr>
          <w:ilvl w:val="0"/>
          <w:numId w:val="23"/>
        </w:numPr>
        <w:tabs>
          <w:tab w:val="left" w:pos="395"/>
        </w:tabs>
        <w:ind w:left="394"/>
        <w:jc w:val="left"/>
        <w:rPr>
          <w:sz w:val="24"/>
        </w:rPr>
      </w:pPr>
      <w:r>
        <w:rPr>
          <w:sz w:val="24"/>
        </w:rPr>
        <w:t>la classificazione delle aree con rischio da radiazioni ionizzanti;</w:t>
      </w:r>
    </w:p>
    <w:p w14:paraId="19BAF77F" w14:textId="77777777" w:rsidR="00F806A8" w:rsidRDefault="0094728F">
      <w:pPr>
        <w:pStyle w:val="Paragrafoelenco"/>
        <w:numPr>
          <w:ilvl w:val="0"/>
          <w:numId w:val="23"/>
        </w:numPr>
        <w:tabs>
          <w:tab w:val="left" w:pos="395"/>
        </w:tabs>
        <w:spacing w:before="84"/>
        <w:ind w:left="394"/>
        <w:jc w:val="left"/>
        <w:rPr>
          <w:sz w:val="24"/>
        </w:rPr>
      </w:pPr>
      <w:r>
        <w:rPr>
          <w:sz w:val="24"/>
        </w:rPr>
        <w:t>la classificazione del personale ai fini della radioprotezione;</w:t>
      </w:r>
    </w:p>
    <w:p w14:paraId="34B581C7" w14:textId="77777777" w:rsidR="00F806A8" w:rsidRDefault="0094728F">
      <w:pPr>
        <w:pStyle w:val="Paragrafoelenco"/>
        <w:numPr>
          <w:ilvl w:val="0"/>
          <w:numId w:val="23"/>
        </w:numPr>
        <w:tabs>
          <w:tab w:val="left" w:pos="395"/>
        </w:tabs>
        <w:spacing w:before="84"/>
        <w:ind w:left="394"/>
        <w:jc w:val="left"/>
        <w:rPr>
          <w:sz w:val="24"/>
        </w:rPr>
      </w:pPr>
      <w:r>
        <w:rPr>
          <w:sz w:val="24"/>
        </w:rPr>
        <w:t>la predisposizione delle norme interne di</w:t>
      </w:r>
      <w:r>
        <w:rPr>
          <w:spacing w:val="-1"/>
          <w:sz w:val="24"/>
        </w:rPr>
        <w:t xml:space="preserve"> </w:t>
      </w:r>
      <w:r>
        <w:rPr>
          <w:sz w:val="24"/>
        </w:rPr>
        <w:t>radioprotezione;</w:t>
      </w:r>
    </w:p>
    <w:p w14:paraId="32408370" w14:textId="77777777" w:rsidR="00F806A8" w:rsidRDefault="0094728F">
      <w:pPr>
        <w:pStyle w:val="Paragrafoelenco"/>
        <w:numPr>
          <w:ilvl w:val="0"/>
          <w:numId w:val="23"/>
        </w:numPr>
        <w:tabs>
          <w:tab w:val="left" w:pos="395"/>
        </w:tabs>
        <w:spacing w:before="84"/>
        <w:ind w:left="394"/>
        <w:jc w:val="left"/>
        <w:rPr>
          <w:sz w:val="24"/>
        </w:rPr>
      </w:pPr>
      <w:r>
        <w:rPr>
          <w:sz w:val="24"/>
        </w:rPr>
        <w:t>la segnalazione mediante contrassegni delle sorgenti di</w:t>
      </w:r>
      <w:r>
        <w:rPr>
          <w:spacing w:val="-1"/>
          <w:sz w:val="24"/>
        </w:rPr>
        <w:t xml:space="preserve"> </w:t>
      </w:r>
      <w:r>
        <w:rPr>
          <w:sz w:val="24"/>
        </w:rPr>
        <w:t>radiazione;</w:t>
      </w:r>
    </w:p>
    <w:p w14:paraId="6FFF38D9" w14:textId="77777777" w:rsidR="00F806A8" w:rsidRDefault="0094728F">
      <w:pPr>
        <w:pStyle w:val="Paragrafoelenco"/>
        <w:numPr>
          <w:ilvl w:val="0"/>
          <w:numId w:val="23"/>
        </w:numPr>
        <w:tabs>
          <w:tab w:val="left" w:pos="539"/>
          <w:tab w:val="left" w:pos="540"/>
          <w:tab w:val="left" w:pos="918"/>
          <w:tab w:val="left" w:pos="2633"/>
          <w:tab w:val="left" w:pos="3026"/>
          <w:tab w:val="left" w:pos="3472"/>
          <w:tab w:val="left" w:pos="4781"/>
          <w:tab w:val="left" w:pos="5172"/>
          <w:tab w:val="left" w:pos="6657"/>
          <w:tab w:val="left" w:pos="6969"/>
          <w:tab w:val="left" w:pos="8326"/>
          <w:tab w:val="left" w:pos="9546"/>
        </w:tabs>
        <w:spacing w:before="84" w:line="312" w:lineRule="auto"/>
        <w:ind w:right="184" w:firstLine="0"/>
        <w:jc w:val="left"/>
        <w:rPr>
          <w:sz w:val="24"/>
        </w:rPr>
      </w:pPr>
      <w:r>
        <w:rPr>
          <w:sz w:val="24"/>
        </w:rPr>
        <w:t>la</w:t>
      </w:r>
      <w:r>
        <w:rPr>
          <w:sz w:val="24"/>
        </w:rPr>
        <w:tab/>
        <w:t>predisposizione</w:t>
      </w:r>
      <w:r>
        <w:rPr>
          <w:sz w:val="24"/>
        </w:rPr>
        <w:tab/>
        <w:t>di</w:t>
      </w:r>
      <w:r>
        <w:rPr>
          <w:sz w:val="24"/>
        </w:rPr>
        <w:tab/>
        <w:t>un</w:t>
      </w:r>
      <w:r>
        <w:rPr>
          <w:sz w:val="24"/>
        </w:rPr>
        <w:tab/>
        <w:t>programma</w:t>
      </w:r>
      <w:r>
        <w:rPr>
          <w:sz w:val="24"/>
        </w:rPr>
        <w:tab/>
        <w:t>di</w:t>
      </w:r>
      <w:r>
        <w:rPr>
          <w:sz w:val="24"/>
        </w:rPr>
        <w:tab/>
        <w:t>informazione</w:t>
      </w:r>
      <w:r>
        <w:rPr>
          <w:sz w:val="24"/>
        </w:rPr>
        <w:tab/>
        <w:t>e</w:t>
      </w:r>
      <w:r>
        <w:rPr>
          <w:sz w:val="24"/>
        </w:rPr>
        <w:tab/>
        <w:t>formazione,</w:t>
      </w:r>
      <w:r>
        <w:rPr>
          <w:sz w:val="24"/>
        </w:rPr>
        <w:tab/>
        <w:t>finalizzato</w:t>
      </w:r>
      <w:r>
        <w:rPr>
          <w:sz w:val="24"/>
        </w:rPr>
        <w:tab/>
      </w:r>
      <w:r>
        <w:rPr>
          <w:spacing w:val="-5"/>
          <w:sz w:val="24"/>
        </w:rPr>
        <w:t xml:space="preserve">alla </w:t>
      </w:r>
      <w:r>
        <w:rPr>
          <w:sz w:val="24"/>
        </w:rPr>
        <w:t>radioprotezione, allo scopo di rendere il personale edotto dei rischi specifici a cui è esposto.</w:t>
      </w:r>
    </w:p>
    <w:p w14:paraId="2D34E2E1" w14:textId="77777777" w:rsidR="00F806A8" w:rsidRDefault="00F806A8">
      <w:pPr>
        <w:pStyle w:val="Corpotesto"/>
        <w:spacing w:before="6"/>
        <w:rPr>
          <w:sz w:val="31"/>
        </w:rPr>
      </w:pPr>
    </w:p>
    <w:p w14:paraId="60F0A9ED" w14:textId="77777777" w:rsidR="00F806A8" w:rsidRDefault="0094728F">
      <w:pPr>
        <w:pStyle w:val="Corpotesto"/>
        <w:ind w:left="254"/>
      </w:pPr>
      <w:r>
        <w:t>Nell'ambito dell'esercizio dei propri compiti, l'esperto qualificato deve poi:</w:t>
      </w:r>
    </w:p>
    <w:p w14:paraId="0BB3E149" w14:textId="77777777" w:rsidR="00F806A8" w:rsidRDefault="0094728F">
      <w:pPr>
        <w:pStyle w:val="Paragrafoelenco"/>
        <w:numPr>
          <w:ilvl w:val="0"/>
          <w:numId w:val="23"/>
        </w:numPr>
        <w:tabs>
          <w:tab w:val="left" w:pos="395"/>
        </w:tabs>
        <w:spacing w:before="84"/>
        <w:ind w:left="394"/>
        <w:jc w:val="left"/>
        <w:rPr>
          <w:sz w:val="24"/>
        </w:rPr>
      </w:pPr>
      <w:r>
        <w:rPr>
          <w:sz w:val="24"/>
        </w:rPr>
        <w:t>esaminare i progetti degli impianti, rilasciando il relativo</w:t>
      </w:r>
      <w:r>
        <w:rPr>
          <w:spacing w:val="-1"/>
          <w:sz w:val="24"/>
        </w:rPr>
        <w:t xml:space="preserve"> </w:t>
      </w:r>
      <w:r>
        <w:rPr>
          <w:sz w:val="24"/>
        </w:rPr>
        <w:t>benestare;</w:t>
      </w:r>
    </w:p>
    <w:p w14:paraId="0ED66E7C" w14:textId="77777777" w:rsidR="00F806A8" w:rsidRDefault="0094728F">
      <w:pPr>
        <w:pStyle w:val="Paragrafoelenco"/>
        <w:numPr>
          <w:ilvl w:val="0"/>
          <w:numId w:val="23"/>
        </w:numPr>
        <w:tabs>
          <w:tab w:val="left" w:pos="395"/>
        </w:tabs>
        <w:spacing w:before="84"/>
        <w:ind w:left="394"/>
        <w:jc w:val="left"/>
        <w:rPr>
          <w:sz w:val="24"/>
        </w:rPr>
      </w:pPr>
      <w:r>
        <w:rPr>
          <w:sz w:val="24"/>
        </w:rPr>
        <w:t>provvedere ad effettuare il collaudo e la prima verifica degli</w:t>
      </w:r>
      <w:r>
        <w:rPr>
          <w:spacing w:val="-1"/>
          <w:sz w:val="24"/>
        </w:rPr>
        <w:t xml:space="preserve"> </w:t>
      </w:r>
      <w:r>
        <w:rPr>
          <w:sz w:val="24"/>
        </w:rPr>
        <w:t>impianti;</w:t>
      </w:r>
    </w:p>
    <w:p w14:paraId="53595107" w14:textId="77777777" w:rsidR="00F806A8" w:rsidRDefault="0094728F">
      <w:pPr>
        <w:pStyle w:val="Paragrafoelenco"/>
        <w:numPr>
          <w:ilvl w:val="0"/>
          <w:numId w:val="23"/>
        </w:numPr>
        <w:tabs>
          <w:tab w:val="left" w:pos="395"/>
        </w:tabs>
        <w:spacing w:before="84"/>
        <w:ind w:left="394"/>
        <w:jc w:val="left"/>
        <w:rPr>
          <w:sz w:val="24"/>
        </w:rPr>
      </w:pPr>
      <w:r>
        <w:rPr>
          <w:sz w:val="24"/>
        </w:rPr>
        <w:t>verificare periodicamente l'efficacia dei dispositivi ovvero delle tecniche di</w:t>
      </w:r>
      <w:r>
        <w:rPr>
          <w:spacing w:val="-2"/>
          <w:sz w:val="24"/>
        </w:rPr>
        <w:t xml:space="preserve"> </w:t>
      </w:r>
      <w:r>
        <w:rPr>
          <w:sz w:val="24"/>
        </w:rPr>
        <w:t>radioprotezione;</w:t>
      </w:r>
    </w:p>
    <w:p w14:paraId="24866C69" w14:textId="77777777" w:rsidR="00F806A8" w:rsidRDefault="0094728F">
      <w:pPr>
        <w:pStyle w:val="Paragrafoelenco"/>
        <w:numPr>
          <w:ilvl w:val="0"/>
          <w:numId w:val="23"/>
        </w:numPr>
        <w:tabs>
          <w:tab w:val="left" w:pos="396"/>
        </w:tabs>
        <w:spacing w:before="84" w:line="312" w:lineRule="auto"/>
        <w:ind w:right="178" w:firstLine="0"/>
        <w:jc w:val="left"/>
        <w:rPr>
          <w:sz w:val="24"/>
        </w:rPr>
      </w:pPr>
      <w:r>
        <w:rPr>
          <w:sz w:val="24"/>
        </w:rPr>
        <w:t>effettuare il controllo periodico del buon funzionamento della strumentazione di radioprotezione; - effettuare la sorveglianza</w:t>
      </w:r>
      <w:r>
        <w:rPr>
          <w:spacing w:val="-1"/>
          <w:sz w:val="24"/>
        </w:rPr>
        <w:t xml:space="preserve"> </w:t>
      </w:r>
      <w:r>
        <w:rPr>
          <w:sz w:val="24"/>
        </w:rPr>
        <w:t>ambientale;</w:t>
      </w:r>
    </w:p>
    <w:p w14:paraId="53F9BD14" w14:textId="77777777" w:rsidR="00F806A8" w:rsidRDefault="0094728F">
      <w:pPr>
        <w:pStyle w:val="Paragrafoelenco"/>
        <w:numPr>
          <w:ilvl w:val="0"/>
          <w:numId w:val="23"/>
        </w:numPr>
        <w:tabs>
          <w:tab w:val="left" w:pos="395"/>
        </w:tabs>
        <w:spacing w:before="2"/>
        <w:ind w:left="394"/>
        <w:jc w:val="left"/>
        <w:rPr>
          <w:sz w:val="24"/>
        </w:rPr>
      </w:pPr>
      <w:r>
        <w:rPr>
          <w:sz w:val="24"/>
        </w:rPr>
        <w:t>valutare le dosi ricevute dai lavoratori e le introduzioni dei radionuclidi;</w:t>
      </w:r>
    </w:p>
    <w:p w14:paraId="2ED7864D" w14:textId="77777777" w:rsidR="00F806A8" w:rsidRDefault="0094728F">
      <w:pPr>
        <w:pStyle w:val="Paragrafoelenco"/>
        <w:numPr>
          <w:ilvl w:val="0"/>
          <w:numId w:val="23"/>
        </w:numPr>
        <w:tabs>
          <w:tab w:val="left" w:pos="409"/>
        </w:tabs>
        <w:spacing w:before="85"/>
        <w:ind w:left="408" w:hanging="155"/>
        <w:jc w:val="left"/>
        <w:rPr>
          <w:sz w:val="24"/>
        </w:rPr>
        <w:sectPr w:rsidR="00F806A8">
          <w:headerReference w:type="default" r:id="rId44"/>
          <w:pgSz w:w="11906" w:h="16838"/>
          <w:pgMar w:top="1180" w:right="940" w:bottom="280" w:left="880" w:header="715" w:footer="0" w:gutter="0"/>
          <w:cols w:space="720"/>
          <w:formProt w:val="0"/>
          <w:docGrid w:linePitch="100" w:charSpace="4096"/>
        </w:sectPr>
      </w:pPr>
      <w:r>
        <w:rPr>
          <w:sz w:val="24"/>
        </w:rPr>
        <w:t>procedere</w:t>
      </w:r>
      <w:r>
        <w:rPr>
          <w:spacing w:val="13"/>
          <w:sz w:val="24"/>
        </w:rPr>
        <w:t xml:space="preserve"> </w:t>
      </w:r>
      <w:r>
        <w:rPr>
          <w:sz w:val="24"/>
        </w:rPr>
        <w:t>alla</w:t>
      </w:r>
      <w:r>
        <w:rPr>
          <w:spacing w:val="14"/>
          <w:sz w:val="24"/>
        </w:rPr>
        <w:t xml:space="preserve"> </w:t>
      </w:r>
      <w:r>
        <w:rPr>
          <w:sz w:val="24"/>
        </w:rPr>
        <w:t>valutazione</w:t>
      </w:r>
      <w:r>
        <w:rPr>
          <w:spacing w:val="14"/>
          <w:sz w:val="24"/>
        </w:rPr>
        <w:t xml:space="preserve"> </w:t>
      </w:r>
      <w:r>
        <w:rPr>
          <w:sz w:val="24"/>
        </w:rPr>
        <w:t>sia</w:t>
      </w:r>
      <w:r>
        <w:rPr>
          <w:spacing w:val="14"/>
          <w:sz w:val="24"/>
        </w:rPr>
        <w:t xml:space="preserve"> </w:t>
      </w:r>
      <w:r>
        <w:rPr>
          <w:sz w:val="24"/>
        </w:rPr>
        <w:t>in</w:t>
      </w:r>
      <w:r>
        <w:rPr>
          <w:spacing w:val="14"/>
          <w:sz w:val="24"/>
        </w:rPr>
        <w:t xml:space="preserve"> </w:t>
      </w:r>
      <w:r>
        <w:rPr>
          <w:sz w:val="24"/>
        </w:rPr>
        <w:t>fase</w:t>
      </w:r>
      <w:r>
        <w:rPr>
          <w:spacing w:val="14"/>
          <w:sz w:val="24"/>
        </w:rPr>
        <w:t xml:space="preserve"> </w:t>
      </w:r>
      <w:r>
        <w:rPr>
          <w:sz w:val="24"/>
        </w:rPr>
        <w:t>di</w:t>
      </w:r>
      <w:r>
        <w:rPr>
          <w:spacing w:val="13"/>
          <w:sz w:val="24"/>
        </w:rPr>
        <w:t xml:space="preserve"> </w:t>
      </w:r>
      <w:r>
        <w:rPr>
          <w:sz w:val="24"/>
        </w:rPr>
        <w:t>progetto</w:t>
      </w:r>
      <w:r>
        <w:rPr>
          <w:spacing w:val="13"/>
          <w:sz w:val="24"/>
        </w:rPr>
        <w:t xml:space="preserve"> </w:t>
      </w:r>
      <w:r>
        <w:rPr>
          <w:sz w:val="24"/>
        </w:rPr>
        <w:t>che</w:t>
      </w:r>
      <w:r>
        <w:rPr>
          <w:spacing w:val="13"/>
          <w:sz w:val="24"/>
        </w:rPr>
        <w:t xml:space="preserve"> </w:t>
      </w:r>
      <w:r>
        <w:rPr>
          <w:sz w:val="24"/>
        </w:rPr>
        <w:t>di</w:t>
      </w:r>
      <w:r>
        <w:rPr>
          <w:spacing w:val="13"/>
          <w:sz w:val="24"/>
        </w:rPr>
        <w:t xml:space="preserve"> </w:t>
      </w:r>
      <w:r>
        <w:rPr>
          <w:sz w:val="24"/>
        </w:rPr>
        <w:t>esercizio</w:t>
      </w:r>
      <w:r>
        <w:rPr>
          <w:spacing w:val="13"/>
          <w:sz w:val="24"/>
        </w:rPr>
        <w:t xml:space="preserve"> </w:t>
      </w:r>
      <w:r>
        <w:rPr>
          <w:sz w:val="24"/>
        </w:rPr>
        <w:t>delle</w:t>
      </w:r>
      <w:r>
        <w:rPr>
          <w:spacing w:val="13"/>
          <w:sz w:val="24"/>
        </w:rPr>
        <w:t xml:space="preserve"> </w:t>
      </w:r>
      <w:r>
        <w:rPr>
          <w:sz w:val="24"/>
        </w:rPr>
        <w:t>dosi</w:t>
      </w:r>
      <w:r>
        <w:rPr>
          <w:spacing w:val="12"/>
          <w:sz w:val="24"/>
        </w:rPr>
        <w:t xml:space="preserve"> </w:t>
      </w:r>
      <w:r>
        <w:rPr>
          <w:sz w:val="24"/>
        </w:rPr>
        <w:t>ricevute</w:t>
      </w:r>
      <w:r>
        <w:rPr>
          <w:spacing w:val="13"/>
          <w:sz w:val="24"/>
        </w:rPr>
        <w:t xml:space="preserve"> </w:t>
      </w:r>
      <w:r>
        <w:rPr>
          <w:sz w:val="24"/>
        </w:rPr>
        <w:t>o</w:t>
      </w:r>
      <w:r>
        <w:rPr>
          <w:spacing w:val="13"/>
          <w:sz w:val="24"/>
        </w:rPr>
        <w:t xml:space="preserve"> </w:t>
      </w:r>
      <w:r>
        <w:rPr>
          <w:sz w:val="24"/>
        </w:rPr>
        <w:t>impegnate</w:t>
      </w:r>
    </w:p>
    <w:p w14:paraId="1D48103E" w14:textId="77777777" w:rsidR="00F806A8" w:rsidRDefault="00F806A8">
      <w:pPr>
        <w:pStyle w:val="Corpotesto"/>
        <w:spacing w:before="1"/>
        <w:rPr>
          <w:sz w:val="18"/>
        </w:rPr>
      </w:pPr>
    </w:p>
    <w:p w14:paraId="70A3CCF3" w14:textId="77777777" w:rsidR="00F806A8" w:rsidRDefault="0094728F">
      <w:pPr>
        <w:pStyle w:val="Corpotesto"/>
        <w:spacing w:before="90" w:line="312" w:lineRule="auto"/>
        <w:ind w:left="253" w:right="181"/>
        <w:jc w:val="both"/>
      </w:pPr>
      <w:r>
        <w:t>dai gruppi di riferimento della popolazione, in condizioni normali di lavoro e nel caso di incidenti; - etc.</w:t>
      </w:r>
    </w:p>
    <w:p w14:paraId="56FA697B" w14:textId="77777777" w:rsidR="00F806A8" w:rsidRDefault="00F806A8">
      <w:pPr>
        <w:pStyle w:val="Corpotesto"/>
        <w:spacing w:before="5"/>
        <w:rPr>
          <w:sz w:val="31"/>
        </w:rPr>
      </w:pPr>
    </w:p>
    <w:p w14:paraId="5FAD8067" w14:textId="77777777" w:rsidR="00F806A8" w:rsidRDefault="0094728F">
      <w:pPr>
        <w:pStyle w:val="Titolo2"/>
        <w:numPr>
          <w:ilvl w:val="1"/>
          <w:numId w:val="15"/>
        </w:numPr>
        <w:tabs>
          <w:tab w:val="left" w:pos="615"/>
        </w:tabs>
        <w:ind w:left="614" w:hanging="362"/>
      </w:pPr>
      <w:r>
        <w:t>Classificazione delle</w:t>
      </w:r>
      <w:r>
        <w:rPr>
          <w:spacing w:val="-1"/>
        </w:rPr>
        <w:t xml:space="preserve"> </w:t>
      </w:r>
      <w:r>
        <w:t>aree</w:t>
      </w:r>
    </w:p>
    <w:p w14:paraId="1E23DEC4" w14:textId="77777777" w:rsidR="00F806A8" w:rsidRDefault="0094728F">
      <w:pPr>
        <w:pStyle w:val="Corpotesto"/>
        <w:spacing w:before="85" w:line="312" w:lineRule="auto"/>
        <w:ind w:left="253" w:right="182"/>
        <w:jc w:val="both"/>
      </w:pPr>
      <w:r>
        <w:t xml:space="preserve">Il </w:t>
      </w:r>
      <w:proofErr w:type="spellStart"/>
      <w:r>
        <w:t>D.Lgs.</w:t>
      </w:r>
      <w:proofErr w:type="spellEnd"/>
      <w:r>
        <w:t xml:space="preserve"> 241/2000 prescrive l’obbligo di classificare gli ambienti di lavoro sottoposti a regolamentazione per motivi di protezione contro le radiazioni ionizzanti. Le zone classificate possono essere zone controllate o zone </w:t>
      </w:r>
      <w:proofErr w:type="gramStart"/>
      <w:r>
        <w:t>sorvegliate .</w:t>
      </w:r>
      <w:proofErr w:type="gramEnd"/>
    </w:p>
    <w:p w14:paraId="6125B588" w14:textId="77777777" w:rsidR="00F806A8" w:rsidRDefault="0094728F">
      <w:pPr>
        <w:pStyle w:val="Corpotesto"/>
        <w:spacing w:before="3" w:line="312" w:lineRule="auto"/>
        <w:ind w:left="253" w:right="183"/>
        <w:jc w:val="both"/>
      </w:pPr>
      <w:r>
        <w:t xml:space="preserve">È classificata zona </w:t>
      </w:r>
      <w:r>
        <w:rPr>
          <w:b/>
        </w:rPr>
        <w:t xml:space="preserve">controllata </w:t>
      </w:r>
      <w:r>
        <w:t>ogni area di lavoro ove sussiste per i lavoratori ivi operanti il rischio di superamento di uno qualsiasi dei seguenti</w:t>
      </w:r>
      <w:r>
        <w:rPr>
          <w:spacing w:val="-1"/>
        </w:rPr>
        <w:t xml:space="preserve"> </w:t>
      </w:r>
      <w:r>
        <w:t>valori:</w:t>
      </w:r>
    </w:p>
    <w:p w14:paraId="7EB20250" w14:textId="77777777" w:rsidR="00F806A8" w:rsidRDefault="0094728F">
      <w:pPr>
        <w:pStyle w:val="Paragrafoelenco"/>
        <w:numPr>
          <w:ilvl w:val="0"/>
          <w:numId w:val="22"/>
        </w:numPr>
        <w:tabs>
          <w:tab w:val="left" w:pos="537"/>
          <w:tab w:val="left" w:pos="538"/>
        </w:tabs>
        <w:spacing w:line="215" w:lineRule="exact"/>
        <w:jc w:val="left"/>
        <w:rPr>
          <w:sz w:val="24"/>
        </w:rPr>
      </w:pPr>
      <w:r>
        <w:rPr>
          <w:sz w:val="24"/>
        </w:rPr>
        <w:t>6 mSv/anno per esposizione globale o di equivalente di dose</w:t>
      </w:r>
      <w:r>
        <w:rPr>
          <w:spacing w:val="-1"/>
          <w:sz w:val="24"/>
        </w:rPr>
        <w:t xml:space="preserve"> </w:t>
      </w:r>
      <w:r>
        <w:rPr>
          <w:sz w:val="24"/>
        </w:rPr>
        <w:t>efficace;</w:t>
      </w:r>
    </w:p>
    <w:p w14:paraId="0E0FA416" w14:textId="77777777" w:rsidR="00F806A8" w:rsidRDefault="0094728F">
      <w:pPr>
        <w:pStyle w:val="Paragrafoelenco"/>
        <w:numPr>
          <w:ilvl w:val="0"/>
          <w:numId w:val="22"/>
        </w:numPr>
        <w:tabs>
          <w:tab w:val="left" w:pos="537"/>
          <w:tab w:val="left" w:pos="538"/>
        </w:tabs>
        <w:spacing w:before="5"/>
        <w:jc w:val="left"/>
        <w:rPr>
          <w:sz w:val="24"/>
        </w:rPr>
      </w:pPr>
      <w:r>
        <w:rPr>
          <w:sz w:val="24"/>
        </w:rPr>
        <w:t>45 mSv/anno per il</w:t>
      </w:r>
      <w:r>
        <w:rPr>
          <w:spacing w:val="-1"/>
          <w:sz w:val="24"/>
        </w:rPr>
        <w:t xml:space="preserve"> </w:t>
      </w:r>
      <w:r>
        <w:rPr>
          <w:sz w:val="24"/>
        </w:rPr>
        <w:t>cristallino;</w:t>
      </w:r>
    </w:p>
    <w:p w14:paraId="09169E90" w14:textId="77777777" w:rsidR="00F806A8" w:rsidRDefault="0094728F">
      <w:pPr>
        <w:pStyle w:val="Paragrafoelenco"/>
        <w:numPr>
          <w:ilvl w:val="0"/>
          <w:numId w:val="22"/>
        </w:numPr>
        <w:tabs>
          <w:tab w:val="left" w:pos="537"/>
          <w:tab w:val="left" w:pos="538"/>
        </w:tabs>
        <w:spacing w:before="4"/>
        <w:jc w:val="left"/>
        <w:rPr>
          <w:sz w:val="24"/>
        </w:rPr>
      </w:pPr>
      <w:r>
        <w:rPr>
          <w:sz w:val="24"/>
        </w:rPr>
        <w:t>150 mSv/anno per la pelle, mani, avambracci, piedi,</w:t>
      </w:r>
      <w:r>
        <w:rPr>
          <w:spacing w:val="-1"/>
          <w:sz w:val="24"/>
        </w:rPr>
        <w:t xml:space="preserve"> </w:t>
      </w:r>
      <w:r>
        <w:rPr>
          <w:sz w:val="24"/>
        </w:rPr>
        <w:t>caviglie.</w:t>
      </w:r>
    </w:p>
    <w:p w14:paraId="43CDA120" w14:textId="77777777" w:rsidR="00F806A8" w:rsidRDefault="00F806A8">
      <w:pPr>
        <w:pStyle w:val="Corpotesto"/>
        <w:spacing w:before="1"/>
        <w:rPr>
          <w:sz w:val="37"/>
        </w:rPr>
      </w:pPr>
    </w:p>
    <w:p w14:paraId="42AB25E9" w14:textId="77777777" w:rsidR="00F806A8" w:rsidRDefault="0094728F">
      <w:pPr>
        <w:pStyle w:val="Corpotesto"/>
        <w:spacing w:line="312" w:lineRule="auto"/>
        <w:ind w:left="253" w:right="182"/>
        <w:jc w:val="both"/>
      </w:pPr>
      <w:proofErr w:type="gramStart"/>
      <w:r>
        <w:t>E’</w:t>
      </w:r>
      <w:proofErr w:type="gramEnd"/>
      <w:r>
        <w:t xml:space="preserve"> classificata zona </w:t>
      </w:r>
      <w:r>
        <w:rPr>
          <w:b/>
        </w:rPr>
        <w:t xml:space="preserve">sorvegliata </w:t>
      </w:r>
      <w:r>
        <w:t>ogni area di lavoro, che non debba essere classificata zona controllata, ove sussiste per i lavoratori ivi operanti il rischio di superamento di uno qualsiasi dei seguenti valori:</w:t>
      </w:r>
    </w:p>
    <w:p w14:paraId="3ADA3AF4" w14:textId="77777777" w:rsidR="00F806A8" w:rsidRDefault="00F806A8">
      <w:pPr>
        <w:pStyle w:val="Corpotesto"/>
        <w:spacing w:before="1"/>
        <w:rPr>
          <w:sz w:val="26"/>
        </w:rPr>
      </w:pPr>
    </w:p>
    <w:p w14:paraId="61147E47" w14:textId="77777777" w:rsidR="00F806A8" w:rsidRDefault="0094728F">
      <w:pPr>
        <w:pStyle w:val="Paragrafoelenco"/>
        <w:numPr>
          <w:ilvl w:val="0"/>
          <w:numId w:val="22"/>
        </w:numPr>
        <w:tabs>
          <w:tab w:val="left" w:pos="537"/>
          <w:tab w:val="left" w:pos="538"/>
        </w:tabs>
        <w:spacing w:before="1"/>
        <w:jc w:val="left"/>
        <w:rPr>
          <w:sz w:val="24"/>
        </w:rPr>
      </w:pPr>
      <w:r>
        <w:rPr>
          <w:sz w:val="24"/>
        </w:rPr>
        <w:t>1 mSv/anno per esposizione globale o di equivalente di dose</w:t>
      </w:r>
      <w:r>
        <w:rPr>
          <w:spacing w:val="-1"/>
          <w:sz w:val="24"/>
        </w:rPr>
        <w:t xml:space="preserve"> </w:t>
      </w:r>
      <w:r>
        <w:rPr>
          <w:sz w:val="24"/>
        </w:rPr>
        <w:t>efficace;</w:t>
      </w:r>
    </w:p>
    <w:p w14:paraId="6A3D4940" w14:textId="77777777" w:rsidR="00F806A8" w:rsidRDefault="0094728F">
      <w:pPr>
        <w:pStyle w:val="Paragrafoelenco"/>
        <w:numPr>
          <w:ilvl w:val="0"/>
          <w:numId w:val="22"/>
        </w:numPr>
        <w:tabs>
          <w:tab w:val="left" w:pos="537"/>
          <w:tab w:val="left" w:pos="538"/>
        </w:tabs>
        <w:spacing w:before="4"/>
        <w:jc w:val="left"/>
        <w:rPr>
          <w:sz w:val="24"/>
        </w:rPr>
      </w:pPr>
      <w:r>
        <w:rPr>
          <w:sz w:val="24"/>
        </w:rPr>
        <w:t>15 mSv/anno per il</w:t>
      </w:r>
      <w:r>
        <w:rPr>
          <w:spacing w:val="-1"/>
          <w:sz w:val="24"/>
        </w:rPr>
        <w:t xml:space="preserve"> </w:t>
      </w:r>
      <w:r>
        <w:rPr>
          <w:sz w:val="24"/>
        </w:rPr>
        <w:t>cristallino;</w:t>
      </w:r>
    </w:p>
    <w:p w14:paraId="4C3005D3" w14:textId="77777777" w:rsidR="00F806A8" w:rsidRDefault="0094728F">
      <w:pPr>
        <w:pStyle w:val="Paragrafoelenco"/>
        <w:numPr>
          <w:ilvl w:val="0"/>
          <w:numId w:val="22"/>
        </w:numPr>
        <w:tabs>
          <w:tab w:val="left" w:pos="537"/>
          <w:tab w:val="left" w:pos="538"/>
        </w:tabs>
        <w:spacing w:before="4"/>
        <w:jc w:val="left"/>
        <w:rPr>
          <w:sz w:val="24"/>
        </w:rPr>
      </w:pPr>
      <w:r>
        <w:rPr>
          <w:sz w:val="24"/>
        </w:rPr>
        <w:t>50 mSv/anno per la pelle, mani, avambracci, piedi,</w:t>
      </w:r>
      <w:r>
        <w:rPr>
          <w:spacing w:val="-1"/>
          <w:sz w:val="24"/>
        </w:rPr>
        <w:t xml:space="preserve"> </w:t>
      </w:r>
      <w:r>
        <w:rPr>
          <w:sz w:val="24"/>
        </w:rPr>
        <w:t>caviglie.</w:t>
      </w:r>
    </w:p>
    <w:p w14:paraId="695C46DE" w14:textId="77777777" w:rsidR="00F806A8" w:rsidRDefault="00F806A8">
      <w:pPr>
        <w:pStyle w:val="Corpotesto"/>
        <w:spacing w:before="2"/>
        <w:rPr>
          <w:sz w:val="37"/>
        </w:rPr>
      </w:pPr>
    </w:p>
    <w:p w14:paraId="14179CFA" w14:textId="77777777" w:rsidR="00F806A8" w:rsidRDefault="0094728F">
      <w:pPr>
        <w:pStyle w:val="Corpotesto"/>
        <w:spacing w:line="312" w:lineRule="auto"/>
        <w:ind w:left="253" w:right="180"/>
        <w:jc w:val="both"/>
      </w:pPr>
      <w:r>
        <w:t>Nell'accertamento delle condizioni di cui sopra, l'esperto qualificato deve tener conto anche delle esposizioni conseguenti a eventi anomali e a malfunzionamenti che siano suscettibili di aumentare le dosi derivanti dalla normale attività lavorativa programmata, ma non delle esposizioni accidentali o di</w:t>
      </w:r>
      <w:r>
        <w:rPr>
          <w:spacing w:val="-1"/>
        </w:rPr>
        <w:t xml:space="preserve"> </w:t>
      </w:r>
      <w:r>
        <w:t>emergenza.</w:t>
      </w:r>
    </w:p>
    <w:p w14:paraId="68EDCCA1" w14:textId="77777777" w:rsidR="00F806A8" w:rsidRDefault="0094728F">
      <w:pPr>
        <w:pStyle w:val="Corpotesto"/>
        <w:spacing w:before="5" w:line="312" w:lineRule="auto"/>
        <w:ind w:left="253" w:right="186"/>
        <w:jc w:val="both"/>
      </w:pPr>
      <w:r>
        <w:t>L'individuazione e la classificazione delle aree ove sussiste rischio da radiazioni deve essere indicata per mezzo di relazione scritta al datore di lavoro ai sensi dell'art. 80, lettera</w:t>
      </w:r>
      <w:r>
        <w:rPr>
          <w:spacing w:val="-2"/>
        </w:rPr>
        <w:t xml:space="preserve"> </w:t>
      </w:r>
      <w:r>
        <w:t>a).</w:t>
      </w:r>
    </w:p>
    <w:p w14:paraId="05D023F8" w14:textId="77777777" w:rsidR="00F806A8" w:rsidRDefault="0094728F">
      <w:pPr>
        <w:pStyle w:val="Corpotesto"/>
        <w:spacing w:before="2" w:line="312" w:lineRule="auto"/>
        <w:ind w:left="253" w:right="182"/>
        <w:jc w:val="both"/>
      </w:pPr>
      <w:proofErr w:type="gramStart"/>
      <w:r>
        <w:t>E'</w:t>
      </w:r>
      <w:proofErr w:type="gramEnd"/>
      <w:r>
        <w:t xml:space="preserve"> utile ricordare che, in aggiunta alle zone controllate e sorvegliate, nella sorveglianza operativa, si suole delimitare e regolamentare opportunamente anche le cosiddette zone interdette, aree ove i ratei di dose potrebbero raggiungere valori particolarmente elevati e per le quali è necessario istituire appropriate procedure di accesso. Dette zone sono usualmente presidiate da adeguati sistemi di sicurezza (microinterruttori sulle porte di accesso, controlli di ronda, etc.) allo scopo di impedire al personale di trovarsi al loro interno durante il funzionamento degli impianti. Tipiche zone interdette sono le aree in cui passano i fasci primari e secondari degli acceleratori ovvero le aree in cui sono presenti importanti sorgenti</w:t>
      </w:r>
      <w:r>
        <w:rPr>
          <w:spacing w:val="-1"/>
        </w:rPr>
        <w:t xml:space="preserve"> </w:t>
      </w:r>
      <w:r>
        <w:t>radioattive.</w:t>
      </w:r>
    </w:p>
    <w:p w14:paraId="1D008EA7" w14:textId="77777777" w:rsidR="00F806A8" w:rsidRDefault="0094728F">
      <w:pPr>
        <w:pStyle w:val="Corpotesto"/>
        <w:spacing w:before="10" w:line="312" w:lineRule="auto"/>
        <w:ind w:left="254" w:right="185"/>
        <w:jc w:val="both"/>
      </w:pPr>
      <w:r>
        <w:t>Le zone controllate, sorvegliate e interdette sono segnalate mediante idonei cartelli di segnalazione posti in corrispondenza degli accessi.</w:t>
      </w:r>
    </w:p>
    <w:p w14:paraId="396D60EE" w14:textId="77777777" w:rsidR="00F806A8" w:rsidRDefault="00F806A8">
      <w:pPr>
        <w:pStyle w:val="Corpotesto"/>
        <w:spacing w:before="6"/>
        <w:rPr>
          <w:sz w:val="31"/>
        </w:rPr>
      </w:pPr>
    </w:p>
    <w:p w14:paraId="342C5025" w14:textId="77777777" w:rsidR="00F806A8" w:rsidRDefault="0094728F">
      <w:pPr>
        <w:pStyle w:val="Titolo2"/>
        <w:numPr>
          <w:ilvl w:val="1"/>
          <w:numId w:val="15"/>
        </w:numPr>
        <w:tabs>
          <w:tab w:val="left" w:pos="615"/>
        </w:tabs>
        <w:ind w:left="614" w:hanging="361"/>
        <w:jc w:val="left"/>
      </w:pPr>
      <w:r>
        <w:t>Classificazione dei</w:t>
      </w:r>
      <w:r>
        <w:rPr>
          <w:spacing w:val="-1"/>
        </w:rPr>
        <w:t xml:space="preserve"> </w:t>
      </w:r>
      <w:r>
        <w:t>lavoratori</w:t>
      </w:r>
    </w:p>
    <w:p w14:paraId="230B726F" w14:textId="77777777" w:rsidR="00F806A8" w:rsidRDefault="00F806A8">
      <w:pPr>
        <w:pStyle w:val="Corpotesto"/>
        <w:spacing w:before="7"/>
        <w:rPr>
          <w:b/>
          <w:sz w:val="38"/>
        </w:rPr>
      </w:pPr>
    </w:p>
    <w:p w14:paraId="0931E1BF" w14:textId="77777777" w:rsidR="00F806A8" w:rsidRDefault="0094728F">
      <w:pPr>
        <w:pStyle w:val="Corpotesto"/>
        <w:ind w:left="254"/>
        <w:jc w:val="both"/>
        <w:sectPr w:rsidR="00F806A8">
          <w:headerReference w:type="default" r:id="rId45"/>
          <w:pgSz w:w="11906" w:h="16838"/>
          <w:pgMar w:top="1180" w:right="940" w:bottom="280" w:left="880" w:header="715" w:footer="0" w:gutter="0"/>
          <w:cols w:space="720"/>
          <w:formProt w:val="0"/>
          <w:docGrid w:linePitch="100" w:charSpace="4096"/>
        </w:sectPr>
      </w:pPr>
      <w:r>
        <w:t xml:space="preserve">Il </w:t>
      </w:r>
      <w:proofErr w:type="spellStart"/>
      <w:r>
        <w:t>D.Lgs.</w:t>
      </w:r>
      <w:proofErr w:type="spellEnd"/>
      <w:r>
        <w:t xml:space="preserve"> 241/00, come peraltro già il 230/95, prevede diversi adempimenti di sorveglianza fisica e</w:t>
      </w:r>
    </w:p>
    <w:p w14:paraId="59AE128F" w14:textId="77777777" w:rsidR="00F806A8" w:rsidRDefault="00F806A8">
      <w:pPr>
        <w:pStyle w:val="Corpotesto"/>
        <w:spacing w:before="1"/>
        <w:rPr>
          <w:sz w:val="18"/>
        </w:rPr>
      </w:pPr>
    </w:p>
    <w:p w14:paraId="060ADE4E" w14:textId="77777777" w:rsidR="00F806A8" w:rsidRDefault="0094728F">
      <w:pPr>
        <w:pStyle w:val="Corpotesto"/>
        <w:spacing w:before="90" w:line="312" w:lineRule="auto"/>
        <w:ind w:left="253" w:right="181"/>
        <w:jc w:val="both"/>
      </w:pPr>
      <w:r>
        <w:t xml:space="preserve">medica a seconda della categoria in cui i lavoratori esposti al rischio da radiazioni ionizzanti vengono classificati. La classificazione di radioprotezione è quindi un'operazione preliminare, indispensabile per una corretta programmazione delle azioni di radioprotezione, e come tale deve essere effettuata prima di adibire il personale alle attività con rischio da radiazioni. La classificazione di radioprotezione deve essere formulata dall'esperto qualificato, tenuto conto di tutte le attività svolte dal lavoratore per conto del datore di lavoro. </w:t>
      </w:r>
      <w:r>
        <w:rPr>
          <w:u w:val="single"/>
        </w:rPr>
        <w:t>La scheda di radioprotezione</w:t>
      </w:r>
      <w:r>
        <w:t xml:space="preserve"> </w:t>
      </w:r>
      <w:r>
        <w:rPr>
          <w:u w:val="single"/>
        </w:rPr>
        <w:t>deve essere quindi compilata prima che il lavoratore sia adibito alle attività lavorative con rischio da</w:t>
      </w:r>
      <w:r>
        <w:t xml:space="preserve"> </w:t>
      </w:r>
      <w:r>
        <w:rPr>
          <w:u w:val="single"/>
        </w:rPr>
        <w:t>radiazioni ionizzanti</w:t>
      </w:r>
      <w:r>
        <w:t>.</w:t>
      </w:r>
    </w:p>
    <w:p w14:paraId="69FF0E74" w14:textId="77777777" w:rsidR="00F806A8" w:rsidRDefault="0094728F">
      <w:pPr>
        <w:spacing w:before="9" w:line="312" w:lineRule="auto"/>
        <w:ind w:left="254" w:right="183"/>
        <w:jc w:val="both"/>
        <w:rPr>
          <w:b/>
          <w:sz w:val="24"/>
        </w:rPr>
      </w:pPr>
      <w:r>
        <w:rPr>
          <w:sz w:val="24"/>
        </w:rPr>
        <w:t xml:space="preserve">Sulla base del </w:t>
      </w:r>
      <w:proofErr w:type="spellStart"/>
      <w:r>
        <w:rPr>
          <w:sz w:val="24"/>
        </w:rPr>
        <w:t>D.Lgs.</w:t>
      </w:r>
      <w:proofErr w:type="spellEnd"/>
      <w:r>
        <w:rPr>
          <w:sz w:val="24"/>
        </w:rPr>
        <w:t xml:space="preserve"> 241/2000, i lavoratori devono essere distinti in</w:t>
      </w:r>
      <w:r>
        <w:rPr>
          <w:sz w:val="24"/>
          <w:u w:val="thick"/>
        </w:rPr>
        <w:t xml:space="preserve"> </w:t>
      </w:r>
      <w:r>
        <w:rPr>
          <w:b/>
          <w:sz w:val="24"/>
          <w:u w:val="thick"/>
        </w:rPr>
        <w:t>lavoratori esposti e</w:t>
      </w:r>
      <w:r>
        <w:rPr>
          <w:b/>
          <w:sz w:val="24"/>
        </w:rPr>
        <w:t xml:space="preserve"> </w:t>
      </w:r>
      <w:r>
        <w:rPr>
          <w:b/>
          <w:sz w:val="24"/>
          <w:u w:val="thick"/>
        </w:rPr>
        <w:t>lavoratori non esposti.</w:t>
      </w:r>
    </w:p>
    <w:p w14:paraId="78DA7A37" w14:textId="77777777" w:rsidR="00F806A8" w:rsidRDefault="0094728F">
      <w:pPr>
        <w:pStyle w:val="Corpotesto"/>
        <w:spacing w:before="3" w:line="312" w:lineRule="auto"/>
        <w:ind w:left="253" w:right="184"/>
        <w:jc w:val="both"/>
      </w:pPr>
      <w:r>
        <w:t>Sono classificati lavoratori esposti i soggetti che, in ragione dell'attività svolta per conto del datore di lavoro, sono suscettibili di una esposizione alle radiazioni ionizzanti superiore ad uno qualsiasi dei limiti per le persone del pubblico.</w:t>
      </w:r>
    </w:p>
    <w:p w14:paraId="708F7668" w14:textId="77777777" w:rsidR="00F806A8" w:rsidRDefault="0094728F">
      <w:pPr>
        <w:pStyle w:val="Corpotesto"/>
        <w:spacing w:before="4" w:line="312" w:lineRule="auto"/>
        <w:ind w:left="254" w:right="184"/>
        <w:jc w:val="both"/>
      </w:pPr>
      <w:r>
        <w:t>Sono considerati lavoratori non esposti i soggetti sottoposti, in ragione dell'attività svolta per il datore di lavoro, ad una esposizione non superiore ad uno qualsiasi dei sopra riportati limiti fissati per le persone del pubblico.</w:t>
      </w:r>
    </w:p>
    <w:p w14:paraId="4ABE594F" w14:textId="77777777" w:rsidR="00F806A8" w:rsidRDefault="0094728F">
      <w:pPr>
        <w:pStyle w:val="Corpotesto"/>
        <w:spacing w:before="3" w:line="312" w:lineRule="auto"/>
        <w:ind w:left="254" w:right="183"/>
        <w:jc w:val="both"/>
      </w:pPr>
      <w:r>
        <w:t>I lavoratori esposti devono essere ulteriormente suddivisi in due categorie, A e B, secondo lo schema di tab.</w:t>
      </w:r>
      <w:r>
        <w:rPr>
          <w:spacing w:val="-1"/>
        </w:rPr>
        <w:t xml:space="preserve"> </w:t>
      </w:r>
      <w:r>
        <w:t>1.</w:t>
      </w:r>
    </w:p>
    <w:p w14:paraId="03750A56" w14:textId="77777777" w:rsidR="00F806A8" w:rsidRDefault="0094728F">
      <w:pPr>
        <w:pStyle w:val="Corpotesto"/>
        <w:spacing w:before="3" w:line="312" w:lineRule="auto"/>
        <w:ind w:left="254" w:right="181"/>
        <w:jc w:val="both"/>
      </w:pPr>
      <w:r>
        <w:t>Nell'accertamento delle condizioni di appartenenza all'una o all'altra delle due categorie, l'esperto qualificato deve tener conto anche delle esposizioni conseguenti a eventi anomali e a malfunzionamenti che siano suscettibili di aumentare le dosi derivanti dalla normale attività lavorativa programmata, ma non delle esposizioni accidentali o di emergenza.</w:t>
      </w:r>
    </w:p>
    <w:p w14:paraId="3C1A4887" w14:textId="77777777" w:rsidR="00F806A8" w:rsidRDefault="0094728F">
      <w:pPr>
        <w:pStyle w:val="Corpotesto"/>
        <w:spacing w:before="5" w:line="312" w:lineRule="auto"/>
        <w:ind w:left="254" w:right="182"/>
        <w:jc w:val="both"/>
      </w:pPr>
      <w:r>
        <w:t xml:space="preserve">Il </w:t>
      </w:r>
      <w:proofErr w:type="spellStart"/>
      <w:r>
        <w:t>D.Lgs.</w:t>
      </w:r>
      <w:proofErr w:type="spellEnd"/>
      <w:r>
        <w:t xml:space="preserve"> 241/2000 ha poi introdotto la categoria degli apprendisti e studenti esposti al rischio da radiazioni ionizzanti, che devono essere suddivisi in relazione all'età e al tipo di attività lavorativa o di studio nei seguenti gruppi:</w:t>
      </w:r>
    </w:p>
    <w:p w14:paraId="575D413A" w14:textId="77777777" w:rsidR="00F806A8" w:rsidRDefault="0094728F">
      <w:pPr>
        <w:pStyle w:val="Paragrafoelenco"/>
        <w:numPr>
          <w:ilvl w:val="0"/>
          <w:numId w:val="13"/>
        </w:numPr>
        <w:tabs>
          <w:tab w:val="left" w:pos="539"/>
        </w:tabs>
        <w:spacing w:line="216" w:lineRule="exact"/>
        <w:rPr>
          <w:sz w:val="24"/>
        </w:rPr>
      </w:pPr>
      <w:r>
        <w:rPr>
          <w:sz w:val="24"/>
        </w:rPr>
        <w:t>apprendisti</w:t>
      </w:r>
      <w:r>
        <w:rPr>
          <w:spacing w:val="14"/>
          <w:sz w:val="24"/>
        </w:rPr>
        <w:t xml:space="preserve"> </w:t>
      </w:r>
      <w:r>
        <w:rPr>
          <w:sz w:val="24"/>
        </w:rPr>
        <w:t>e</w:t>
      </w:r>
      <w:r>
        <w:rPr>
          <w:spacing w:val="14"/>
          <w:sz w:val="24"/>
        </w:rPr>
        <w:t xml:space="preserve"> </w:t>
      </w:r>
      <w:r>
        <w:rPr>
          <w:sz w:val="24"/>
        </w:rPr>
        <w:t>studenti,</w:t>
      </w:r>
      <w:r>
        <w:rPr>
          <w:spacing w:val="13"/>
          <w:sz w:val="24"/>
        </w:rPr>
        <w:t xml:space="preserve"> </w:t>
      </w:r>
      <w:r>
        <w:rPr>
          <w:sz w:val="24"/>
        </w:rPr>
        <w:t>di</w:t>
      </w:r>
      <w:r>
        <w:rPr>
          <w:spacing w:val="14"/>
          <w:sz w:val="24"/>
        </w:rPr>
        <w:t xml:space="preserve"> </w:t>
      </w:r>
      <w:r>
        <w:rPr>
          <w:sz w:val="24"/>
        </w:rPr>
        <w:t>età</w:t>
      </w:r>
      <w:r>
        <w:rPr>
          <w:spacing w:val="14"/>
          <w:sz w:val="24"/>
        </w:rPr>
        <w:t xml:space="preserve"> </w:t>
      </w:r>
      <w:r>
        <w:rPr>
          <w:sz w:val="24"/>
        </w:rPr>
        <w:t>non</w:t>
      </w:r>
      <w:r>
        <w:rPr>
          <w:spacing w:val="14"/>
          <w:sz w:val="24"/>
        </w:rPr>
        <w:t xml:space="preserve"> </w:t>
      </w:r>
      <w:r>
        <w:rPr>
          <w:sz w:val="24"/>
        </w:rPr>
        <w:t>inferiore</w:t>
      </w:r>
      <w:r>
        <w:rPr>
          <w:spacing w:val="14"/>
          <w:sz w:val="24"/>
        </w:rPr>
        <w:t xml:space="preserve"> </w:t>
      </w:r>
      <w:r>
        <w:rPr>
          <w:sz w:val="24"/>
        </w:rPr>
        <w:t>a</w:t>
      </w:r>
      <w:r>
        <w:rPr>
          <w:spacing w:val="14"/>
          <w:sz w:val="24"/>
        </w:rPr>
        <w:t xml:space="preserve"> </w:t>
      </w:r>
      <w:r>
        <w:rPr>
          <w:sz w:val="24"/>
        </w:rPr>
        <w:t>18</w:t>
      </w:r>
      <w:r>
        <w:rPr>
          <w:spacing w:val="11"/>
          <w:sz w:val="24"/>
        </w:rPr>
        <w:t xml:space="preserve"> </w:t>
      </w:r>
      <w:r>
        <w:rPr>
          <w:sz w:val="24"/>
        </w:rPr>
        <w:t>anni,</w:t>
      </w:r>
      <w:r>
        <w:rPr>
          <w:spacing w:val="13"/>
          <w:sz w:val="24"/>
        </w:rPr>
        <w:t xml:space="preserve"> </w:t>
      </w:r>
      <w:r>
        <w:rPr>
          <w:sz w:val="24"/>
        </w:rPr>
        <w:t>che</w:t>
      </w:r>
      <w:r>
        <w:rPr>
          <w:spacing w:val="13"/>
          <w:sz w:val="24"/>
        </w:rPr>
        <w:t xml:space="preserve"> </w:t>
      </w:r>
      <w:r>
        <w:rPr>
          <w:sz w:val="24"/>
        </w:rPr>
        <w:t>si</w:t>
      </w:r>
      <w:r>
        <w:rPr>
          <w:spacing w:val="13"/>
          <w:sz w:val="24"/>
        </w:rPr>
        <w:t xml:space="preserve"> </w:t>
      </w:r>
      <w:r>
        <w:rPr>
          <w:sz w:val="24"/>
        </w:rPr>
        <w:t>avviano</w:t>
      </w:r>
      <w:r>
        <w:rPr>
          <w:spacing w:val="13"/>
          <w:sz w:val="24"/>
        </w:rPr>
        <w:t xml:space="preserve"> </w:t>
      </w:r>
      <w:r>
        <w:rPr>
          <w:sz w:val="24"/>
        </w:rPr>
        <w:t>a</w:t>
      </w:r>
      <w:r>
        <w:rPr>
          <w:spacing w:val="13"/>
          <w:sz w:val="24"/>
        </w:rPr>
        <w:t xml:space="preserve"> </w:t>
      </w:r>
      <w:r>
        <w:rPr>
          <w:sz w:val="24"/>
        </w:rPr>
        <w:t>una</w:t>
      </w:r>
      <w:r>
        <w:rPr>
          <w:spacing w:val="13"/>
          <w:sz w:val="24"/>
        </w:rPr>
        <w:t xml:space="preserve"> </w:t>
      </w:r>
      <w:r>
        <w:rPr>
          <w:sz w:val="24"/>
        </w:rPr>
        <w:t>professione</w:t>
      </w:r>
      <w:r>
        <w:rPr>
          <w:spacing w:val="13"/>
          <w:sz w:val="24"/>
        </w:rPr>
        <w:t xml:space="preserve"> </w:t>
      </w:r>
      <w:r>
        <w:rPr>
          <w:sz w:val="24"/>
        </w:rPr>
        <w:t>nel</w:t>
      </w:r>
      <w:r>
        <w:rPr>
          <w:spacing w:val="13"/>
          <w:sz w:val="24"/>
        </w:rPr>
        <w:t xml:space="preserve"> </w:t>
      </w:r>
      <w:r>
        <w:rPr>
          <w:sz w:val="24"/>
        </w:rPr>
        <w:t>corso</w:t>
      </w:r>
    </w:p>
    <w:p w14:paraId="2F9C3446" w14:textId="77777777" w:rsidR="00F806A8" w:rsidRDefault="0094728F">
      <w:pPr>
        <w:pStyle w:val="Corpotesto"/>
        <w:spacing w:before="4"/>
        <w:ind w:left="537" w:right="184"/>
        <w:jc w:val="both"/>
      </w:pPr>
      <w:r>
        <w:t>della quale saranno esposti alle radiazioni ionizzanti, o i cui studi implicano necessariamente l'impiego di sorgenti di radiazioni ionizzanti;</w:t>
      </w:r>
    </w:p>
    <w:p w14:paraId="168E31FB" w14:textId="77777777" w:rsidR="00F806A8" w:rsidRDefault="0094728F">
      <w:pPr>
        <w:pStyle w:val="Paragrafoelenco"/>
        <w:numPr>
          <w:ilvl w:val="0"/>
          <w:numId w:val="13"/>
        </w:numPr>
        <w:tabs>
          <w:tab w:val="left" w:pos="538"/>
        </w:tabs>
        <w:spacing w:before="2"/>
        <w:ind w:left="537" w:right="182" w:hanging="284"/>
        <w:jc w:val="left"/>
        <w:rPr>
          <w:sz w:val="24"/>
        </w:rPr>
      </w:pPr>
      <w:r>
        <w:rPr>
          <w:sz w:val="24"/>
        </w:rPr>
        <w:t>apprendisti e studenti, di età compresa tra 16 e 18 anni, che si trovino nelle condizioni di cui alla precedente lettera a);</w:t>
      </w:r>
    </w:p>
    <w:p w14:paraId="682027C6" w14:textId="77777777" w:rsidR="00F806A8" w:rsidRDefault="0094728F">
      <w:pPr>
        <w:pStyle w:val="Paragrafoelenco"/>
        <w:numPr>
          <w:ilvl w:val="0"/>
          <w:numId w:val="13"/>
        </w:numPr>
        <w:tabs>
          <w:tab w:val="left" w:pos="539"/>
        </w:tabs>
        <w:ind w:left="537" w:right="184" w:hanging="284"/>
        <w:jc w:val="left"/>
        <w:rPr>
          <w:sz w:val="24"/>
        </w:rPr>
      </w:pPr>
      <w:r>
        <w:rPr>
          <w:sz w:val="24"/>
        </w:rPr>
        <w:t>apprendisti e studenti, di età non inferiore a 16 anni, che non si trovino nelle condizioni di cui alla precedente lettera a);</w:t>
      </w:r>
    </w:p>
    <w:p w14:paraId="34A2BC9C" w14:textId="77777777" w:rsidR="00F806A8" w:rsidRDefault="0094728F">
      <w:pPr>
        <w:pStyle w:val="Paragrafoelenco"/>
        <w:numPr>
          <w:ilvl w:val="0"/>
          <w:numId w:val="13"/>
        </w:numPr>
        <w:tabs>
          <w:tab w:val="left" w:pos="538"/>
        </w:tabs>
        <w:ind w:left="537" w:hanging="284"/>
        <w:jc w:val="left"/>
        <w:rPr>
          <w:sz w:val="24"/>
        </w:rPr>
      </w:pPr>
      <w:r>
        <w:rPr>
          <w:sz w:val="24"/>
        </w:rPr>
        <w:t>apprendisti e studenti, di età inferiore a 16 anni.</w:t>
      </w:r>
    </w:p>
    <w:p w14:paraId="622A72CE" w14:textId="77777777" w:rsidR="00F806A8" w:rsidRDefault="00F806A8">
      <w:pPr>
        <w:pStyle w:val="Corpotesto"/>
        <w:spacing w:before="2"/>
        <w:rPr>
          <w:sz w:val="30"/>
        </w:rPr>
      </w:pPr>
    </w:p>
    <w:p w14:paraId="11832347" w14:textId="77777777" w:rsidR="00F806A8" w:rsidRDefault="0094728F">
      <w:pPr>
        <w:pStyle w:val="Corpotesto"/>
        <w:spacing w:line="312" w:lineRule="auto"/>
        <w:ind w:left="254" w:right="183"/>
        <w:jc w:val="both"/>
        <w:sectPr w:rsidR="00F806A8">
          <w:headerReference w:type="default" r:id="rId46"/>
          <w:pgSz w:w="11906" w:h="16838"/>
          <w:pgMar w:top="1180" w:right="940" w:bottom="280" w:left="880" w:header="715" w:footer="0" w:gutter="0"/>
          <w:cols w:space="720"/>
          <w:formProt w:val="0"/>
          <w:docGrid w:linePitch="100" w:charSpace="4096"/>
        </w:sectPr>
      </w:pPr>
      <w:r>
        <w:t>Agli apprendisti e studenti di cui al precedente punto a) si applicano le stesse modalità di classificazione stabilite per i lavoratori. Possono quindi essere inclusi nelle categorie A e B dei lavoratori esposti o in quella dei lavoratori non esposti.</w:t>
      </w:r>
    </w:p>
    <w:p w14:paraId="6EED177B" w14:textId="77777777" w:rsidR="00F806A8" w:rsidRDefault="00F806A8">
      <w:pPr>
        <w:pStyle w:val="Corpotesto"/>
        <w:spacing w:before="1"/>
        <w:rPr>
          <w:sz w:val="18"/>
        </w:rPr>
      </w:pPr>
    </w:p>
    <w:p w14:paraId="18AACED5" w14:textId="19F0A3B7" w:rsidR="00F806A8" w:rsidRDefault="00D0295E">
      <w:pPr>
        <w:pStyle w:val="Corpotesto"/>
        <w:spacing w:before="90" w:after="25"/>
        <w:ind w:left="254"/>
        <w:jc w:val="both"/>
      </w:pPr>
      <w:r>
        <w:rPr>
          <w:noProof/>
        </w:rPr>
        <w:pict w14:anchorId="3597C1C0">
          <v:rect id="Immagine4" o:spid="_x0000_s1027" style="position:absolute;left:0;text-align:left;margin-left:53pt;margin-top:19.3pt;width:464.75pt;height:163.15pt;z-index:1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" o:allowincell="f" fillcolor="black" stroked="f" strokeweight="0">
            <w10:wrap anchorx="page"/>
          </v:rect>
        </w:pict>
      </w:r>
      <w:r w:rsidR="0094728F">
        <w:t>Tabella 1- Limiti di riferimento di dose (H) per la classificazione dei lavoratori (mSv/anno)</w:t>
      </w:r>
    </w:p>
    <w:tbl>
      <w:tblPr>
        <w:tblStyle w:val="TableNormal"/>
        <w:tblW w:w="9284" w:type="dxa"/>
        <w:tblInd w:w="191" w:type="dxa"/>
        <w:tblLayout w:type="fixed"/>
        <w:tblLook w:val="01E0" w:firstRow="1" w:lastRow="1" w:firstColumn="1" w:lastColumn="1" w:noHBand="0" w:noVBand="0"/>
      </w:tblPr>
      <w:tblGrid>
        <w:gridCol w:w="1536"/>
        <w:gridCol w:w="280"/>
        <w:gridCol w:w="276"/>
        <w:gridCol w:w="616"/>
        <w:gridCol w:w="2056"/>
        <w:gridCol w:w="2005"/>
        <w:gridCol w:w="2515"/>
      </w:tblGrid>
      <w:tr w:rsidR="00F806A8" w14:paraId="166A32BF" w14:textId="77777777">
        <w:trPr>
          <w:trHeight w:val="1065"/>
        </w:trPr>
        <w:tc>
          <w:tcPr>
            <w:tcW w:w="2707" w:type="dxa"/>
            <w:gridSpan w:val="4"/>
          </w:tcPr>
          <w:p w14:paraId="6BCD92AC" w14:textId="77777777" w:rsidR="00F806A8" w:rsidRDefault="00F806A8">
            <w:pPr>
              <w:pStyle w:val="TableParagraph"/>
              <w:rPr>
                <w:sz w:val="26"/>
              </w:rPr>
            </w:pPr>
          </w:p>
          <w:p w14:paraId="4880D3C2" w14:textId="77777777" w:rsidR="00F806A8" w:rsidRDefault="00F806A8">
            <w:pPr>
              <w:pStyle w:val="TableParagraph"/>
              <w:rPr>
                <w:sz w:val="26"/>
              </w:rPr>
            </w:pPr>
          </w:p>
          <w:p w14:paraId="11489C4F" w14:textId="77777777" w:rsidR="00F806A8" w:rsidRDefault="0094728F">
            <w:pPr>
              <w:pStyle w:val="TableParagraph"/>
              <w:spacing w:before="192" w:line="256" w:lineRule="exact"/>
              <w:ind w:left="69" w:right="-29"/>
              <w:rPr>
                <w:sz w:val="24"/>
              </w:rPr>
            </w:pPr>
            <w:r>
              <w:rPr>
                <w:sz w:val="24"/>
              </w:rPr>
              <w:t>Equivalente di dose</w:t>
            </w:r>
            <w:r>
              <w:rPr>
                <w:spacing w:val="-11"/>
                <w:sz w:val="24"/>
              </w:rPr>
              <w:t xml:space="preserve"> </w:t>
            </w:r>
            <w:r>
              <w:rPr>
                <w:sz w:val="24"/>
              </w:rPr>
              <w:t>globale</w:t>
            </w:r>
          </w:p>
        </w:tc>
        <w:tc>
          <w:tcPr>
            <w:tcW w:w="2056" w:type="dxa"/>
          </w:tcPr>
          <w:p w14:paraId="29A14C95" w14:textId="77777777" w:rsidR="00F806A8" w:rsidRDefault="0094728F">
            <w:pPr>
              <w:pStyle w:val="TableParagraph"/>
              <w:spacing w:before="68"/>
              <w:ind w:left="552"/>
              <w:rPr>
                <w:sz w:val="24"/>
              </w:rPr>
            </w:pPr>
            <w:r>
              <w:rPr>
                <w:sz w:val="24"/>
              </w:rPr>
              <w:t>Categoria A</w:t>
            </w:r>
          </w:p>
          <w:p w14:paraId="2C03A75A" w14:textId="77777777" w:rsidR="00F806A8" w:rsidRDefault="00F806A8">
            <w:pPr>
              <w:pStyle w:val="TableParagraph"/>
              <w:spacing w:before="9"/>
              <w:rPr>
                <w:sz w:val="38"/>
              </w:rPr>
            </w:pPr>
          </w:p>
          <w:p w14:paraId="2337FC84" w14:textId="77777777" w:rsidR="00F806A8" w:rsidRDefault="0094728F">
            <w:pPr>
              <w:pStyle w:val="TableParagraph"/>
              <w:spacing w:line="256" w:lineRule="exact"/>
              <w:ind w:left="611"/>
              <w:rPr>
                <w:sz w:val="24"/>
              </w:rPr>
            </w:pPr>
            <w:r>
              <w:rPr>
                <w:sz w:val="24"/>
              </w:rPr>
              <w:t>6&lt;H&lt;20</w:t>
            </w:r>
          </w:p>
        </w:tc>
        <w:tc>
          <w:tcPr>
            <w:tcW w:w="2005" w:type="dxa"/>
          </w:tcPr>
          <w:p w14:paraId="35DF1F1B" w14:textId="77777777" w:rsidR="00F806A8" w:rsidRDefault="0094728F">
            <w:pPr>
              <w:pStyle w:val="TableParagraph"/>
              <w:spacing w:before="68"/>
              <w:ind w:left="395"/>
              <w:rPr>
                <w:sz w:val="24"/>
              </w:rPr>
            </w:pPr>
            <w:r>
              <w:rPr>
                <w:sz w:val="24"/>
              </w:rPr>
              <w:t>Categoria B</w:t>
            </w:r>
          </w:p>
          <w:p w14:paraId="4BB92FC4" w14:textId="77777777" w:rsidR="00F806A8" w:rsidRDefault="00F806A8">
            <w:pPr>
              <w:pStyle w:val="TableParagraph"/>
              <w:spacing w:before="9"/>
              <w:rPr>
                <w:sz w:val="38"/>
              </w:rPr>
            </w:pPr>
          </w:p>
          <w:p w14:paraId="1A6A4DB1" w14:textId="77777777" w:rsidR="00F806A8" w:rsidRDefault="0094728F">
            <w:pPr>
              <w:pStyle w:val="TableParagraph"/>
              <w:spacing w:line="256" w:lineRule="exact"/>
              <w:ind w:left="336"/>
              <w:rPr>
                <w:sz w:val="24"/>
              </w:rPr>
            </w:pPr>
            <w:r>
              <w:rPr>
                <w:sz w:val="24"/>
              </w:rPr>
              <w:t>1&lt;H&lt;6</w:t>
            </w:r>
          </w:p>
        </w:tc>
        <w:tc>
          <w:tcPr>
            <w:tcW w:w="2515" w:type="dxa"/>
          </w:tcPr>
          <w:p w14:paraId="7B3350D2" w14:textId="77777777" w:rsidR="00F806A8" w:rsidRDefault="0094728F">
            <w:pPr>
              <w:pStyle w:val="TableParagraph"/>
              <w:spacing w:before="68"/>
              <w:ind w:left="455"/>
              <w:rPr>
                <w:sz w:val="24"/>
              </w:rPr>
            </w:pPr>
            <w:r>
              <w:rPr>
                <w:sz w:val="24"/>
              </w:rPr>
              <w:t>NON ESPOSTI</w:t>
            </w:r>
          </w:p>
          <w:p w14:paraId="7AB07A1A" w14:textId="77777777" w:rsidR="00F806A8" w:rsidRDefault="00F806A8">
            <w:pPr>
              <w:pStyle w:val="TableParagraph"/>
              <w:spacing w:before="9"/>
              <w:rPr>
                <w:sz w:val="38"/>
              </w:rPr>
            </w:pPr>
          </w:p>
          <w:p w14:paraId="5F493459" w14:textId="77777777" w:rsidR="00F806A8" w:rsidRDefault="0094728F">
            <w:pPr>
              <w:pStyle w:val="TableParagraph"/>
              <w:spacing w:line="256" w:lineRule="exact"/>
              <w:ind w:left="458"/>
              <w:rPr>
                <w:sz w:val="24"/>
              </w:rPr>
            </w:pPr>
            <w:r>
              <w:rPr>
                <w:sz w:val="24"/>
              </w:rPr>
              <w:t>&lt;1</w:t>
            </w:r>
          </w:p>
        </w:tc>
      </w:tr>
      <w:tr w:rsidR="00F806A8" w14:paraId="61854890" w14:textId="77777777">
        <w:trPr>
          <w:trHeight w:val="1307"/>
        </w:trPr>
        <w:tc>
          <w:tcPr>
            <w:tcW w:w="1535" w:type="dxa"/>
          </w:tcPr>
          <w:p w14:paraId="032978E5" w14:textId="77777777" w:rsidR="00F806A8" w:rsidRDefault="00F806A8">
            <w:pPr>
              <w:pStyle w:val="TableParagraph"/>
              <w:spacing w:before="7"/>
              <w:rPr>
                <w:sz w:val="38"/>
              </w:rPr>
            </w:pPr>
          </w:p>
          <w:p w14:paraId="690FA2CF" w14:textId="77777777" w:rsidR="00F806A8" w:rsidRDefault="0094728F">
            <w:pPr>
              <w:pStyle w:val="TableParagraph"/>
              <w:spacing w:line="312" w:lineRule="auto"/>
              <w:ind w:left="69" w:right="300"/>
              <w:rPr>
                <w:sz w:val="24"/>
              </w:rPr>
            </w:pPr>
            <w:r>
              <w:rPr>
                <w:sz w:val="24"/>
              </w:rPr>
              <w:t>Equivalente cristallino</w:t>
            </w:r>
          </w:p>
        </w:tc>
        <w:tc>
          <w:tcPr>
            <w:tcW w:w="280" w:type="dxa"/>
          </w:tcPr>
          <w:p w14:paraId="17E5D331" w14:textId="77777777" w:rsidR="00F806A8" w:rsidRDefault="00F806A8">
            <w:pPr>
              <w:pStyle w:val="TableParagraph"/>
              <w:spacing w:before="7"/>
              <w:rPr>
                <w:sz w:val="38"/>
              </w:rPr>
            </w:pPr>
          </w:p>
          <w:p w14:paraId="66E3D02C" w14:textId="77777777" w:rsidR="00F806A8" w:rsidRDefault="0094728F">
            <w:pPr>
              <w:pStyle w:val="TableParagraph"/>
              <w:ind w:left="49"/>
              <w:rPr>
                <w:sz w:val="24"/>
              </w:rPr>
            </w:pPr>
            <w:r>
              <w:rPr>
                <w:sz w:val="24"/>
              </w:rPr>
              <w:t>di</w:t>
            </w:r>
          </w:p>
        </w:tc>
        <w:tc>
          <w:tcPr>
            <w:tcW w:w="276" w:type="dxa"/>
          </w:tcPr>
          <w:p w14:paraId="4CB60BDD" w14:textId="77777777" w:rsidR="00F806A8" w:rsidRDefault="00F806A8">
            <w:pPr>
              <w:pStyle w:val="TableParagraph"/>
            </w:pPr>
          </w:p>
        </w:tc>
        <w:tc>
          <w:tcPr>
            <w:tcW w:w="616" w:type="dxa"/>
          </w:tcPr>
          <w:p w14:paraId="7EF1FBFE" w14:textId="77777777" w:rsidR="00F806A8" w:rsidRDefault="00F806A8">
            <w:pPr>
              <w:pStyle w:val="TableParagraph"/>
              <w:spacing w:before="7"/>
              <w:rPr>
                <w:sz w:val="38"/>
              </w:rPr>
            </w:pPr>
          </w:p>
          <w:p w14:paraId="245D2FE5" w14:textId="77777777" w:rsidR="00F806A8" w:rsidRDefault="0094728F">
            <w:pPr>
              <w:pStyle w:val="TableParagraph"/>
              <w:ind w:left="46"/>
              <w:rPr>
                <w:sz w:val="24"/>
              </w:rPr>
            </w:pPr>
            <w:r>
              <w:rPr>
                <w:sz w:val="24"/>
              </w:rPr>
              <w:t>dose</w:t>
            </w:r>
          </w:p>
        </w:tc>
        <w:tc>
          <w:tcPr>
            <w:tcW w:w="2056" w:type="dxa"/>
          </w:tcPr>
          <w:p w14:paraId="260317F8" w14:textId="77777777" w:rsidR="00F806A8" w:rsidRDefault="00F806A8">
            <w:pPr>
              <w:pStyle w:val="TableParagraph"/>
              <w:spacing w:before="7"/>
              <w:rPr>
                <w:sz w:val="38"/>
              </w:rPr>
            </w:pPr>
          </w:p>
          <w:p w14:paraId="5FBB4C46" w14:textId="77777777" w:rsidR="00F806A8" w:rsidRDefault="0094728F">
            <w:pPr>
              <w:pStyle w:val="TableParagraph"/>
              <w:ind w:left="239"/>
              <w:rPr>
                <w:sz w:val="24"/>
              </w:rPr>
            </w:pPr>
            <w:r>
              <w:rPr>
                <w:sz w:val="24"/>
              </w:rPr>
              <w:t>al 45&lt;H&lt;150</w:t>
            </w:r>
          </w:p>
        </w:tc>
        <w:tc>
          <w:tcPr>
            <w:tcW w:w="2005" w:type="dxa"/>
          </w:tcPr>
          <w:p w14:paraId="2F6A08B3" w14:textId="77777777" w:rsidR="00F806A8" w:rsidRDefault="00F806A8">
            <w:pPr>
              <w:pStyle w:val="TableParagraph"/>
              <w:spacing w:before="7"/>
              <w:rPr>
                <w:sz w:val="38"/>
              </w:rPr>
            </w:pPr>
          </w:p>
          <w:p w14:paraId="11DC8AC1" w14:textId="77777777" w:rsidR="00F806A8" w:rsidRDefault="0094728F">
            <w:pPr>
              <w:pStyle w:val="TableParagraph"/>
              <w:ind w:left="337"/>
              <w:rPr>
                <w:sz w:val="24"/>
              </w:rPr>
            </w:pPr>
            <w:r>
              <w:rPr>
                <w:sz w:val="24"/>
              </w:rPr>
              <w:t>15&lt;H&lt;45</w:t>
            </w:r>
          </w:p>
        </w:tc>
        <w:tc>
          <w:tcPr>
            <w:tcW w:w="2515" w:type="dxa"/>
          </w:tcPr>
          <w:p w14:paraId="54C3CBC7" w14:textId="77777777" w:rsidR="00F806A8" w:rsidRDefault="00F806A8">
            <w:pPr>
              <w:pStyle w:val="TableParagraph"/>
              <w:spacing w:before="7"/>
              <w:rPr>
                <w:sz w:val="38"/>
              </w:rPr>
            </w:pPr>
          </w:p>
          <w:p w14:paraId="766D7DF0" w14:textId="77777777" w:rsidR="00F806A8" w:rsidRDefault="0094728F">
            <w:pPr>
              <w:pStyle w:val="TableParagraph"/>
              <w:ind w:left="458"/>
              <w:rPr>
                <w:sz w:val="24"/>
              </w:rPr>
            </w:pPr>
            <w:r>
              <w:rPr>
                <w:sz w:val="24"/>
              </w:rPr>
              <w:t>&lt;15</w:t>
            </w:r>
          </w:p>
        </w:tc>
      </w:tr>
      <w:tr w:rsidR="00F806A8" w14:paraId="72AEFC87" w14:textId="77777777">
        <w:trPr>
          <w:trHeight w:val="872"/>
        </w:trPr>
        <w:tc>
          <w:tcPr>
            <w:tcW w:w="1535" w:type="dxa"/>
            <w:tcBorders>
              <w:bottom w:val="single" w:sz="4" w:space="0" w:color="000000"/>
            </w:tcBorders>
          </w:tcPr>
          <w:p w14:paraId="513D9733" w14:textId="77777777" w:rsidR="00F806A8" w:rsidRDefault="0094728F">
            <w:pPr>
              <w:pStyle w:val="TableParagraph"/>
              <w:spacing w:before="133" w:line="360" w:lineRule="atLeast"/>
              <w:ind w:left="69" w:right="34"/>
              <w:rPr>
                <w:sz w:val="24"/>
              </w:rPr>
            </w:pPr>
            <w:r>
              <w:rPr>
                <w:sz w:val="24"/>
              </w:rPr>
              <w:t>Equivalente pelle/estremità</w:t>
            </w:r>
          </w:p>
        </w:tc>
        <w:tc>
          <w:tcPr>
            <w:tcW w:w="280" w:type="dxa"/>
            <w:tcBorders>
              <w:bottom w:val="single" w:sz="4" w:space="0" w:color="000000"/>
            </w:tcBorders>
          </w:tcPr>
          <w:p w14:paraId="42DE6608" w14:textId="77777777" w:rsidR="00F806A8" w:rsidRDefault="00F806A8">
            <w:pPr>
              <w:pStyle w:val="TableParagraph"/>
            </w:pPr>
          </w:p>
        </w:tc>
        <w:tc>
          <w:tcPr>
            <w:tcW w:w="276" w:type="dxa"/>
            <w:tcBorders>
              <w:bottom w:val="single" w:sz="4" w:space="0" w:color="000000"/>
            </w:tcBorders>
          </w:tcPr>
          <w:p w14:paraId="68FD06F6" w14:textId="77777777" w:rsidR="00F806A8" w:rsidRDefault="0094728F">
            <w:pPr>
              <w:pStyle w:val="TableParagraph"/>
              <w:spacing w:before="217"/>
              <w:ind w:left="40"/>
              <w:rPr>
                <w:sz w:val="24"/>
              </w:rPr>
            </w:pPr>
            <w:r>
              <w:rPr>
                <w:sz w:val="24"/>
              </w:rPr>
              <w:t>di</w:t>
            </w:r>
          </w:p>
        </w:tc>
        <w:tc>
          <w:tcPr>
            <w:tcW w:w="616" w:type="dxa"/>
            <w:tcBorders>
              <w:bottom w:val="single" w:sz="4" w:space="0" w:color="000000"/>
            </w:tcBorders>
          </w:tcPr>
          <w:p w14:paraId="4E010533" w14:textId="77777777" w:rsidR="00F806A8" w:rsidRDefault="00F806A8">
            <w:pPr>
              <w:pStyle w:val="TableParagraph"/>
            </w:pPr>
          </w:p>
        </w:tc>
        <w:tc>
          <w:tcPr>
            <w:tcW w:w="2056" w:type="dxa"/>
            <w:tcBorders>
              <w:bottom w:val="single" w:sz="4" w:space="0" w:color="000000"/>
            </w:tcBorders>
          </w:tcPr>
          <w:p w14:paraId="18315CB5" w14:textId="77777777" w:rsidR="00F806A8" w:rsidRDefault="0094728F">
            <w:pPr>
              <w:pStyle w:val="TableParagraph"/>
              <w:spacing w:before="217"/>
              <w:ind w:left="-28"/>
              <w:rPr>
                <w:sz w:val="24"/>
              </w:rPr>
            </w:pPr>
            <w:r>
              <w:rPr>
                <w:sz w:val="24"/>
              </w:rPr>
              <w:t>dose 150&lt;H&lt;500</w:t>
            </w:r>
          </w:p>
        </w:tc>
        <w:tc>
          <w:tcPr>
            <w:tcW w:w="2005" w:type="dxa"/>
            <w:tcBorders>
              <w:bottom w:val="single" w:sz="4" w:space="0" w:color="000000"/>
            </w:tcBorders>
          </w:tcPr>
          <w:p w14:paraId="38BE43CD" w14:textId="77777777" w:rsidR="00F806A8" w:rsidRDefault="0094728F">
            <w:pPr>
              <w:pStyle w:val="TableParagraph"/>
              <w:spacing w:before="217"/>
              <w:ind w:left="337"/>
              <w:rPr>
                <w:sz w:val="24"/>
              </w:rPr>
            </w:pPr>
            <w:r>
              <w:rPr>
                <w:sz w:val="24"/>
              </w:rPr>
              <w:t>50&lt;H&lt;150</w:t>
            </w:r>
          </w:p>
        </w:tc>
        <w:tc>
          <w:tcPr>
            <w:tcW w:w="2515" w:type="dxa"/>
            <w:tcBorders>
              <w:bottom w:val="single" w:sz="4" w:space="0" w:color="000000"/>
            </w:tcBorders>
          </w:tcPr>
          <w:p w14:paraId="763BE437" w14:textId="77777777" w:rsidR="00F806A8" w:rsidRDefault="0094728F">
            <w:pPr>
              <w:pStyle w:val="TableParagraph"/>
              <w:spacing w:before="217"/>
              <w:ind w:left="458"/>
              <w:rPr>
                <w:sz w:val="24"/>
              </w:rPr>
            </w:pPr>
            <w:r>
              <w:rPr>
                <w:sz w:val="24"/>
              </w:rPr>
              <w:t>&lt;50</w:t>
            </w:r>
          </w:p>
        </w:tc>
      </w:tr>
    </w:tbl>
    <w:p w14:paraId="3E1AAC46" w14:textId="77777777" w:rsidR="00F806A8" w:rsidRDefault="00F806A8">
      <w:pPr>
        <w:pStyle w:val="Corpotesto"/>
        <w:spacing w:before="5"/>
        <w:rPr>
          <w:sz w:val="36"/>
        </w:rPr>
      </w:pPr>
    </w:p>
    <w:p w14:paraId="204FBC31" w14:textId="77777777" w:rsidR="00F806A8" w:rsidRDefault="0094728F">
      <w:pPr>
        <w:pStyle w:val="Corpotesto"/>
        <w:spacing w:line="312" w:lineRule="auto"/>
        <w:ind w:left="253" w:right="183"/>
        <w:jc w:val="both"/>
      </w:pPr>
      <w:r>
        <w:t xml:space="preserve">Per i lavoratori di </w:t>
      </w:r>
      <w:proofErr w:type="spellStart"/>
      <w:r>
        <w:t>cat</w:t>
      </w:r>
      <w:proofErr w:type="spellEnd"/>
      <w:r>
        <w:t xml:space="preserve">. A sono previste la sorveglianza fisica individuale e la sorveglianza medica, con frequenza semestrale dei controlli, effettuata da parte del medico autorizzato. Per i lavoratori di </w:t>
      </w:r>
      <w:proofErr w:type="spellStart"/>
      <w:r>
        <w:t>cat</w:t>
      </w:r>
      <w:proofErr w:type="spellEnd"/>
      <w:r>
        <w:t>. B, la sorveglianza fisica individuale può essere sostituita con quella ambientale e i controlli medici, effettuati dal medico autorizzato o dal medico competente, hanno frequenza annuale.</w:t>
      </w:r>
    </w:p>
    <w:p w14:paraId="2DF37792" w14:textId="77777777" w:rsidR="00F806A8" w:rsidRDefault="00F806A8">
      <w:pPr>
        <w:pStyle w:val="Corpotesto"/>
        <w:spacing w:before="8"/>
        <w:rPr>
          <w:sz w:val="31"/>
        </w:rPr>
      </w:pPr>
    </w:p>
    <w:p w14:paraId="703EF8B9" w14:textId="77777777" w:rsidR="00F806A8" w:rsidRDefault="0094728F">
      <w:pPr>
        <w:pStyle w:val="Titolo2"/>
        <w:numPr>
          <w:ilvl w:val="1"/>
          <w:numId w:val="15"/>
        </w:numPr>
        <w:tabs>
          <w:tab w:val="left" w:pos="615"/>
        </w:tabs>
        <w:ind w:left="614" w:hanging="362"/>
        <w:jc w:val="left"/>
      </w:pPr>
      <w:r>
        <w:t>Norme interne di</w:t>
      </w:r>
      <w:r>
        <w:rPr>
          <w:spacing w:val="-1"/>
        </w:rPr>
        <w:t xml:space="preserve"> </w:t>
      </w:r>
      <w:r>
        <w:t>radioprotezione</w:t>
      </w:r>
    </w:p>
    <w:p w14:paraId="3AD8C57F" w14:textId="77777777" w:rsidR="00F806A8" w:rsidRDefault="00F806A8">
      <w:pPr>
        <w:pStyle w:val="Corpotesto"/>
        <w:spacing w:before="7"/>
        <w:rPr>
          <w:b/>
          <w:sz w:val="38"/>
        </w:rPr>
      </w:pPr>
    </w:p>
    <w:p w14:paraId="291D6F62" w14:textId="77777777" w:rsidR="00F806A8" w:rsidRDefault="0094728F">
      <w:pPr>
        <w:pStyle w:val="Corpotesto"/>
        <w:spacing w:line="312" w:lineRule="auto"/>
        <w:ind w:left="253" w:right="182"/>
        <w:jc w:val="both"/>
      </w:pPr>
      <w:r>
        <w:t>Le norme interne di radioprotezione sono lo strumento per mezzo del quale vengono disciplinate le attività radiologiche intorno a ciascun impianto o sorgente di radiazioni. In esse vengono in particolare specificate le regole da seguire per l'accesso e la permanenza nelle zone classificate ovvero per la manipolazione e l'utilizzo delle sorgenti radioattive. Vi sono inoltre descritti i sistemi di segnalazione, sicurezza ed emergenza, specificate le responsabilità dei dirigenti e dei preposti e illustrate le azioni da assicurare in condizioni di emergenza. Le norme interne sono predisposte dall'esperto qualificato ed è compito specifico del datore di lavoro la loro emanazione e l’attuazione di un sistema efficace di sorveglianza sul rispetto delle stesse. I lavoratori devono essere opportunamente formati sulle norme di radioprotezione, e sono tenuti ad osservare le disposizioni in esse contenute.</w:t>
      </w:r>
    </w:p>
    <w:p w14:paraId="6946B8B3" w14:textId="77777777" w:rsidR="00F806A8" w:rsidRDefault="00F806A8">
      <w:pPr>
        <w:pStyle w:val="Corpotesto"/>
        <w:spacing w:before="5"/>
        <w:rPr>
          <w:sz w:val="32"/>
        </w:rPr>
      </w:pPr>
    </w:p>
    <w:p w14:paraId="59288A69" w14:textId="77777777" w:rsidR="00F806A8" w:rsidRDefault="0094728F">
      <w:pPr>
        <w:pStyle w:val="Titolo2"/>
        <w:numPr>
          <w:ilvl w:val="1"/>
          <w:numId w:val="15"/>
        </w:numPr>
        <w:tabs>
          <w:tab w:val="left" w:pos="615"/>
        </w:tabs>
        <w:ind w:left="614" w:hanging="361"/>
        <w:jc w:val="left"/>
      </w:pPr>
      <w:r>
        <w:t>La dosimetria individuale</w:t>
      </w:r>
    </w:p>
    <w:p w14:paraId="0352C0C1" w14:textId="77777777" w:rsidR="00F806A8" w:rsidRDefault="00F806A8">
      <w:pPr>
        <w:pStyle w:val="Corpotesto"/>
        <w:spacing w:before="7"/>
        <w:rPr>
          <w:b/>
          <w:sz w:val="38"/>
        </w:rPr>
      </w:pPr>
    </w:p>
    <w:p w14:paraId="18B96117" w14:textId="77777777" w:rsidR="00F806A8" w:rsidRDefault="0094728F">
      <w:pPr>
        <w:pStyle w:val="Corpotesto"/>
        <w:spacing w:line="312" w:lineRule="auto"/>
        <w:ind w:left="254" w:right="180"/>
        <w:jc w:val="both"/>
        <w:sectPr w:rsidR="00F806A8">
          <w:headerReference w:type="default" r:id="rId47"/>
          <w:pgSz w:w="11906" w:h="16838"/>
          <w:pgMar w:top="1180" w:right="940" w:bottom="280" w:left="880" w:header="715" w:footer="0" w:gutter="0"/>
          <w:cols w:space="720"/>
          <w:formProt w:val="0"/>
          <w:docGrid w:linePitch="100" w:charSpace="4096"/>
        </w:sectPr>
      </w:pPr>
      <w:r>
        <w:t>Nel caso dell'irradiazione esterna, la valutazione della dose individuale ricevuta dai lavoratori viene di norma effettuata mediante dosimetri individuali, le cui letture vengono integrate con i risultati della dosimetria ambientale. La dosimetria individuale è obbligatoria per i professionalmente esposti di categoria A (</w:t>
      </w:r>
      <w:proofErr w:type="spellStart"/>
      <w:r>
        <w:t>d.lgs</w:t>
      </w:r>
      <w:proofErr w:type="spellEnd"/>
      <w:r>
        <w:t xml:space="preserve"> 241/2000). Le norme interne di radioprotezione specificano le circostanze nelle quali detti strumenti sono obbligatori, e le modalità di impiego dei dosimetri da parte dei lavoratori. I controlli dosimetrici vengono abitualmente effettuati mediante dosimetri a termoluminescenza (</w:t>
      </w:r>
      <w:proofErr w:type="spellStart"/>
      <w:r>
        <w:t>tld</w:t>
      </w:r>
      <w:proofErr w:type="spellEnd"/>
      <w:r>
        <w:t>) (cards, chips, bulbi), dosimetri individuali a lettura diretta, dosimetri individuali</w:t>
      </w:r>
      <w:r>
        <w:rPr>
          <w:spacing w:val="28"/>
        </w:rPr>
        <w:t xml:space="preserve"> </w:t>
      </w:r>
      <w:r>
        <w:t>elettronici,</w:t>
      </w:r>
      <w:r>
        <w:rPr>
          <w:spacing w:val="28"/>
        </w:rPr>
        <w:t xml:space="preserve"> </w:t>
      </w:r>
      <w:r>
        <w:t>dosimetri</w:t>
      </w:r>
      <w:r>
        <w:rPr>
          <w:spacing w:val="29"/>
        </w:rPr>
        <w:t xml:space="preserve"> </w:t>
      </w:r>
      <w:r>
        <w:t>a</w:t>
      </w:r>
      <w:r>
        <w:rPr>
          <w:spacing w:val="28"/>
        </w:rPr>
        <w:t xml:space="preserve"> </w:t>
      </w:r>
      <w:r>
        <w:t>film.</w:t>
      </w:r>
      <w:r>
        <w:rPr>
          <w:spacing w:val="28"/>
        </w:rPr>
        <w:t xml:space="preserve"> </w:t>
      </w:r>
      <w:r>
        <w:t>A</w:t>
      </w:r>
      <w:r>
        <w:rPr>
          <w:spacing w:val="28"/>
        </w:rPr>
        <w:t xml:space="preserve"> </w:t>
      </w:r>
      <w:r>
        <w:t>proposito</w:t>
      </w:r>
      <w:r>
        <w:rPr>
          <w:spacing w:val="25"/>
        </w:rPr>
        <w:t xml:space="preserve"> </w:t>
      </w:r>
      <w:r>
        <w:t>dell'uso</w:t>
      </w:r>
      <w:r>
        <w:rPr>
          <w:spacing w:val="27"/>
        </w:rPr>
        <w:t xml:space="preserve"> </w:t>
      </w:r>
      <w:r>
        <w:t>pratico</w:t>
      </w:r>
      <w:r>
        <w:rPr>
          <w:spacing w:val="28"/>
        </w:rPr>
        <w:t xml:space="preserve"> </w:t>
      </w:r>
      <w:r>
        <w:t>di</w:t>
      </w:r>
      <w:r>
        <w:rPr>
          <w:spacing w:val="27"/>
        </w:rPr>
        <w:t xml:space="preserve"> </w:t>
      </w:r>
      <w:r>
        <w:t>questi</w:t>
      </w:r>
      <w:r>
        <w:rPr>
          <w:spacing w:val="27"/>
        </w:rPr>
        <w:t xml:space="preserve"> </w:t>
      </w:r>
      <w:r>
        <w:t>strumenti</w:t>
      </w:r>
      <w:r>
        <w:rPr>
          <w:spacing w:val="28"/>
        </w:rPr>
        <w:t xml:space="preserve"> </w:t>
      </w:r>
      <w:r>
        <w:t>conviene</w:t>
      </w:r>
    </w:p>
    <w:p w14:paraId="1ACE72F2" w14:textId="77777777" w:rsidR="00F806A8" w:rsidRDefault="00F806A8">
      <w:pPr>
        <w:pStyle w:val="Corpotesto"/>
        <w:spacing w:before="1"/>
        <w:rPr>
          <w:sz w:val="18"/>
        </w:rPr>
      </w:pPr>
    </w:p>
    <w:p w14:paraId="7D1C723F" w14:textId="77777777" w:rsidR="00F806A8" w:rsidRDefault="0094728F">
      <w:pPr>
        <w:pStyle w:val="Corpotesto"/>
        <w:spacing w:before="90" w:line="312" w:lineRule="auto"/>
        <w:ind w:left="254" w:right="181"/>
        <w:jc w:val="both"/>
      </w:pPr>
      <w:r>
        <w:t xml:space="preserve">ricordare che essi devono essere indossati all'altezza del petto, salvo diversa indicazione da parte dell'esperto qualificato. </w:t>
      </w:r>
      <w:proofErr w:type="gramStart"/>
      <w:r>
        <w:t>E'</w:t>
      </w:r>
      <w:proofErr w:type="gramEnd"/>
      <w:r>
        <w:t xml:space="preserve"> consigliabile in linea di massima attaccarli al bavero del camice o di altro indumento ovvero tenerli nel taschino della giacca. Si ricorda inoltre che i dosimetri personali non devono mai essere lasciati sui tavoli di lavoro o altrove; non devono mai essere scambiati con quelli di altre persone o essere usati per scopi diversi da quelli per cui sono stati assegnati; al termine del lavoro, devono essere custoditi secondo le indicazioni fornite dall’esperto qualificato; il loro eventuale smarrimento deve essere immediatamente segnalato all'esperto qualificato.</w:t>
      </w:r>
    </w:p>
    <w:p w14:paraId="4757CDE7" w14:textId="77777777" w:rsidR="00F806A8" w:rsidRDefault="0094728F">
      <w:pPr>
        <w:pStyle w:val="Corpotesto"/>
        <w:spacing w:before="8" w:line="312" w:lineRule="auto"/>
        <w:ind w:left="254" w:right="184"/>
        <w:jc w:val="both"/>
      </w:pPr>
      <w:r>
        <w:t xml:space="preserve">Conviene infine osservare che il portare un dosimetro di per </w:t>
      </w:r>
      <w:proofErr w:type="spellStart"/>
      <w:r>
        <w:t>sè</w:t>
      </w:r>
      <w:proofErr w:type="spellEnd"/>
      <w:r>
        <w:t xml:space="preserve"> non serve a prevenire l'esposizione alle radiazioni. Tuttavia la conoscenza del dato dosimetrico consente di controllare il conseguimento degli obiettivi di ottimizzazione dell’esposizione, oltre che il rispetto dei limiti stabiliti dal </w:t>
      </w:r>
      <w:proofErr w:type="spellStart"/>
      <w:r>
        <w:t>d.lgvo</w:t>
      </w:r>
      <w:proofErr w:type="spellEnd"/>
      <w:r>
        <w:t xml:space="preserve"> 241/00. I risultati delle dosimetrie devono inoltre essere obbligatoriamente comunicati al medico autorizzato, e devono essere inclusi nel documento sanitario degli esposti a radiazioni ionizzanti.</w:t>
      </w:r>
    </w:p>
    <w:p w14:paraId="0E82E9DE" w14:textId="77777777" w:rsidR="00F806A8" w:rsidRDefault="0094728F">
      <w:pPr>
        <w:pStyle w:val="Corpotesto"/>
        <w:spacing w:before="8" w:line="312" w:lineRule="auto"/>
        <w:ind w:left="254" w:right="184"/>
        <w:jc w:val="both"/>
      </w:pPr>
      <w:r>
        <w:t xml:space="preserve">Nel caso di valutazioni dosimetriche da irradiazione interna, la valutazione della dose individuale deve generalmente essere effettuata mediante tecniche radiotossicologiche specifiche, in relazione alla tipologia di </w:t>
      </w:r>
      <w:proofErr w:type="spellStart"/>
      <w:r>
        <w:t>radiocomposto</w:t>
      </w:r>
      <w:proofErr w:type="spellEnd"/>
      <w:r>
        <w:t xml:space="preserve"> manipolato dal lavoratore.</w:t>
      </w:r>
    </w:p>
    <w:p w14:paraId="4F52A00C" w14:textId="77777777" w:rsidR="00F806A8" w:rsidRDefault="0094728F">
      <w:pPr>
        <w:pStyle w:val="Titolo2"/>
        <w:numPr>
          <w:ilvl w:val="1"/>
          <w:numId w:val="15"/>
        </w:numPr>
        <w:tabs>
          <w:tab w:val="left" w:pos="614"/>
        </w:tabs>
        <w:spacing w:before="214"/>
        <w:ind w:left="614"/>
        <w:jc w:val="left"/>
      </w:pPr>
      <w:r>
        <w:t>Sorveglianza</w:t>
      </w:r>
      <w:r>
        <w:rPr>
          <w:spacing w:val="-1"/>
        </w:rPr>
        <w:t xml:space="preserve"> </w:t>
      </w:r>
      <w:r>
        <w:t>medica</w:t>
      </w:r>
    </w:p>
    <w:p w14:paraId="2FD2C141" w14:textId="77777777" w:rsidR="00F806A8" w:rsidRDefault="00F806A8">
      <w:pPr>
        <w:pStyle w:val="Corpotesto"/>
        <w:spacing w:before="8"/>
        <w:rPr>
          <w:b/>
          <w:sz w:val="29"/>
        </w:rPr>
      </w:pPr>
    </w:p>
    <w:p w14:paraId="434CACBC" w14:textId="77777777" w:rsidR="00F806A8" w:rsidRDefault="0094728F">
      <w:pPr>
        <w:pStyle w:val="Corpotesto"/>
        <w:spacing w:line="312" w:lineRule="auto"/>
        <w:ind w:left="254" w:right="180"/>
      </w:pPr>
      <w:r>
        <w:t xml:space="preserve">Il datore di lavoro deve affidare la "sorveglianza medica" dei lavoratori esposti, apprendisti e studenti a medici in possesso di precisi requisiti professionali: per i lavoratori classificati in Categoria A </w:t>
      </w:r>
      <w:proofErr w:type="spellStart"/>
      <w:r>
        <w:t>a</w:t>
      </w:r>
      <w:proofErr w:type="spellEnd"/>
      <w:r>
        <w:t xml:space="preserve"> "medici autorizzati", per i lavoratori classificati in Categoria B a "medici autorizzati o medici competenti" (art. 2, </w:t>
      </w:r>
      <w:proofErr w:type="spellStart"/>
      <w:r>
        <w:t>D.Lgs.</w:t>
      </w:r>
      <w:proofErr w:type="spellEnd"/>
      <w:r>
        <w:t xml:space="preserve"> 626/1994). Il medico autorizzato, oltre ad essere medico competente, deve essere iscritto in un elenco nominativo depositato presso l'Ispettorato medico centrale del lavoro dopo aver superato una prova di idoneità per l'accertamento del possesso dei requisiti di preparazione (capo III, D.P.R. 12 dicembre 1972, n. 1150 e art. 88, </w:t>
      </w:r>
      <w:proofErr w:type="spellStart"/>
      <w:r>
        <w:t>D.Lgs.</w:t>
      </w:r>
      <w:proofErr w:type="spellEnd"/>
      <w:r>
        <w:t xml:space="preserve"> n241/2000). Al medico addetto alla sorveglianza medica sono attribuite le seguenti funzioni (sono </w:t>
      </w:r>
      <w:proofErr w:type="gramStart"/>
      <w:r>
        <w:t>di  competenza</w:t>
      </w:r>
      <w:proofErr w:type="gramEnd"/>
      <w:r>
        <w:t xml:space="preserve"> esclusiva del medico autorizzato se espletate su lavoratori di Categoria A o quando è citato l'art. 91 del </w:t>
      </w:r>
      <w:proofErr w:type="spellStart"/>
      <w:r>
        <w:t>D.Lgs.</w:t>
      </w:r>
      <w:proofErr w:type="spellEnd"/>
      <w:r>
        <w:t xml:space="preserve"> n.</w:t>
      </w:r>
      <w:r>
        <w:rPr>
          <w:spacing w:val="-1"/>
        </w:rPr>
        <w:t xml:space="preserve"> </w:t>
      </w:r>
      <w:r>
        <w:t>241/00):</w:t>
      </w:r>
    </w:p>
    <w:p w14:paraId="6F8B8521" w14:textId="77777777" w:rsidR="00F806A8" w:rsidRDefault="0094728F">
      <w:pPr>
        <w:pStyle w:val="Paragrafoelenco"/>
        <w:numPr>
          <w:ilvl w:val="2"/>
          <w:numId w:val="15"/>
        </w:numPr>
        <w:tabs>
          <w:tab w:val="left" w:pos="974"/>
        </w:tabs>
        <w:spacing w:before="12" w:line="312" w:lineRule="auto"/>
        <w:ind w:right="184"/>
        <w:rPr>
          <w:sz w:val="24"/>
        </w:rPr>
      </w:pPr>
      <w:r>
        <w:rPr>
          <w:sz w:val="24"/>
        </w:rPr>
        <w:t>studio dei rischi professionali connessi alla destinazione lavorativa nonché la scelta e programmazione di opportune indagini specialistiche e di laboratorio, atte a valutare lo stato degli organi che possono essere maggiormente danneggiati dalle</w:t>
      </w:r>
      <w:r>
        <w:rPr>
          <w:spacing w:val="-1"/>
          <w:sz w:val="24"/>
        </w:rPr>
        <w:t xml:space="preserve"> </w:t>
      </w:r>
      <w:r>
        <w:rPr>
          <w:sz w:val="24"/>
        </w:rPr>
        <w:t>radiazioni</w:t>
      </w:r>
    </w:p>
    <w:p w14:paraId="567F4536" w14:textId="77777777" w:rsidR="00F806A8" w:rsidRDefault="0094728F">
      <w:pPr>
        <w:pStyle w:val="Paragrafoelenco"/>
        <w:numPr>
          <w:ilvl w:val="2"/>
          <w:numId w:val="15"/>
        </w:numPr>
        <w:tabs>
          <w:tab w:val="left" w:pos="974"/>
        </w:tabs>
        <w:spacing w:before="4" w:line="312" w:lineRule="auto"/>
        <w:ind w:right="183"/>
        <w:rPr>
          <w:sz w:val="24"/>
        </w:rPr>
      </w:pPr>
      <w:r>
        <w:rPr>
          <w:sz w:val="24"/>
        </w:rPr>
        <w:t>- visite mediche preventive; periodiche e straordinarie, eccezionali, in caso di contaminazioni o irradiazioni accidentali di grado</w:t>
      </w:r>
      <w:r>
        <w:rPr>
          <w:spacing w:val="-1"/>
          <w:sz w:val="24"/>
        </w:rPr>
        <w:t xml:space="preserve"> </w:t>
      </w:r>
      <w:r>
        <w:rPr>
          <w:sz w:val="24"/>
        </w:rPr>
        <w:t>elevato;</w:t>
      </w:r>
    </w:p>
    <w:p w14:paraId="6B8F1D21" w14:textId="77777777" w:rsidR="00F806A8" w:rsidRDefault="0094728F">
      <w:pPr>
        <w:pStyle w:val="Paragrafoelenco"/>
        <w:numPr>
          <w:ilvl w:val="0"/>
          <w:numId w:val="23"/>
        </w:numPr>
        <w:tabs>
          <w:tab w:val="left" w:pos="395"/>
        </w:tabs>
        <w:spacing w:before="2"/>
        <w:ind w:left="394"/>
        <w:rPr>
          <w:sz w:val="24"/>
        </w:rPr>
      </w:pPr>
      <w:r>
        <w:rPr>
          <w:sz w:val="24"/>
        </w:rPr>
        <w:t>formulazione del giudizio sull'idoneità al lavoro specifico con rischio da radiazioni (artt. 84 e</w:t>
      </w:r>
      <w:r>
        <w:rPr>
          <w:spacing w:val="-5"/>
          <w:sz w:val="24"/>
        </w:rPr>
        <w:t xml:space="preserve"> </w:t>
      </w:r>
      <w:r>
        <w:rPr>
          <w:sz w:val="24"/>
        </w:rPr>
        <w:t>85,);</w:t>
      </w:r>
    </w:p>
    <w:p w14:paraId="6C5D6622" w14:textId="77777777" w:rsidR="00F806A8" w:rsidRDefault="0094728F">
      <w:pPr>
        <w:pStyle w:val="Paragrafoelenco"/>
        <w:numPr>
          <w:ilvl w:val="0"/>
          <w:numId w:val="23"/>
        </w:numPr>
        <w:tabs>
          <w:tab w:val="left" w:pos="439"/>
        </w:tabs>
        <w:spacing w:before="84" w:line="312" w:lineRule="auto"/>
        <w:ind w:right="183" w:firstLine="0"/>
        <w:rPr>
          <w:sz w:val="24"/>
        </w:rPr>
      </w:pPr>
      <w:r>
        <w:rPr>
          <w:sz w:val="24"/>
        </w:rPr>
        <w:t>prosecuzione della sorveglianza, per un periodo opportuno, sul personale trasferito ad attività senza rischi di radiazioni (art. 89, comma 1, lett. c) e art.</w:t>
      </w:r>
      <w:r>
        <w:rPr>
          <w:spacing w:val="-1"/>
          <w:sz w:val="24"/>
        </w:rPr>
        <w:t xml:space="preserve"> </w:t>
      </w:r>
      <w:r>
        <w:rPr>
          <w:sz w:val="24"/>
        </w:rPr>
        <w:t>91);</w:t>
      </w:r>
    </w:p>
    <w:p w14:paraId="56241CF6" w14:textId="77777777" w:rsidR="00F806A8" w:rsidRDefault="0094728F">
      <w:pPr>
        <w:pStyle w:val="Paragrafoelenco"/>
        <w:numPr>
          <w:ilvl w:val="0"/>
          <w:numId w:val="23"/>
        </w:numPr>
        <w:tabs>
          <w:tab w:val="left" w:pos="394"/>
        </w:tabs>
        <w:spacing w:before="3" w:line="312" w:lineRule="auto"/>
        <w:ind w:right="185" w:firstLine="0"/>
        <w:rPr>
          <w:sz w:val="24"/>
        </w:rPr>
        <w:sectPr w:rsidR="00F806A8">
          <w:headerReference w:type="default" r:id="rId48"/>
          <w:pgSz w:w="11906" w:h="16838"/>
          <w:pgMar w:top="1180" w:right="940" w:bottom="280" w:left="880" w:header="715" w:footer="0" w:gutter="0"/>
          <w:cols w:space="720"/>
          <w:formProt w:val="0"/>
          <w:docGrid w:linePitch="100" w:charSpace="4096"/>
        </w:sectPr>
      </w:pPr>
      <w:r>
        <w:rPr>
          <w:sz w:val="24"/>
        </w:rPr>
        <w:t xml:space="preserve">indicazioni al lavoratore, nel corso della visita sul significato delle dosi ricevute, delle introduzioni di radionuclidi, degli esami medici e radiotossicologici e del giudizio di idoneità (art. 84, comma 6, </w:t>
      </w:r>
      <w:proofErr w:type="spellStart"/>
      <w:r>
        <w:rPr>
          <w:sz w:val="24"/>
        </w:rPr>
        <w:t>D.Lgs.</w:t>
      </w:r>
      <w:proofErr w:type="spellEnd"/>
      <w:r>
        <w:rPr>
          <w:sz w:val="24"/>
        </w:rPr>
        <w:t xml:space="preserve"> n. 241/2000);</w:t>
      </w:r>
    </w:p>
    <w:p w14:paraId="4277F7E3" w14:textId="77777777" w:rsidR="00F806A8" w:rsidRDefault="00F806A8">
      <w:pPr>
        <w:pStyle w:val="Corpotesto"/>
        <w:spacing w:before="1"/>
        <w:rPr>
          <w:sz w:val="18"/>
        </w:rPr>
      </w:pPr>
    </w:p>
    <w:p w14:paraId="0F6D963C" w14:textId="77777777" w:rsidR="00F806A8" w:rsidRDefault="0094728F">
      <w:pPr>
        <w:pStyle w:val="Paragrafoelenco"/>
        <w:numPr>
          <w:ilvl w:val="0"/>
          <w:numId w:val="23"/>
        </w:numPr>
        <w:tabs>
          <w:tab w:val="left" w:pos="407"/>
        </w:tabs>
        <w:spacing w:before="90" w:line="312" w:lineRule="auto"/>
        <w:ind w:left="253" w:right="185" w:firstLine="0"/>
        <w:jc w:val="left"/>
        <w:rPr>
          <w:sz w:val="24"/>
        </w:rPr>
      </w:pPr>
      <w:r>
        <w:rPr>
          <w:sz w:val="24"/>
        </w:rPr>
        <w:t>indicazioni al lavoratore, in caso di cessazione del rapporto di lavoro, sulle eventuali prescrizioni mediche da assumere (art. 85, comma</w:t>
      </w:r>
      <w:r>
        <w:rPr>
          <w:spacing w:val="-1"/>
          <w:sz w:val="24"/>
        </w:rPr>
        <w:t xml:space="preserve"> </w:t>
      </w:r>
      <w:r>
        <w:rPr>
          <w:sz w:val="24"/>
        </w:rPr>
        <w:t>5);</w:t>
      </w:r>
    </w:p>
    <w:p w14:paraId="7A293C4F" w14:textId="77777777" w:rsidR="00F806A8" w:rsidRDefault="0094728F">
      <w:pPr>
        <w:pStyle w:val="Paragrafoelenco"/>
        <w:numPr>
          <w:ilvl w:val="0"/>
          <w:numId w:val="23"/>
        </w:numPr>
        <w:tabs>
          <w:tab w:val="left" w:pos="417"/>
        </w:tabs>
        <w:spacing w:before="2" w:line="312" w:lineRule="auto"/>
        <w:ind w:left="253" w:right="184" w:firstLine="0"/>
        <w:jc w:val="left"/>
        <w:rPr>
          <w:sz w:val="24"/>
        </w:rPr>
      </w:pPr>
      <w:r>
        <w:rPr>
          <w:sz w:val="24"/>
        </w:rPr>
        <w:t>indicazioni al datore di lavoro del personale che può essere adibito ad operazioni con rischio di irradiazione eccezionale concordata (art. 89, comma 1, lett. d) e art.</w:t>
      </w:r>
      <w:r>
        <w:rPr>
          <w:spacing w:val="-1"/>
          <w:sz w:val="24"/>
        </w:rPr>
        <w:t xml:space="preserve"> </w:t>
      </w:r>
      <w:r>
        <w:rPr>
          <w:sz w:val="24"/>
        </w:rPr>
        <w:t>91;</w:t>
      </w:r>
    </w:p>
    <w:p w14:paraId="1AFB8B9A" w14:textId="77777777" w:rsidR="00F806A8" w:rsidRDefault="0094728F">
      <w:pPr>
        <w:pStyle w:val="Paragrafoelenco"/>
        <w:numPr>
          <w:ilvl w:val="0"/>
          <w:numId w:val="23"/>
        </w:numPr>
        <w:tabs>
          <w:tab w:val="left" w:pos="445"/>
        </w:tabs>
        <w:spacing w:before="2" w:line="312" w:lineRule="auto"/>
        <w:ind w:left="253" w:right="184" w:firstLine="0"/>
        <w:jc w:val="left"/>
        <w:rPr>
          <w:sz w:val="24"/>
        </w:rPr>
      </w:pPr>
      <w:r>
        <w:rPr>
          <w:sz w:val="24"/>
        </w:rPr>
        <w:t xml:space="preserve">consulenza al datore di lavoro per la predisposizione di tempestivi provvedimenti sanitari di decontaminazione (art. 89, comma 1, lett. d), </w:t>
      </w:r>
      <w:proofErr w:type="spellStart"/>
      <w:r>
        <w:rPr>
          <w:sz w:val="24"/>
        </w:rPr>
        <w:t>D.Lgs.</w:t>
      </w:r>
      <w:proofErr w:type="spellEnd"/>
      <w:r>
        <w:rPr>
          <w:sz w:val="24"/>
        </w:rPr>
        <w:t xml:space="preserve"> n.</w:t>
      </w:r>
      <w:r>
        <w:rPr>
          <w:spacing w:val="-1"/>
          <w:sz w:val="24"/>
        </w:rPr>
        <w:t xml:space="preserve"> </w:t>
      </w:r>
      <w:r>
        <w:rPr>
          <w:sz w:val="24"/>
        </w:rPr>
        <w:t>241/2000);</w:t>
      </w:r>
    </w:p>
    <w:p w14:paraId="3F2751CF" w14:textId="77777777" w:rsidR="00F806A8" w:rsidRDefault="0094728F">
      <w:pPr>
        <w:pStyle w:val="Paragrafoelenco"/>
        <w:numPr>
          <w:ilvl w:val="0"/>
          <w:numId w:val="23"/>
        </w:numPr>
        <w:tabs>
          <w:tab w:val="left" w:pos="402"/>
        </w:tabs>
        <w:spacing w:before="3" w:line="312" w:lineRule="auto"/>
        <w:ind w:right="184" w:firstLine="0"/>
        <w:jc w:val="left"/>
        <w:rPr>
          <w:sz w:val="24"/>
        </w:rPr>
      </w:pPr>
      <w:r>
        <w:rPr>
          <w:sz w:val="24"/>
        </w:rPr>
        <w:t>trattamenti terapeutici d'urgenza, controllo clinico, scelta e programmazione degli esami necessari in casi di contaminazioni o irradiazioni accidentali di grado elevato (art. 91, comma 2</w:t>
      </w:r>
      <w:proofErr w:type="gramStart"/>
      <w:r>
        <w:rPr>
          <w:sz w:val="24"/>
        </w:rPr>
        <w:t>,</w:t>
      </w:r>
      <w:r>
        <w:rPr>
          <w:spacing w:val="-4"/>
          <w:sz w:val="24"/>
        </w:rPr>
        <w:t xml:space="preserve"> </w:t>
      </w:r>
      <w:r>
        <w:rPr>
          <w:sz w:val="24"/>
        </w:rPr>
        <w:t>)</w:t>
      </w:r>
      <w:proofErr w:type="gramEnd"/>
      <w:r>
        <w:rPr>
          <w:sz w:val="24"/>
        </w:rPr>
        <w:t>;</w:t>
      </w:r>
    </w:p>
    <w:p w14:paraId="627A5B3F" w14:textId="77777777" w:rsidR="00F806A8" w:rsidRDefault="0094728F">
      <w:pPr>
        <w:pStyle w:val="Corpotesto"/>
        <w:spacing w:before="2" w:line="312" w:lineRule="auto"/>
        <w:ind w:left="395" w:right="749"/>
        <w:jc w:val="both"/>
      </w:pPr>
      <w:r>
        <w:t>decisioni sull'eventuale allontanamento o isolamento del lavoratore accidentalmente irradiato o contaminato (art.</w:t>
      </w:r>
      <w:r>
        <w:rPr>
          <w:spacing w:val="-1"/>
        </w:rPr>
        <w:t xml:space="preserve"> </w:t>
      </w:r>
      <w:r>
        <w:t>91);</w:t>
      </w:r>
    </w:p>
    <w:p w14:paraId="0B0B730E" w14:textId="77777777" w:rsidR="00F806A8" w:rsidRDefault="0094728F">
      <w:pPr>
        <w:pStyle w:val="Paragrafoelenco"/>
        <w:numPr>
          <w:ilvl w:val="1"/>
          <w:numId w:val="23"/>
        </w:numPr>
        <w:tabs>
          <w:tab w:val="left" w:pos="576"/>
        </w:tabs>
        <w:spacing w:before="3" w:line="312" w:lineRule="auto"/>
        <w:ind w:right="748" w:firstLine="0"/>
        <w:rPr>
          <w:sz w:val="24"/>
        </w:rPr>
      </w:pPr>
      <w:r>
        <w:rPr>
          <w:sz w:val="24"/>
        </w:rPr>
        <w:t xml:space="preserve">segnalazioni, in casi di sorveglianza medica eccezionale, entro tre giorni, all'ANPA, al competente Ispettorato provinciale del lavoro, agli organi del </w:t>
      </w:r>
      <w:proofErr w:type="gramStart"/>
      <w:r>
        <w:rPr>
          <w:sz w:val="24"/>
        </w:rPr>
        <w:t>S.S.N..</w:t>
      </w:r>
      <w:proofErr w:type="gramEnd"/>
      <w:r>
        <w:rPr>
          <w:sz w:val="24"/>
        </w:rPr>
        <w:t xml:space="preserve"> competenti per territorio e all'ISPESL al fine dei relativi adempimenti (art.</w:t>
      </w:r>
      <w:r>
        <w:rPr>
          <w:spacing w:val="-2"/>
          <w:sz w:val="24"/>
        </w:rPr>
        <w:t xml:space="preserve"> </w:t>
      </w:r>
      <w:r>
        <w:rPr>
          <w:sz w:val="24"/>
        </w:rPr>
        <w:t>92);</w:t>
      </w:r>
    </w:p>
    <w:p w14:paraId="51499A87" w14:textId="77777777" w:rsidR="00F806A8" w:rsidRDefault="0094728F">
      <w:pPr>
        <w:pStyle w:val="Paragrafoelenco"/>
        <w:numPr>
          <w:ilvl w:val="1"/>
          <w:numId w:val="23"/>
        </w:numPr>
        <w:tabs>
          <w:tab w:val="left" w:pos="563"/>
        </w:tabs>
        <w:spacing w:before="4" w:line="312" w:lineRule="auto"/>
        <w:ind w:right="750" w:firstLine="0"/>
        <w:rPr>
          <w:sz w:val="24"/>
        </w:rPr>
      </w:pPr>
      <w:r>
        <w:rPr>
          <w:sz w:val="24"/>
        </w:rPr>
        <w:t>notifica tempestiva al datore di lavoro dei casi di malattie professionali da radiazioni, al fine dei relativi adempimenti di competenza (art.</w:t>
      </w:r>
      <w:r>
        <w:rPr>
          <w:spacing w:val="-1"/>
          <w:sz w:val="24"/>
        </w:rPr>
        <w:t xml:space="preserve"> </w:t>
      </w:r>
      <w:r>
        <w:rPr>
          <w:sz w:val="24"/>
        </w:rPr>
        <w:t>92);</w:t>
      </w:r>
    </w:p>
    <w:p w14:paraId="0FBA20F6" w14:textId="77777777" w:rsidR="00F806A8" w:rsidRDefault="0094728F">
      <w:pPr>
        <w:pStyle w:val="Paragrafoelenco"/>
        <w:numPr>
          <w:ilvl w:val="1"/>
          <w:numId w:val="23"/>
        </w:numPr>
        <w:tabs>
          <w:tab w:val="left" w:pos="602"/>
        </w:tabs>
        <w:spacing w:before="2" w:line="312" w:lineRule="auto"/>
        <w:ind w:right="749" w:firstLine="0"/>
        <w:rPr>
          <w:sz w:val="24"/>
        </w:rPr>
      </w:pPr>
      <w:r>
        <w:rPr>
          <w:sz w:val="24"/>
        </w:rPr>
        <w:t>istituzione, aggiornamento e conservazione di un documento sanitario personale, per ciascun lavoratore sottoposto a sorveglianza medica, contenente tutti i pertinenti dati di carattere clinico, lavorativo, dosimetrico (art.</w:t>
      </w:r>
      <w:r>
        <w:rPr>
          <w:spacing w:val="-1"/>
          <w:sz w:val="24"/>
        </w:rPr>
        <w:t xml:space="preserve"> </w:t>
      </w:r>
      <w:r>
        <w:rPr>
          <w:sz w:val="24"/>
        </w:rPr>
        <w:t>89);</w:t>
      </w:r>
    </w:p>
    <w:p w14:paraId="728F30C4" w14:textId="77777777" w:rsidR="00F806A8" w:rsidRDefault="0094728F">
      <w:pPr>
        <w:pStyle w:val="Paragrafoelenco"/>
        <w:numPr>
          <w:ilvl w:val="1"/>
          <w:numId w:val="23"/>
        </w:numPr>
        <w:tabs>
          <w:tab w:val="left" w:pos="547"/>
        </w:tabs>
        <w:spacing w:before="4" w:line="312" w:lineRule="auto"/>
        <w:ind w:right="751" w:firstLine="0"/>
        <w:rPr>
          <w:sz w:val="24"/>
        </w:rPr>
      </w:pPr>
      <w:r>
        <w:rPr>
          <w:sz w:val="24"/>
        </w:rPr>
        <w:t xml:space="preserve">consegna all'Ispettorato medico centrale del lavoro dei predetti documenti sanitari, in caso di cessazione dell'impresa o di risoluzione del rapporto di lavoro (art. 90, </w:t>
      </w:r>
      <w:proofErr w:type="spellStart"/>
      <w:r>
        <w:rPr>
          <w:sz w:val="24"/>
        </w:rPr>
        <w:t>D.Lgs.</w:t>
      </w:r>
      <w:proofErr w:type="spellEnd"/>
      <w:r>
        <w:rPr>
          <w:sz w:val="24"/>
        </w:rPr>
        <w:t xml:space="preserve"> n. 241/2000).</w:t>
      </w:r>
    </w:p>
    <w:p w14:paraId="7A4EC044" w14:textId="77777777" w:rsidR="00F806A8" w:rsidRDefault="0094728F">
      <w:pPr>
        <w:pStyle w:val="Corpotesto"/>
        <w:spacing w:before="3" w:line="312" w:lineRule="auto"/>
        <w:ind w:left="395" w:right="750"/>
        <w:jc w:val="both"/>
      </w:pPr>
      <w:r>
        <w:t xml:space="preserve">A seguito delle visite preventive e periodiche (art. 84 e 85, </w:t>
      </w:r>
      <w:proofErr w:type="spellStart"/>
      <w:r>
        <w:t>D.Lgs.</w:t>
      </w:r>
      <w:proofErr w:type="spellEnd"/>
      <w:r>
        <w:t xml:space="preserve"> n. 241/2000), il lavoratore può essere classificato in:</w:t>
      </w:r>
    </w:p>
    <w:p w14:paraId="3A32F4A7" w14:textId="77777777" w:rsidR="00F806A8" w:rsidRDefault="0094728F">
      <w:pPr>
        <w:pStyle w:val="Paragrafoelenco"/>
        <w:numPr>
          <w:ilvl w:val="1"/>
          <w:numId w:val="23"/>
        </w:numPr>
        <w:tabs>
          <w:tab w:val="left" w:pos="536"/>
        </w:tabs>
        <w:spacing w:before="3"/>
        <w:ind w:left="535" w:hanging="141"/>
        <w:jc w:val="left"/>
        <w:rPr>
          <w:sz w:val="24"/>
        </w:rPr>
      </w:pPr>
      <w:r>
        <w:rPr>
          <w:sz w:val="24"/>
        </w:rPr>
        <w:t>idoneo;</w:t>
      </w:r>
    </w:p>
    <w:p w14:paraId="4FE07F90" w14:textId="77777777" w:rsidR="00F806A8" w:rsidRDefault="0094728F">
      <w:pPr>
        <w:pStyle w:val="Paragrafoelenco"/>
        <w:numPr>
          <w:ilvl w:val="1"/>
          <w:numId w:val="23"/>
        </w:numPr>
        <w:tabs>
          <w:tab w:val="left" w:pos="536"/>
        </w:tabs>
        <w:spacing w:before="84"/>
        <w:ind w:left="535" w:hanging="141"/>
        <w:jc w:val="left"/>
        <w:rPr>
          <w:sz w:val="24"/>
        </w:rPr>
      </w:pPr>
      <w:r>
        <w:rPr>
          <w:sz w:val="24"/>
        </w:rPr>
        <w:t>idoneo a determinate</w:t>
      </w:r>
      <w:r>
        <w:rPr>
          <w:spacing w:val="-1"/>
          <w:sz w:val="24"/>
        </w:rPr>
        <w:t xml:space="preserve"> </w:t>
      </w:r>
      <w:r>
        <w:rPr>
          <w:sz w:val="24"/>
        </w:rPr>
        <w:t>condizioni;</w:t>
      </w:r>
    </w:p>
    <w:p w14:paraId="728A896E" w14:textId="77777777" w:rsidR="00F806A8" w:rsidRDefault="0094728F">
      <w:pPr>
        <w:pStyle w:val="Paragrafoelenco"/>
        <w:numPr>
          <w:ilvl w:val="1"/>
          <w:numId w:val="23"/>
        </w:numPr>
        <w:tabs>
          <w:tab w:val="left" w:pos="536"/>
        </w:tabs>
        <w:spacing w:before="84"/>
        <w:ind w:left="535" w:hanging="141"/>
        <w:jc w:val="left"/>
        <w:rPr>
          <w:sz w:val="24"/>
        </w:rPr>
      </w:pPr>
      <w:r>
        <w:rPr>
          <w:sz w:val="24"/>
        </w:rPr>
        <w:t>non idoneo;</w:t>
      </w:r>
    </w:p>
    <w:p w14:paraId="47C74429" w14:textId="77777777" w:rsidR="00F806A8" w:rsidRDefault="0094728F">
      <w:pPr>
        <w:pStyle w:val="Paragrafoelenco"/>
        <w:numPr>
          <w:ilvl w:val="1"/>
          <w:numId w:val="23"/>
        </w:numPr>
        <w:tabs>
          <w:tab w:val="left" w:pos="595"/>
        </w:tabs>
        <w:spacing w:before="84" w:line="312" w:lineRule="auto"/>
        <w:ind w:right="749" w:firstLine="0"/>
        <w:rPr>
          <w:sz w:val="24"/>
        </w:rPr>
      </w:pPr>
      <w:r>
        <w:rPr>
          <w:sz w:val="24"/>
        </w:rPr>
        <w:t>lavoratore sottoposto a sorveglianza medica dopo la cessazione del lavoro che lo ha esposto alle RI (per le sole visite periodiche).</w:t>
      </w:r>
    </w:p>
    <w:p w14:paraId="428EB4D5" w14:textId="77777777" w:rsidR="00F806A8" w:rsidRDefault="0094728F">
      <w:pPr>
        <w:pStyle w:val="Corpotesto"/>
        <w:spacing w:before="2" w:line="312" w:lineRule="auto"/>
        <w:ind w:left="395" w:right="749"/>
        <w:jc w:val="both"/>
      </w:pPr>
      <w:r>
        <w:t>Le risultanze delle visite mediche e degli accertamenti complementari devono essere registrate in un documento sanitario (art. 90), conforme alle caratteristiche fissate dalla normativa, in cui verranno annotate anche la destinazione lavorativa del dipendente e le dosi di radiazioni assorbite comunicate dall'esperto qualificato.</w:t>
      </w:r>
    </w:p>
    <w:p w14:paraId="77BC2458" w14:textId="77777777" w:rsidR="00F806A8" w:rsidRDefault="00F806A8">
      <w:pPr>
        <w:pStyle w:val="Corpotesto"/>
        <w:spacing w:before="1"/>
        <w:rPr>
          <w:sz w:val="26"/>
        </w:rPr>
      </w:pPr>
    </w:p>
    <w:p w14:paraId="07CB436D" w14:textId="77777777" w:rsidR="00F806A8" w:rsidRDefault="0094728F">
      <w:pPr>
        <w:pStyle w:val="Titolo2"/>
        <w:numPr>
          <w:ilvl w:val="0"/>
          <w:numId w:val="15"/>
        </w:numPr>
        <w:tabs>
          <w:tab w:val="left" w:pos="1670"/>
          <w:tab w:val="left" w:pos="1671"/>
        </w:tabs>
        <w:ind w:left="1670" w:hanging="850"/>
        <w:jc w:val="left"/>
      </w:pPr>
      <w:r>
        <w:t>Decreto Legislativo n. 241/2000: esposizione a sorgenti naturali di</w:t>
      </w:r>
      <w:r>
        <w:rPr>
          <w:spacing w:val="-3"/>
        </w:rPr>
        <w:t xml:space="preserve"> </w:t>
      </w:r>
      <w:r>
        <w:t>radiazioni</w:t>
      </w:r>
    </w:p>
    <w:p w14:paraId="1BE65F07" w14:textId="77777777" w:rsidR="00F806A8" w:rsidRDefault="00F806A8">
      <w:pPr>
        <w:pStyle w:val="Corpotesto"/>
        <w:spacing w:before="8"/>
        <w:rPr>
          <w:b/>
          <w:sz w:val="25"/>
        </w:rPr>
      </w:pPr>
    </w:p>
    <w:p w14:paraId="6FD84C62" w14:textId="77777777" w:rsidR="00F806A8" w:rsidRDefault="0094728F">
      <w:pPr>
        <w:pStyle w:val="Corpotesto"/>
        <w:spacing w:line="312" w:lineRule="auto"/>
        <w:ind w:left="821" w:right="183"/>
        <w:jc w:val="both"/>
        <w:sectPr w:rsidR="00F806A8">
          <w:headerReference w:type="default" r:id="rId49"/>
          <w:pgSz w:w="11906" w:h="16838"/>
          <w:pgMar w:top="1180" w:right="940" w:bottom="280" w:left="880" w:header="715" w:footer="0" w:gutter="0"/>
          <w:cols w:space="720"/>
          <w:formProt w:val="0"/>
          <w:docGrid w:linePitch="100" w:charSpace="4096"/>
        </w:sectPr>
      </w:pPr>
      <w:r>
        <w:t>Per quanto concerne il tema che stiamo affrontando, la novità più importante di questa norma è l‘introduzione di un sistema regolatorio per l‘esposizione occupazionale alla radioattività naturale, come d’altronde il Titolo VII rappresentava una notevole innovazione nell’ambito della Direttiva 96/29/EURATOM.</w:t>
      </w:r>
    </w:p>
    <w:p w14:paraId="57F73852" w14:textId="77777777" w:rsidR="00F806A8" w:rsidRDefault="00F806A8">
      <w:pPr>
        <w:pStyle w:val="Corpotesto"/>
        <w:spacing w:before="1"/>
        <w:rPr>
          <w:sz w:val="18"/>
        </w:rPr>
      </w:pPr>
    </w:p>
    <w:p w14:paraId="42389135" w14:textId="77777777" w:rsidR="00F806A8" w:rsidRDefault="0094728F">
      <w:pPr>
        <w:spacing w:before="90" w:line="312" w:lineRule="auto"/>
        <w:ind w:left="821" w:right="183" w:firstLine="708"/>
        <w:jc w:val="both"/>
        <w:rPr>
          <w:sz w:val="24"/>
        </w:rPr>
      </w:pPr>
      <w:r>
        <w:rPr>
          <w:sz w:val="24"/>
        </w:rPr>
        <w:t>Il Decreto Legislativo n.241/00 all’art.5 ha introdotto il Capo III-bis “</w:t>
      </w:r>
      <w:r>
        <w:rPr>
          <w:i/>
          <w:sz w:val="24"/>
        </w:rPr>
        <w:t>Esposizione da attività lavorative con particolari sorgenti naturali di radiazioni</w:t>
      </w:r>
      <w:r>
        <w:rPr>
          <w:sz w:val="24"/>
        </w:rPr>
        <w:t xml:space="preserve">”. Tale Capo si snoda in diversi articoli: dall’art. 10-bis al 10-octies, quest’ultimo, essendo interamente dedicato alle attività di volo, in questo scritto non verrà preso in considerazione; inoltre di recente è stato introdotto anche un ulteriore articolo, l’art. 10-nonies, riguardante </w:t>
      </w:r>
      <w:r>
        <w:rPr>
          <w:i/>
          <w:sz w:val="24"/>
        </w:rPr>
        <w:t>“Disposizioni particolari per taluni tipi di prodotti</w:t>
      </w:r>
      <w:r>
        <w:rPr>
          <w:sz w:val="24"/>
        </w:rPr>
        <w:t>”.</w:t>
      </w:r>
    </w:p>
    <w:p w14:paraId="0F277BEB" w14:textId="77777777" w:rsidR="00F806A8" w:rsidRDefault="0094728F">
      <w:pPr>
        <w:spacing w:before="127" w:line="312" w:lineRule="auto"/>
        <w:ind w:left="821" w:right="183" w:firstLine="708"/>
        <w:jc w:val="both"/>
        <w:rPr>
          <w:i/>
          <w:sz w:val="24"/>
        </w:rPr>
      </w:pPr>
      <w:r>
        <w:rPr>
          <w:sz w:val="24"/>
        </w:rPr>
        <w:t xml:space="preserve">Il primo comma dell’articolo 10-bis descrive il campo di applicazione, indicando che la norma si applica a quelle attività lavorative </w:t>
      </w:r>
      <w:proofErr w:type="gramStart"/>
      <w:r>
        <w:rPr>
          <w:sz w:val="24"/>
        </w:rPr>
        <w:t>“….</w:t>
      </w:r>
      <w:proofErr w:type="gramEnd"/>
      <w:r>
        <w:rPr>
          <w:i/>
          <w:sz w:val="24"/>
        </w:rPr>
        <w:t>nelle quali la presenza di sorgenti di radiazioni naturali conduce ad un aumento significativo dell’esposizione dei lavoratori o di persone del pubblico che non può essere trascurato dal punto di vista della radioprotezione”. Segue quindi la descrizione delle attività lavorative.</w:t>
      </w:r>
    </w:p>
    <w:p w14:paraId="78C99BCB" w14:textId="77777777" w:rsidR="00F806A8" w:rsidRDefault="0094728F">
      <w:pPr>
        <w:pStyle w:val="Corpotesto"/>
        <w:spacing w:before="126" w:line="312" w:lineRule="auto"/>
        <w:ind w:left="821" w:right="182" w:firstLine="708"/>
        <w:jc w:val="both"/>
      </w:pPr>
      <w:r>
        <w:t>Diversamente dalla Direttiva europea, il nostro legislatore ha tratteggiato nel dettaglio a quali settori lavorativi vanno applicati i provvedimenti di seguito previsti. In particolare</w:t>
      </w:r>
      <w:r>
        <w:rPr>
          <w:spacing w:val="-17"/>
        </w:rPr>
        <w:t xml:space="preserve"> </w:t>
      </w:r>
      <w:r>
        <w:t>alle:</w:t>
      </w:r>
    </w:p>
    <w:p w14:paraId="696AA824" w14:textId="77777777" w:rsidR="00F806A8" w:rsidRDefault="0094728F">
      <w:pPr>
        <w:pStyle w:val="Paragrafoelenco"/>
        <w:numPr>
          <w:ilvl w:val="0"/>
          <w:numId w:val="12"/>
        </w:numPr>
        <w:tabs>
          <w:tab w:val="left" w:pos="1154"/>
          <w:tab w:val="left" w:pos="1156"/>
        </w:tabs>
        <w:spacing w:before="175"/>
        <w:ind w:right="180" w:hanging="540"/>
        <w:rPr>
          <w:sz w:val="24"/>
        </w:rPr>
      </w:pPr>
      <w:r>
        <w:tab/>
      </w:r>
      <w:r>
        <w:rPr>
          <w:sz w:val="24"/>
        </w:rPr>
        <w:t xml:space="preserve">attività lavorative durante le quali i lavoratori e, se del caso, persone del pubblico sono esposti a prodotti di decadimento del radon o del toron, o a radiazioni gamma o a ogni altra esposizione in luoghi di lavoro quali tunnel, </w:t>
      </w:r>
      <w:proofErr w:type="spellStart"/>
      <w:r>
        <w:rPr>
          <w:sz w:val="24"/>
        </w:rPr>
        <w:t>sottovie</w:t>
      </w:r>
      <w:proofErr w:type="spellEnd"/>
      <w:r>
        <w:rPr>
          <w:sz w:val="24"/>
        </w:rPr>
        <w:t>, catacombe, grotte e, comunque, in tutti i luoghi di lavoro sotterranei;</w:t>
      </w:r>
    </w:p>
    <w:p w14:paraId="3BC14E69" w14:textId="77777777" w:rsidR="00F806A8" w:rsidRDefault="0094728F">
      <w:pPr>
        <w:pStyle w:val="Paragrafoelenco"/>
        <w:numPr>
          <w:ilvl w:val="0"/>
          <w:numId w:val="12"/>
        </w:numPr>
        <w:tabs>
          <w:tab w:val="left" w:pos="1153"/>
          <w:tab w:val="left" w:pos="1154"/>
        </w:tabs>
        <w:spacing w:before="120"/>
        <w:ind w:right="184" w:hanging="540"/>
        <w:rPr>
          <w:sz w:val="24"/>
        </w:rPr>
      </w:pPr>
      <w:r>
        <w:tab/>
      </w:r>
      <w:r>
        <w:rPr>
          <w:sz w:val="24"/>
        </w:rPr>
        <w:t>attività lavorative durante le quali i lavoratori e, se del caso, persone del pubblico sono esposti a prodotti di decadimento del radon o del toron, o a radiazioni gamma o a ogni altra esposizione in luoghi di lavoro diversi da quelli di cui alla lettera a) in zone ben individuate o con caratteristiche</w:t>
      </w:r>
      <w:r>
        <w:rPr>
          <w:spacing w:val="-1"/>
          <w:sz w:val="24"/>
        </w:rPr>
        <w:t xml:space="preserve"> </w:t>
      </w:r>
      <w:r>
        <w:rPr>
          <w:sz w:val="24"/>
        </w:rPr>
        <w:t>determinate;</w:t>
      </w:r>
    </w:p>
    <w:p w14:paraId="01E9EA1D" w14:textId="77777777" w:rsidR="00F806A8" w:rsidRDefault="0094728F">
      <w:pPr>
        <w:pStyle w:val="Paragrafoelenco"/>
        <w:numPr>
          <w:ilvl w:val="0"/>
          <w:numId w:val="12"/>
        </w:numPr>
        <w:tabs>
          <w:tab w:val="left" w:pos="1155"/>
          <w:tab w:val="left" w:pos="1156"/>
        </w:tabs>
        <w:spacing w:before="120"/>
        <w:ind w:right="185" w:hanging="540"/>
        <w:rPr>
          <w:sz w:val="24"/>
        </w:rPr>
      </w:pPr>
      <w:r>
        <w:tab/>
      </w:r>
      <w:r>
        <w:rPr>
          <w:sz w:val="24"/>
        </w:rPr>
        <w:t>attività lavorative implicanti l’uso o lo stoccaggio di materiali abitualmente non considerati radioattivi, ma che contengono radionuclidi naturali e provocano un aumento significativo dell’esposizione dei lavoratori e, eventualmente, di persone del</w:t>
      </w:r>
      <w:r>
        <w:rPr>
          <w:spacing w:val="-1"/>
          <w:sz w:val="24"/>
        </w:rPr>
        <w:t xml:space="preserve"> </w:t>
      </w:r>
      <w:r>
        <w:rPr>
          <w:sz w:val="24"/>
        </w:rPr>
        <w:t>pubblico;</w:t>
      </w:r>
    </w:p>
    <w:p w14:paraId="05C71775" w14:textId="77777777" w:rsidR="00F806A8" w:rsidRDefault="0094728F">
      <w:pPr>
        <w:pStyle w:val="Paragrafoelenco"/>
        <w:numPr>
          <w:ilvl w:val="0"/>
          <w:numId w:val="12"/>
        </w:numPr>
        <w:tabs>
          <w:tab w:val="left" w:pos="1153"/>
          <w:tab w:val="left" w:pos="1154"/>
        </w:tabs>
        <w:spacing w:before="121"/>
        <w:ind w:right="184" w:hanging="540"/>
        <w:rPr>
          <w:sz w:val="24"/>
        </w:rPr>
      </w:pPr>
      <w:r>
        <w:tab/>
      </w:r>
      <w:r>
        <w:rPr>
          <w:sz w:val="24"/>
        </w:rPr>
        <w:t>attività lavorative che comportano la produzione di residui abitualmente non considerati radioattivi, ma che contengono radionuclidi naturali e provocano un aumento significativo dell’esposizione di persone del pubblico e, eventualmente, dei</w:t>
      </w:r>
      <w:r>
        <w:rPr>
          <w:spacing w:val="-1"/>
          <w:sz w:val="24"/>
        </w:rPr>
        <w:t xml:space="preserve"> </w:t>
      </w:r>
      <w:r>
        <w:rPr>
          <w:sz w:val="24"/>
        </w:rPr>
        <w:t>lavoratori;</w:t>
      </w:r>
    </w:p>
    <w:p w14:paraId="41DB8A78" w14:textId="77777777" w:rsidR="00F806A8" w:rsidRDefault="0094728F">
      <w:pPr>
        <w:pStyle w:val="Paragrafoelenco"/>
        <w:numPr>
          <w:ilvl w:val="0"/>
          <w:numId w:val="12"/>
        </w:numPr>
        <w:tabs>
          <w:tab w:val="left" w:pos="1155"/>
          <w:tab w:val="left" w:pos="1156"/>
        </w:tabs>
        <w:spacing w:before="120"/>
        <w:ind w:left="1155" w:hanging="875"/>
        <w:rPr>
          <w:sz w:val="24"/>
        </w:rPr>
      </w:pPr>
      <w:r>
        <w:rPr>
          <w:sz w:val="24"/>
        </w:rPr>
        <w:t>attività lavorative in stabilimenti termali e attività estrattive non disciplinate dal capo</w:t>
      </w:r>
      <w:r>
        <w:rPr>
          <w:spacing w:val="-6"/>
          <w:sz w:val="24"/>
        </w:rPr>
        <w:t xml:space="preserve"> </w:t>
      </w:r>
      <w:r>
        <w:rPr>
          <w:sz w:val="24"/>
        </w:rPr>
        <w:t>IV;</w:t>
      </w:r>
    </w:p>
    <w:p w14:paraId="1E5BF973" w14:textId="77777777" w:rsidR="00F806A8" w:rsidRDefault="0094728F">
      <w:pPr>
        <w:pStyle w:val="Paragrafoelenco"/>
        <w:numPr>
          <w:ilvl w:val="0"/>
          <w:numId w:val="12"/>
        </w:numPr>
        <w:tabs>
          <w:tab w:val="left" w:pos="1153"/>
          <w:tab w:val="left" w:pos="1154"/>
        </w:tabs>
        <w:spacing w:before="120"/>
        <w:ind w:left="1154" w:hanging="873"/>
        <w:rPr>
          <w:rFonts w:ascii="Arial" w:hAnsi="Arial"/>
          <w:sz w:val="24"/>
        </w:rPr>
      </w:pPr>
      <w:r>
        <w:rPr>
          <w:sz w:val="24"/>
        </w:rPr>
        <w:t>attività lavorative su aerei per quanto riguarda il personale</w:t>
      </w:r>
      <w:r>
        <w:rPr>
          <w:spacing w:val="-1"/>
          <w:sz w:val="24"/>
        </w:rPr>
        <w:t xml:space="preserve"> </w:t>
      </w:r>
      <w:r>
        <w:rPr>
          <w:sz w:val="24"/>
        </w:rPr>
        <w:t>navigante</w:t>
      </w:r>
      <w:r>
        <w:rPr>
          <w:rFonts w:ascii="Arial" w:hAnsi="Arial"/>
          <w:sz w:val="24"/>
        </w:rPr>
        <w:t>…”</w:t>
      </w:r>
    </w:p>
    <w:p w14:paraId="497D6F7E" w14:textId="77777777" w:rsidR="00F806A8" w:rsidRDefault="0094728F">
      <w:pPr>
        <w:pStyle w:val="Corpotesto"/>
        <w:spacing w:before="67" w:line="312" w:lineRule="auto"/>
        <w:ind w:left="821" w:right="183" w:firstLine="708"/>
        <w:jc w:val="both"/>
      </w:pPr>
      <w:r>
        <w:t>Le attività lavorative di cui alle lettere a) e b) sono direttamente interessate dall’esposizione al radon (anche se non è da trascurare l’eventuale esposizione al toron o alle radiazioni gamma). In entrambe le situazioni, nell’Allegato I-bis, il legislatore ha fissato un livello di azione di 500 Bq/m</w:t>
      </w:r>
      <w:r>
        <w:rPr>
          <w:vertAlign w:val="superscript"/>
        </w:rPr>
        <w:t>3</w:t>
      </w:r>
      <w:r>
        <w:t xml:space="preserve"> di concentrazione di attività di radon media in un anno.</w:t>
      </w:r>
    </w:p>
    <w:p w14:paraId="6C2B0FE2" w14:textId="77777777" w:rsidR="00F806A8" w:rsidRDefault="0094728F">
      <w:pPr>
        <w:pStyle w:val="Corpotesto"/>
        <w:spacing w:before="125" w:line="312" w:lineRule="auto"/>
        <w:ind w:left="821" w:right="181" w:firstLine="708"/>
        <w:jc w:val="both"/>
        <w:sectPr w:rsidR="00F806A8">
          <w:headerReference w:type="default" r:id="rId50"/>
          <w:pgSz w:w="11906" w:h="16838"/>
          <w:pgMar w:top="1180" w:right="940" w:bottom="280" w:left="880" w:header="715" w:footer="0" w:gutter="0"/>
          <w:cols w:space="720"/>
          <w:formProt w:val="0"/>
          <w:docGrid w:linePitch="100" w:charSpace="4096"/>
        </w:sectPr>
      </w:pPr>
      <w:r>
        <w:t xml:space="preserve">Nel caso delle attività di cui alle lettere c) e d) - limitatamente a quelle descritte nell’elenco di cui all’allegato I-bis - ed e) la fonte di esposizione più rilevante è data dai radionuclidi naturali presenti nei materiali utilizzati in </w:t>
      </w:r>
      <w:proofErr w:type="gramStart"/>
      <w:r>
        <w:t>alcuni lavorazioni speciali</w:t>
      </w:r>
      <w:proofErr w:type="gramEnd"/>
      <w:r>
        <w:t xml:space="preserve"> o nei rifiuti prodotti: per tale motivo l’esposizione maggiore è alle radiazioni gamma emesse da questi elementi. Nell’Allegato I-bis, per queste attività è previsto un livello di azione per i lavoratori pari ad 1 mSv/anno di dose efficace (e 0.3 mSv/anno per la popolazione), che, tuttavia, per le attività c) e d) non è comprensivo </w:t>
      </w:r>
      <w:proofErr w:type="gramStart"/>
      <w:r>
        <w:t>“….</w:t>
      </w:r>
      <w:proofErr w:type="gramEnd"/>
      <w:r>
        <w:t>.dell’eventuale esposizione a radon derivante da</w:t>
      </w:r>
    </w:p>
    <w:p w14:paraId="4B0D4C82" w14:textId="77777777" w:rsidR="00F806A8" w:rsidRDefault="00F806A8">
      <w:pPr>
        <w:pStyle w:val="Corpotesto"/>
        <w:spacing w:before="1"/>
        <w:rPr>
          <w:sz w:val="18"/>
        </w:rPr>
      </w:pPr>
    </w:p>
    <w:p w14:paraId="583CF75C" w14:textId="77777777" w:rsidR="00F806A8" w:rsidRDefault="0094728F">
      <w:pPr>
        <w:spacing w:before="90" w:line="312" w:lineRule="auto"/>
        <w:ind w:left="821" w:right="182"/>
        <w:jc w:val="both"/>
        <w:rPr>
          <w:sz w:val="24"/>
        </w:rPr>
      </w:pPr>
      <w:r>
        <w:rPr>
          <w:sz w:val="24"/>
        </w:rPr>
        <w:t xml:space="preserve">caratteristiche geofisiche e costruttive dell’ambiente </w:t>
      </w:r>
      <w:r>
        <w:rPr>
          <w:i/>
          <w:sz w:val="24"/>
        </w:rPr>
        <w:t>su cui viene svolta l’attività lavorativa e per la quale si applica il livello di azione di cui alla lettera a</w:t>
      </w:r>
      <w:proofErr w:type="gramStart"/>
      <w:r>
        <w:rPr>
          <w:i/>
          <w:sz w:val="24"/>
        </w:rPr>
        <w:t>)..</w:t>
      </w:r>
      <w:proofErr w:type="gramEnd"/>
      <w:r>
        <w:rPr>
          <w:i/>
          <w:sz w:val="24"/>
        </w:rPr>
        <w:t xml:space="preserve">” </w:t>
      </w:r>
      <w:r>
        <w:rPr>
          <w:sz w:val="24"/>
        </w:rPr>
        <w:t>- 500 Bq/m</w:t>
      </w:r>
      <w:r>
        <w:rPr>
          <w:sz w:val="24"/>
          <w:vertAlign w:val="superscript"/>
        </w:rPr>
        <w:t>3</w:t>
      </w:r>
      <w:r>
        <w:rPr>
          <w:sz w:val="24"/>
        </w:rPr>
        <w:t xml:space="preserve"> di concentrazione di attività di radon media in un anno.</w:t>
      </w:r>
    </w:p>
    <w:p w14:paraId="35EA5FFC" w14:textId="77777777" w:rsidR="00F806A8" w:rsidRDefault="0094728F">
      <w:pPr>
        <w:pStyle w:val="Corpotesto"/>
        <w:spacing w:before="123" w:line="312" w:lineRule="auto"/>
        <w:ind w:left="821" w:right="181" w:firstLine="708"/>
        <w:jc w:val="both"/>
      </w:pPr>
      <w:r>
        <w:t>Le attività condotte in stabilimenti termali, all’interno di quelle di cui alla lettera e) rappresentano un’eccezione; per queste ultime vige solo il livello di 1 mSv/anno di dose efficace, tenuto conto anche del radon. La ragione di questo diverso trattamento probabilmente sta nel fatto che gli stabilimenti termali, per loro stessa natura e funzione, sono collocati in zone ove vi è presenza di risalita di fluidi caldi dal suolo, di acque minerali, oppure di fanghi ricchi di radionuclidi naturali (ai quali di solito vengono attribuite le proprietà terapeutiche), ecc., pertanto la presenza di radon è un fatto non aggiuntivo (dovuto alle caratteristiche geofisiche del luogo in cui si svolte una determinata attività), bensì “connaturato” ossia direttamente legato al tipo di materiali utilizzati e di attività</w:t>
      </w:r>
      <w:r>
        <w:rPr>
          <w:spacing w:val="-2"/>
        </w:rPr>
        <w:t xml:space="preserve"> </w:t>
      </w:r>
      <w:r>
        <w:t>svolta.</w:t>
      </w:r>
    </w:p>
    <w:p w14:paraId="7B711F09" w14:textId="77777777" w:rsidR="00F806A8" w:rsidRDefault="0094728F">
      <w:pPr>
        <w:pStyle w:val="Corpotesto"/>
        <w:spacing w:before="131" w:line="312" w:lineRule="auto"/>
        <w:ind w:left="821" w:right="185" w:firstLine="708"/>
        <w:jc w:val="both"/>
      </w:pPr>
      <w:r>
        <w:t>Per quanto riguarda gli adempimenti dell’esercente e lo scadenzario, seguono alcuni brevi cenni alla luce del testo del Decreto (artt. 10-ter, 10-quater, 10-quinquies, e 37) e della Circolare del Ministero del Lavoro n 5/2001 del 8.1.2001.</w:t>
      </w:r>
    </w:p>
    <w:p w14:paraId="3DC089F7" w14:textId="77777777" w:rsidR="00F806A8" w:rsidRDefault="0094728F">
      <w:pPr>
        <w:spacing w:before="124"/>
        <w:ind w:left="1529"/>
        <w:jc w:val="both"/>
        <w:rPr>
          <w:i/>
          <w:sz w:val="24"/>
        </w:rPr>
      </w:pPr>
      <w:r>
        <w:rPr>
          <w:i/>
          <w:sz w:val="24"/>
        </w:rPr>
        <w:t>Attività lavorative a) e b)</w:t>
      </w:r>
    </w:p>
    <w:p w14:paraId="1E799F93" w14:textId="77777777" w:rsidR="00F806A8" w:rsidRDefault="0094728F">
      <w:pPr>
        <w:pStyle w:val="Corpotesto"/>
        <w:spacing w:before="204" w:line="312" w:lineRule="auto"/>
        <w:ind w:left="821" w:right="181" w:firstLine="708"/>
        <w:jc w:val="both"/>
      </w:pPr>
      <w:r>
        <w:t xml:space="preserve">A partire dal </w:t>
      </w:r>
      <w:r>
        <w:rPr>
          <w:u w:val="single"/>
        </w:rPr>
        <w:t>1.3.2002</w:t>
      </w:r>
      <w:r>
        <w:t xml:space="preserve"> (o dall’inizio dell’attività) l’esercente delle attività lavorative di cui alla lettera a) ha 24 mesi di tempo per eseguire un controllo radiometrico nei propri luoghi di lavoro e verificare la concentrazione media annuale di gas radon: quest’ultima non deve superare il suddetto livello di azione, di cui all’allegato I-bis.</w:t>
      </w:r>
    </w:p>
    <w:p w14:paraId="3AEB91E2" w14:textId="77777777" w:rsidR="00F806A8" w:rsidRDefault="0094728F">
      <w:pPr>
        <w:pStyle w:val="Corpotesto"/>
        <w:spacing w:before="125" w:line="312" w:lineRule="auto"/>
        <w:ind w:left="821" w:right="178" w:firstLine="708"/>
        <w:jc w:val="both"/>
      </w:pPr>
      <w:r>
        <w:t xml:space="preserve">Il controllo doveva essere effettuato secondo le linee guida emanate da una Commissione tecnica, i cui compiti sono descritti nell’art. 10-septies (Sezione speciale della Commissione tecnica per le esposizioni a sorgenti naturali di radiazioni), considerato che di fatto la Commissione non si è insediata, la Conferenza dei Presidenti delle Regioni ha emanato il 6 febbraio 2003 apposite Linee Guida per la misura del Radon negli ambienti di Lavoro. </w:t>
      </w:r>
      <w:proofErr w:type="gramStart"/>
      <w:r>
        <w:t>E’</w:t>
      </w:r>
      <w:proofErr w:type="gramEnd"/>
      <w:r>
        <w:t xml:space="preserve"> previsto che per tale misurazione l’esercente si avvalga di organismi riconosciuti o di organismi idoneamente</w:t>
      </w:r>
      <w:r>
        <w:rPr>
          <w:spacing w:val="-1"/>
        </w:rPr>
        <w:t xml:space="preserve"> </w:t>
      </w:r>
      <w:r>
        <w:t>attrezzati.</w:t>
      </w:r>
    </w:p>
    <w:p w14:paraId="7A486FE0" w14:textId="77777777" w:rsidR="00F806A8" w:rsidRDefault="0094728F">
      <w:pPr>
        <w:pStyle w:val="Corpotesto"/>
        <w:spacing w:before="129"/>
        <w:ind w:left="1529"/>
        <w:jc w:val="both"/>
      </w:pPr>
      <w:r>
        <w:t>Successivamente al risultato della misura:</w:t>
      </w:r>
    </w:p>
    <w:p w14:paraId="47F8F057" w14:textId="77777777" w:rsidR="00F806A8" w:rsidRDefault="00F806A8">
      <w:pPr>
        <w:pStyle w:val="Corpotesto"/>
        <w:spacing w:before="3"/>
        <w:rPr>
          <w:sz w:val="22"/>
        </w:rPr>
      </w:pPr>
    </w:p>
    <w:p w14:paraId="34291F22" w14:textId="77777777" w:rsidR="00F806A8" w:rsidRDefault="0094728F">
      <w:pPr>
        <w:pStyle w:val="Paragrafoelenco"/>
        <w:numPr>
          <w:ilvl w:val="0"/>
          <w:numId w:val="11"/>
        </w:numPr>
        <w:tabs>
          <w:tab w:val="left" w:pos="1153"/>
          <w:tab w:val="left" w:pos="1154"/>
        </w:tabs>
        <w:ind w:right="183" w:hanging="540"/>
        <w:rPr>
          <w:sz w:val="24"/>
        </w:rPr>
      </w:pPr>
      <w:r>
        <w:tab/>
      </w:r>
      <w:r>
        <w:rPr>
          <w:sz w:val="24"/>
        </w:rPr>
        <w:t>qualora non si sia riscontrato il superamento del livello di azione in alcun ambiente, l’esercente non ha altri obblighi;</w:t>
      </w:r>
    </w:p>
    <w:p w14:paraId="289C39EA" w14:textId="77777777" w:rsidR="00F806A8" w:rsidRDefault="0094728F">
      <w:pPr>
        <w:pStyle w:val="Paragrafoelenco"/>
        <w:numPr>
          <w:ilvl w:val="0"/>
          <w:numId w:val="11"/>
        </w:numPr>
        <w:tabs>
          <w:tab w:val="left" w:pos="1153"/>
          <w:tab w:val="left" w:pos="1154"/>
        </w:tabs>
        <w:spacing w:before="120"/>
        <w:ind w:right="182" w:hanging="540"/>
        <w:rPr>
          <w:sz w:val="24"/>
        </w:rPr>
      </w:pPr>
      <w:r>
        <w:tab/>
      </w:r>
      <w:r>
        <w:rPr>
          <w:sz w:val="24"/>
        </w:rPr>
        <w:t>qualora il valore di concentrazione riscontrato in un qualsiasi ambiente è pari all’80% del livello di azione, è richiesta la ripetizione della misura nel corso dell’anno</w:t>
      </w:r>
      <w:r>
        <w:rPr>
          <w:spacing w:val="-1"/>
          <w:sz w:val="24"/>
        </w:rPr>
        <w:t xml:space="preserve"> </w:t>
      </w:r>
      <w:r>
        <w:rPr>
          <w:sz w:val="24"/>
        </w:rPr>
        <w:t>successivo;</w:t>
      </w:r>
    </w:p>
    <w:p w14:paraId="0C668254" w14:textId="77777777" w:rsidR="00F806A8" w:rsidRDefault="0094728F">
      <w:pPr>
        <w:pStyle w:val="Paragrafoelenco"/>
        <w:numPr>
          <w:ilvl w:val="0"/>
          <w:numId w:val="11"/>
        </w:numPr>
        <w:tabs>
          <w:tab w:val="left" w:pos="1153"/>
          <w:tab w:val="left" w:pos="1154"/>
        </w:tabs>
        <w:spacing w:before="120"/>
        <w:ind w:right="182" w:hanging="540"/>
        <w:rPr>
          <w:sz w:val="24"/>
        </w:rPr>
        <w:sectPr w:rsidR="00F806A8">
          <w:headerReference w:type="default" r:id="rId51"/>
          <w:pgSz w:w="11906" w:h="16838"/>
          <w:pgMar w:top="1180" w:right="940" w:bottom="280" w:left="880" w:header="715" w:footer="0" w:gutter="0"/>
          <w:cols w:space="720"/>
          <w:formProt w:val="0"/>
          <w:docGrid w:linePitch="100" w:charSpace="4096"/>
        </w:sectPr>
      </w:pPr>
      <w:r>
        <w:tab/>
      </w:r>
      <w:r>
        <w:rPr>
          <w:sz w:val="24"/>
        </w:rPr>
        <w:t>qualora ci si trovi al di sopra del livello di azione, è previsto che l’esercente, avvalendosi dell’esperto qualificato (E.Q.), effettui delle azioni di rimedio per riportare il tenore di radon al di sotto del livello di azione (e soprattutto che abbassi le concentrazioni di radon il più possibile, secondo il principio della ottimizzazione). Chiaramente, ai fini di valutare l’efficacia delle misure di rimedio apportate, è richiesta la ripetizione della misurazione. Per tutto</w:t>
      </w:r>
      <w:r>
        <w:rPr>
          <w:spacing w:val="54"/>
          <w:sz w:val="24"/>
        </w:rPr>
        <w:t xml:space="preserve"> </w:t>
      </w:r>
      <w:r>
        <w:rPr>
          <w:sz w:val="24"/>
        </w:rPr>
        <w:t>ciò</w:t>
      </w:r>
      <w:r>
        <w:rPr>
          <w:spacing w:val="55"/>
          <w:sz w:val="24"/>
        </w:rPr>
        <w:t xml:space="preserve"> </w:t>
      </w:r>
      <w:r>
        <w:rPr>
          <w:sz w:val="24"/>
        </w:rPr>
        <w:t>l’esercente</w:t>
      </w:r>
      <w:r>
        <w:rPr>
          <w:spacing w:val="55"/>
          <w:sz w:val="24"/>
        </w:rPr>
        <w:t xml:space="preserve"> </w:t>
      </w:r>
      <w:r>
        <w:rPr>
          <w:sz w:val="24"/>
        </w:rPr>
        <w:t>ha</w:t>
      </w:r>
      <w:r>
        <w:rPr>
          <w:spacing w:val="55"/>
          <w:sz w:val="24"/>
        </w:rPr>
        <w:t xml:space="preserve"> </w:t>
      </w:r>
      <w:r>
        <w:rPr>
          <w:sz w:val="24"/>
        </w:rPr>
        <w:t>a</w:t>
      </w:r>
      <w:r>
        <w:rPr>
          <w:spacing w:val="54"/>
          <w:sz w:val="24"/>
        </w:rPr>
        <w:t xml:space="preserve"> </w:t>
      </w:r>
      <w:r>
        <w:rPr>
          <w:sz w:val="24"/>
        </w:rPr>
        <w:t>disposizione</w:t>
      </w:r>
      <w:r>
        <w:rPr>
          <w:spacing w:val="55"/>
          <w:sz w:val="24"/>
        </w:rPr>
        <w:t xml:space="preserve"> </w:t>
      </w:r>
      <w:r>
        <w:rPr>
          <w:sz w:val="24"/>
        </w:rPr>
        <w:t>un</w:t>
      </w:r>
      <w:r>
        <w:rPr>
          <w:spacing w:val="55"/>
          <w:sz w:val="24"/>
        </w:rPr>
        <w:t xml:space="preserve"> </w:t>
      </w:r>
      <w:r>
        <w:rPr>
          <w:sz w:val="24"/>
        </w:rPr>
        <w:t>arco</w:t>
      </w:r>
      <w:r>
        <w:rPr>
          <w:spacing w:val="52"/>
          <w:sz w:val="24"/>
        </w:rPr>
        <w:t xml:space="preserve"> </w:t>
      </w:r>
      <w:r>
        <w:rPr>
          <w:sz w:val="24"/>
        </w:rPr>
        <w:t>di</w:t>
      </w:r>
      <w:r>
        <w:rPr>
          <w:spacing w:val="53"/>
          <w:sz w:val="24"/>
        </w:rPr>
        <w:t xml:space="preserve"> </w:t>
      </w:r>
      <w:r>
        <w:rPr>
          <w:sz w:val="24"/>
        </w:rPr>
        <w:t>tempo</w:t>
      </w:r>
      <w:r>
        <w:rPr>
          <w:spacing w:val="54"/>
          <w:sz w:val="24"/>
        </w:rPr>
        <w:t xml:space="preserve"> </w:t>
      </w:r>
      <w:r>
        <w:rPr>
          <w:sz w:val="24"/>
        </w:rPr>
        <w:t>di</w:t>
      </w:r>
      <w:r>
        <w:rPr>
          <w:spacing w:val="54"/>
          <w:sz w:val="24"/>
        </w:rPr>
        <w:t xml:space="preserve"> </w:t>
      </w:r>
      <w:r>
        <w:rPr>
          <w:sz w:val="24"/>
        </w:rPr>
        <w:t>3</w:t>
      </w:r>
      <w:r>
        <w:rPr>
          <w:spacing w:val="54"/>
          <w:sz w:val="24"/>
        </w:rPr>
        <w:t xml:space="preserve"> </w:t>
      </w:r>
      <w:r>
        <w:rPr>
          <w:sz w:val="24"/>
        </w:rPr>
        <w:t>anni</w:t>
      </w:r>
      <w:r>
        <w:rPr>
          <w:spacing w:val="53"/>
          <w:sz w:val="24"/>
        </w:rPr>
        <w:t xml:space="preserve"> </w:t>
      </w:r>
      <w:r>
        <w:rPr>
          <w:sz w:val="24"/>
        </w:rPr>
        <w:t>a</w:t>
      </w:r>
      <w:r>
        <w:rPr>
          <w:spacing w:val="54"/>
          <w:sz w:val="24"/>
        </w:rPr>
        <w:t xml:space="preserve"> </w:t>
      </w:r>
      <w:r>
        <w:rPr>
          <w:sz w:val="24"/>
        </w:rPr>
        <w:t>partire</w:t>
      </w:r>
      <w:r>
        <w:rPr>
          <w:spacing w:val="54"/>
          <w:sz w:val="24"/>
        </w:rPr>
        <w:t xml:space="preserve"> </w:t>
      </w:r>
      <w:r>
        <w:rPr>
          <w:sz w:val="24"/>
        </w:rPr>
        <w:t>dalla</w:t>
      </w:r>
      <w:r>
        <w:rPr>
          <w:spacing w:val="54"/>
          <w:sz w:val="24"/>
        </w:rPr>
        <w:t xml:space="preserve"> </w:t>
      </w:r>
      <w:r>
        <w:rPr>
          <w:sz w:val="24"/>
        </w:rPr>
        <w:t>prima</w:t>
      </w:r>
    </w:p>
    <w:p w14:paraId="53A28C75" w14:textId="77777777" w:rsidR="00F806A8" w:rsidRDefault="00F806A8">
      <w:pPr>
        <w:pStyle w:val="Corpotesto"/>
        <w:spacing w:before="2"/>
        <w:rPr>
          <w:sz w:val="12"/>
        </w:rPr>
      </w:pPr>
    </w:p>
    <w:p w14:paraId="1DF34A55" w14:textId="77777777" w:rsidR="00F806A8" w:rsidRDefault="0094728F">
      <w:pPr>
        <w:pStyle w:val="Corpotesto"/>
        <w:spacing w:before="90"/>
        <w:ind w:left="821" w:right="185"/>
        <w:jc w:val="both"/>
      </w:pPr>
      <w:r>
        <w:t xml:space="preserve">misurazione, i cui risultati </w:t>
      </w:r>
      <w:proofErr w:type="spellStart"/>
      <w:r>
        <w:t>devonpo</w:t>
      </w:r>
      <w:proofErr w:type="spellEnd"/>
      <w:r>
        <w:t xml:space="preserve"> essere riportati </w:t>
      </w:r>
      <w:proofErr w:type="spellStart"/>
      <w:r>
        <w:t>riportati</w:t>
      </w:r>
      <w:proofErr w:type="spellEnd"/>
      <w:r>
        <w:t xml:space="preserve"> su una </w:t>
      </w:r>
      <w:r>
        <w:rPr>
          <w:u w:val="single"/>
        </w:rPr>
        <w:t>relazione tecnica</w:t>
      </w:r>
      <w:r>
        <w:t>, redatta da coloro che hanno effettuato la misura ai sensi dell’art. 10-ter, comma</w:t>
      </w:r>
      <w:r>
        <w:rPr>
          <w:spacing w:val="-2"/>
        </w:rPr>
        <w:t xml:space="preserve"> </w:t>
      </w:r>
      <w:r>
        <w:t>4;</w:t>
      </w:r>
    </w:p>
    <w:p w14:paraId="197772F3" w14:textId="77777777" w:rsidR="00F806A8" w:rsidRDefault="0094728F">
      <w:pPr>
        <w:pStyle w:val="Paragrafoelenco"/>
        <w:numPr>
          <w:ilvl w:val="0"/>
          <w:numId w:val="11"/>
        </w:numPr>
        <w:tabs>
          <w:tab w:val="left" w:pos="1153"/>
          <w:tab w:val="left" w:pos="1154"/>
        </w:tabs>
        <w:spacing w:before="120"/>
        <w:ind w:right="180" w:hanging="540"/>
        <w:rPr>
          <w:sz w:val="24"/>
        </w:rPr>
      </w:pPr>
      <w:r>
        <w:tab/>
      </w:r>
      <w:r>
        <w:rPr>
          <w:sz w:val="24"/>
        </w:rPr>
        <w:t xml:space="preserve">qualora le azioni di rimedio non abbiano riportato la presenza del radon al di sotto del livello di azione, è necessario proteggere i lavoratori esposti applicando quanto previsto dal Capo VIII </w:t>
      </w:r>
      <w:r>
        <w:rPr>
          <w:i/>
          <w:sz w:val="24"/>
        </w:rPr>
        <w:t xml:space="preserve">“ Protezione dei lavoratori” </w:t>
      </w:r>
      <w:r>
        <w:rPr>
          <w:sz w:val="24"/>
        </w:rPr>
        <w:t>(ad esclusione di quanto previsto negli art. 61, commi 2 e 3 lettera g) - relativi agli obblighi del datore di lavoro, dei dirigenti e dei preposti, con particolare riguardo alla relazione dell’E.Q. preliminare all’inizio dell’attività stessa, alla segnalazione di zone a particolare rischio ed alla indicazione della presenza di sorgenti di radiazioni ionizzanti - , art. 69 – inerente le disposizioni particolari per le lavoratrici, art. 79, commi 2 e 3 – inerente la valutazione della dose individuale per i lavoratori di categoria A da parte dell’E.Q. mediante apparecchi di misura individuali per le esposizioni esterne e metodi di misura fisici o radiotossicologici per le esposizioni interne), almeno fino a quando le azioni di rimedio non abbiano risolto il problema in modo</w:t>
      </w:r>
      <w:r>
        <w:rPr>
          <w:spacing w:val="-1"/>
          <w:sz w:val="24"/>
        </w:rPr>
        <w:t xml:space="preserve"> </w:t>
      </w:r>
      <w:r>
        <w:rPr>
          <w:sz w:val="24"/>
        </w:rPr>
        <w:t>sufficiente;</w:t>
      </w:r>
    </w:p>
    <w:p w14:paraId="1681A67A" w14:textId="77777777" w:rsidR="00F806A8" w:rsidRDefault="0094728F">
      <w:pPr>
        <w:pStyle w:val="Paragrafoelenco"/>
        <w:numPr>
          <w:ilvl w:val="0"/>
          <w:numId w:val="11"/>
        </w:numPr>
        <w:tabs>
          <w:tab w:val="left" w:pos="1153"/>
          <w:tab w:val="left" w:pos="1154"/>
        </w:tabs>
        <w:spacing w:before="121"/>
        <w:ind w:right="182" w:hanging="540"/>
        <w:rPr>
          <w:sz w:val="24"/>
        </w:rPr>
      </w:pPr>
      <w:r>
        <w:tab/>
      </w:r>
      <w:r>
        <w:rPr>
          <w:sz w:val="24"/>
        </w:rPr>
        <w:t xml:space="preserve">nel caso in cui il livello di azione sia stato superato, l’esercente non è obbligato a realizzare le azioni di rimedio </w:t>
      </w:r>
      <w:r>
        <w:rPr>
          <w:sz w:val="24"/>
          <w:u w:val="single"/>
        </w:rPr>
        <w:t>solo se</w:t>
      </w:r>
      <w:r>
        <w:rPr>
          <w:sz w:val="24"/>
        </w:rPr>
        <w:t xml:space="preserve"> dimostra che nessun lavoratore è esposto ad una dose efficace superiore a 3 mSv/anno. Questo è il caso, ad esempio, degli ambienti con un basso fattore di occupazione quali i magazzini, </w:t>
      </w:r>
      <w:proofErr w:type="spellStart"/>
      <w:r>
        <w:rPr>
          <w:sz w:val="24"/>
        </w:rPr>
        <w:t>ecc</w:t>
      </w:r>
      <w:proofErr w:type="spellEnd"/>
      <w:r>
        <w:rPr>
          <w:sz w:val="24"/>
        </w:rPr>
        <w:t>; tale eccezione non è applicabile agli ambienti frequentati dai gruppi più sensibili della popolazione quali i bambini, quindi non si applica agli asili-nido, alla scuola materna e</w:t>
      </w:r>
      <w:r>
        <w:rPr>
          <w:spacing w:val="-1"/>
          <w:sz w:val="24"/>
        </w:rPr>
        <w:t xml:space="preserve"> </w:t>
      </w:r>
      <w:r>
        <w:rPr>
          <w:sz w:val="24"/>
        </w:rPr>
        <w:t>dell’obbligo.</w:t>
      </w:r>
    </w:p>
    <w:p w14:paraId="06DC53C4" w14:textId="77777777" w:rsidR="00F806A8" w:rsidRDefault="0094728F">
      <w:pPr>
        <w:spacing w:before="67" w:line="312" w:lineRule="auto"/>
        <w:ind w:left="821" w:right="180" w:firstLine="708"/>
        <w:jc w:val="both"/>
        <w:rPr>
          <w:sz w:val="24"/>
        </w:rPr>
      </w:pPr>
      <w:r>
        <w:rPr>
          <w:sz w:val="24"/>
        </w:rPr>
        <w:t>Le Linee Guida precedentemente citate considerano esenti dall’obbligo di valutazione del rischio quei luoghi di lavoro sotterranei ove comunque il lavoratore non stazioni per più di dieci ore al mese. Viene inoltre definito locale o ambiente sotterraneo “</w:t>
      </w:r>
      <w:r>
        <w:rPr>
          <w:i/>
          <w:sz w:val="24"/>
        </w:rPr>
        <w:t xml:space="preserve">locale o ambiente con almeno tre pareti interamente sotto il piano di campagna, indipendentemente che queste siano a diretto contatto con il terreno circostante o meno”. </w:t>
      </w:r>
      <w:r>
        <w:rPr>
          <w:sz w:val="24"/>
        </w:rPr>
        <w:t>Pertanto rientrano tra i locali sotterranei oggetto di valutazione del rischio radon anche tutti quelli che hanno una apertura verso l’esterno – ad esempio i locali pubblici che hanno un ingresso sulla strada e i locali circondati da intercapedine areata.</w:t>
      </w:r>
    </w:p>
    <w:p w14:paraId="4D863795" w14:textId="77777777" w:rsidR="00F806A8" w:rsidRDefault="0094728F">
      <w:pPr>
        <w:pStyle w:val="Corpotesto"/>
        <w:spacing w:before="130" w:line="312" w:lineRule="auto"/>
        <w:ind w:left="821" w:right="178" w:firstLine="708"/>
        <w:jc w:val="both"/>
      </w:pPr>
      <w:r>
        <w:t xml:space="preserve">Per quanto concerne le attività di cui alla lettera b) gli adempimenti sono i medesimi; è necessario, però, che le regioni e le province autonome abbiano individuato le aree “a rischio” e le abbiano pubblicate sulla Gazzetta Ufficiale, secondo quanto previsto dall’articolo 10- sexies. Per tale individuazione la Circolare del Ministero del Lavoro prevede un arco di tempo di 5 anni a partire del </w:t>
      </w:r>
      <w:r>
        <w:rPr>
          <w:u w:val="single"/>
        </w:rPr>
        <w:t>31.8.2000</w:t>
      </w:r>
      <w:r>
        <w:t xml:space="preserve"> (data di pubblicazione del Decreto): solo una volta classificate e pubblicate le aree a rischio, decorrono i 24 mesi a disposizione per effettuare il controllo</w:t>
      </w:r>
      <w:r>
        <w:rPr>
          <w:spacing w:val="-1"/>
        </w:rPr>
        <w:t xml:space="preserve"> </w:t>
      </w:r>
      <w:r>
        <w:t>radiometrico.</w:t>
      </w:r>
    </w:p>
    <w:p w14:paraId="310F1D81" w14:textId="77777777" w:rsidR="00F806A8" w:rsidRDefault="0094728F">
      <w:pPr>
        <w:pStyle w:val="Corpotesto"/>
        <w:spacing w:before="128" w:line="312" w:lineRule="auto"/>
        <w:ind w:left="821" w:right="176" w:firstLine="708"/>
        <w:jc w:val="both"/>
        <w:sectPr w:rsidR="00F806A8">
          <w:headerReference w:type="default" r:id="rId52"/>
          <w:pgSz w:w="11906" w:h="16838"/>
          <w:pgMar w:top="1180" w:right="940" w:bottom="280" w:left="880" w:header="715" w:footer="0" w:gutter="0"/>
          <w:cols w:space="720"/>
          <w:formProt w:val="0"/>
          <w:docGrid w:linePitch="100" w:charSpace="4096"/>
        </w:sectPr>
      </w:pPr>
      <w:r>
        <w:t xml:space="preserve">La scelta di porre il livello di azione a 3 mSv/anno anziché ad 1 mSv/anno, valore di riferimento utilizzato nel </w:t>
      </w:r>
      <w:proofErr w:type="spellStart"/>
      <w:r>
        <w:t>D.Lgs.</w:t>
      </w:r>
      <w:proofErr w:type="spellEnd"/>
      <w:r>
        <w:t xml:space="preserve"> 241/2000 per discriminare le persone del pubblico dai lavoratori esposti, deriva dalla volontà di </w:t>
      </w:r>
      <w:r>
        <w:rPr>
          <w:u w:val="single"/>
        </w:rPr>
        <w:t>evitare</w:t>
      </w:r>
      <w:r>
        <w:t xml:space="preserve"> la classificazione (con tutto ciò che ne consegue: sorveglianza medica, obbligo di formazione e di informazione…) di decine di migliaia di persone che lavorano in zone caratterizzate da una non trascurabile concentrazione di radon; in altre parole la natura ubiquitaria del radon, rende questo agente di rischio difficilmente eliminabile, per tale motivo qualunque livello di azione proposto deve portare un ad numero “significativo ma non ingestibile” di luoghi di lavoro da risanare. Questa,</w:t>
      </w:r>
    </w:p>
    <w:p w14:paraId="2BEBB78E" w14:textId="77777777" w:rsidR="00F806A8" w:rsidRDefault="00F806A8">
      <w:pPr>
        <w:pStyle w:val="Corpotesto"/>
        <w:spacing w:before="1"/>
        <w:rPr>
          <w:sz w:val="18"/>
        </w:rPr>
      </w:pPr>
    </w:p>
    <w:p w14:paraId="0CED8653" w14:textId="77777777" w:rsidR="00F806A8" w:rsidRDefault="0094728F">
      <w:pPr>
        <w:pStyle w:val="Corpotesto"/>
        <w:spacing w:before="90" w:line="312" w:lineRule="auto"/>
        <w:ind w:left="821" w:right="185"/>
        <w:jc w:val="both"/>
      </w:pPr>
      <w:r>
        <w:t xml:space="preserve">d’altronde, è la filosofia adottata dagli </w:t>
      </w:r>
      <w:r>
        <w:rPr>
          <w:i/>
        </w:rPr>
        <w:t xml:space="preserve">ICRP 60 </w:t>
      </w:r>
      <w:r>
        <w:t xml:space="preserve">e </w:t>
      </w:r>
      <w:r>
        <w:rPr>
          <w:i/>
        </w:rPr>
        <w:t>ICRP 65</w:t>
      </w:r>
      <w:r>
        <w:t>, che, attraverso la Direttiva 96/29/EURATOM, è stata “travasata” nella legislazione italiana.</w:t>
      </w:r>
    </w:p>
    <w:p w14:paraId="0F46D96D" w14:textId="77777777" w:rsidR="00F806A8" w:rsidRDefault="0094728F">
      <w:pPr>
        <w:pStyle w:val="Corpotesto"/>
        <w:spacing w:before="122" w:line="312" w:lineRule="auto"/>
        <w:ind w:left="821" w:right="183" w:firstLine="708"/>
        <w:jc w:val="both"/>
      </w:pPr>
      <w:r>
        <w:t xml:space="preserve">Non dimentichiamo, inoltre, che la Guida Tecnica al recepimento del Titolo VII della Direttiva 96/29/EURATOM – </w:t>
      </w:r>
      <w:proofErr w:type="spellStart"/>
      <w:r>
        <w:rPr>
          <w:i/>
        </w:rPr>
        <w:t>Radiation</w:t>
      </w:r>
      <w:proofErr w:type="spellEnd"/>
      <w:r>
        <w:rPr>
          <w:i/>
        </w:rPr>
        <w:t xml:space="preserve"> </w:t>
      </w:r>
      <w:proofErr w:type="spellStart"/>
      <w:r>
        <w:rPr>
          <w:i/>
        </w:rPr>
        <w:t>Protection</w:t>
      </w:r>
      <w:proofErr w:type="spellEnd"/>
      <w:r>
        <w:rPr>
          <w:i/>
        </w:rPr>
        <w:t xml:space="preserve"> 88 </w:t>
      </w:r>
      <w:r>
        <w:t>– aveva proposto agli Stati membri, quale range entro il quale fissare il livello di azione, 500 – 1000 Bq/m</w:t>
      </w:r>
      <w:r>
        <w:rPr>
          <w:vertAlign w:val="superscript"/>
        </w:rPr>
        <w:t>3</w:t>
      </w:r>
      <w:r>
        <w:t xml:space="preserve"> pari 3 – 6 mSv/anno: l’Italia ha scelto di adottare quali livelli nazionali i limiti inferiori dell’intervallo proposto.</w:t>
      </w:r>
    </w:p>
    <w:p w14:paraId="2C0FD1B6" w14:textId="77777777" w:rsidR="00F806A8" w:rsidRDefault="0094728F">
      <w:pPr>
        <w:pStyle w:val="Corpotesto"/>
        <w:spacing w:before="125"/>
        <w:ind w:left="1529"/>
        <w:jc w:val="both"/>
      </w:pPr>
      <w:r>
        <w:t>In caso di superamento del livello di azione, l’esercente è tenuto a</w:t>
      </w:r>
    </w:p>
    <w:p w14:paraId="75ED05E9" w14:textId="77777777" w:rsidR="00F806A8" w:rsidRDefault="00F806A8">
      <w:pPr>
        <w:pStyle w:val="Corpotesto"/>
        <w:spacing w:before="4"/>
        <w:rPr>
          <w:sz w:val="22"/>
        </w:rPr>
      </w:pPr>
    </w:p>
    <w:p w14:paraId="2108B0D6" w14:textId="77777777" w:rsidR="00F806A8" w:rsidRDefault="0094728F">
      <w:pPr>
        <w:pStyle w:val="Paragrafoelenco"/>
        <w:numPr>
          <w:ilvl w:val="0"/>
          <w:numId w:val="10"/>
        </w:numPr>
        <w:tabs>
          <w:tab w:val="left" w:pos="1153"/>
          <w:tab w:val="left" w:pos="1154"/>
        </w:tabs>
        <w:ind w:right="184" w:hanging="720"/>
        <w:rPr>
          <w:sz w:val="24"/>
        </w:rPr>
      </w:pPr>
      <w:r>
        <w:tab/>
      </w:r>
      <w:r>
        <w:rPr>
          <w:sz w:val="24"/>
        </w:rPr>
        <w:t>inviare entro un mese la relazione tecnica relativa al risultato del controllo radiometrico alle ARPA, agli organi del SSN ed alla Direzione provinciale del lavoro; quest’ultima trasmette i dati al Ministero del lavoro e della previdenza sociale, il quale provvederà ad inserirli in un archivio appositamente predisposto, secondo quanto previsto nell’art.</w:t>
      </w:r>
      <w:r>
        <w:rPr>
          <w:spacing w:val="-16"/>
          <w:sz w:val="24"/>
        </w:rPr>
        <w:t xml:space="preserve"> </w:t>
      </w:r>
      <w:r>
        <w:rPr>
          <w:sz w:val="24"/>
        </w:rPr>
        <w:t>10-quater;</w:t>
      </w:r>
    </w:p>
    <w:p w14:paraId="6574B883" w14:textId="77777777" w:rsidR="00F806A8" w:rsidRDefault="0094728F">
      <w:pPr>
        <w:pStyle w:val="Paragrafoelenco"/>
        <w:numPr>
          <w:ilvl w:val="0"/>
          <w:numId w:val="10"/>
        </w:numPr>
        <w:tabs>
          <w:tab w:val="left" w:pos="1153"/>
          <w:tab w:val="left" w:pos="1154"/>
        </w:tabs>
        <w:spacing w:before="120"/>
        <w:ind w:left="1153"/>
        <w:rPr>
          <w:sz w:val="24"/>
        </w:rPr>
      </w:pPr>
      <w:r>
        <w:rPr>
          <w:sz w:val="24"/>
        </w:rPr>
        <w:t>ad avvalersi per i successivi adempimenti</w:t>
      </w:r>
      <w:r>
        <w:rPr>
          <w:spacing w:val="-1"/>
          <w:sz w:val="24"/>
        </w:rPr>
        <w:t xml:space="preserve"> </w:t>
      </w:r>
      <w:r>
        <w:rPr>
          <w:sz w:val="24"/>
        </w:rPr>
        <w:t>dell’E.Q.</w:t>
      </w:r>
    </w:p>
    <w:p w14:paraId="49D77153" w14:textId="77777777" w:rsidR="00F806A8" w:rsidRDefault="0094728F">
      <w:pPr>
        <w:pStyle w:val="Corpotesto"/>
        <w:spacing w:before="67" w:line="312" w:lineRule="auto"/>
        <w:ind w:left="821" w:right="183" w:firstLine="708"/>
        <w:jc w:val="both"/>
      </w:pPr>
      <w:r>
        <w:t>Per quanto riguarda gli adempimenti previsti in relazione alla registrazione delle dosi, il comma 4 dell’art. 10-quinquies prevede che si faccia riferimento all’Allegato I-bis o all’Allegato IV, ove applicabile (un caso tipico può essere quello in cui si debba valutare la dose ai lavoratori degli stabilimenti termali, in cui il fattore di equilibrio radon/figli può essere differente da 0,4 – valore assunto per convenzione nei luoghi di lavoro in generale).</w:t>
      </w:r>
    </w:p>
    <w:p w14:paraId="69236108" w14:textId="77777777" w:rsidR="00F806A8" w:rsidRDefault="00F806A8">
      <w:pPr>
        <w:pStyle w:val="Corpotesto"/>
        <w:rPr>
          <w:sz w:val="26"/>
        </w:rPr>
      </w:pPr>
    </w:p>
    <w:p w14:paraId="0D4E4E9E" w14:textId="77777777" w:rsidR="00F806A8" w:rsidRDefault="00F806A8">
      <w:pPr>
        <w:pStyle w:val="Corpotesto"/>
        <w:spacing w:before="8"/>
        <w:rPr>
          <w:sz w:val="26"/>
        </w:rPr>
      </w:pPr>
    </w:p>
    <w:p w14:paraId="102ACDA8" w14:textId="77777777" w:rsidR="00F806A8" w:rsidRDefault="0094728F">
      <w:pPr>
        <w:ind w:left="1529"/>
        <w:jc w:val="both"/>
        <w:rPr>
          <w:i/>
          <w:sz w:val="24"/>
        </w:rPr>
      </w:pPr>
      <w:r>
        <w:rPr>
          <w:i/>
          <w:sz w:val="24"/>
        </w:rPr>
        <w:t>Attività lavorative c), d) ed e)</w:t>
      </w:r>
    </w:p>
    <w:p w14:paraId="552059BB" w14:textId="77777777" w:rsidR="00F806A8" w:rsidRDefault="0094728F">
      <w:pPr>
        <w:pStyle w:val="Corpotesto"/>
        <w:spacing w:before="204" w:line="312" w:lineRule="auto"/>
        <w:ind w:left="821" w:right="181" w:firstLine="708"/>
        <w:jc w:val="both"/>
      </w:pPr>
      <w:r>
        <w:t xml:space="preserve">Nel caso delle attività c), d) ed e) si prevede che a partire dal </w:t>
      </w:r>
      <w:r>
        <w:rPr>
          <w:u w:val="single"/>
        </w:rPr>
        <w:t>1.9.2003</w:t>
      </w:r>
      <w:r>
        <w:t xml:space="preserve"> (o dall’inizio dell’attività) l’esercente, avvalendosi dell’E.Q., effettui una valutazione preliminare del ciclo lavorativo, anche sulla base di misurazioni, espletate secondo le indicazioni che la Commissione tecnica fornirà.</w:t>
      </w:r>
    </w:p>
    <w:p w14:paraId="551F4182" w14:textId="77777777" w:rsidR="00F806A8" w:rsidRDefault="0094728F">
      <w:pPr>
        <w:pStyle w:val="Corpotesto"/>
        <w:spacing w:before="125" w:line="312" w:lineRule="auto"/>
        <w:ind w:left="821" w:right="185" w:firstLine="708"/>
        <w:jc w:val="both"/>
      </w:pPr>
      <w:r>
        <w:t xml:space="preserve">Per le attività c) e d), la valutazione preliminare </w:t>
      </w:r>
      <w:r>
        <w:rPr>
          <w:u w:val="single"/>
        </w:rPr>
        <w:t>non</w:t>
      </w:r>
      <w:r>
        <w:t xml:space="preserve"> deve comprendere anche l’eventuale presenza di radon per ragioni geomorfologiche (natura del sito) e/o costruttive (materiali edilizi impiegati): nel caso quindi il radon sia presente, a quest‘ultimo si applica il livello di azione definito per le attività lavorative di cui alle lettere a) e b).</w:t>
      </w:r>
    </w:p>
    <w:p w14:paraId="2B210B9E" w14:textId="77777777" w:rsidR="00F806A8" w:rsidRDefault="0094728F">
      <w:pPr>
        <w:pStyle w:val="Corpotesto"/>
        <w:spacing w:before="125"/>
        <w:ind w:left="1529"/>
        <w:jc w:val="both"/>
      </w:pPr>
      <w:r>
        <w:t>Successivamente al risultato della valutazione:</w:t>
      </w:r>
    </w:p>
    <w:p w14:paraId="2DC77BC0" w14:textId="77777777" w:rsidR="00F806A8" w:rsidRDefault="00F806A8">
      <w:pPr>
        <w:pStyle w:val="Corpotesto"/>
        <w:spacing w:before="4"/>
        <w:rPr>
          <w:sz w:val="22"/>
        </w:rPr>
      </w:pPr>
    </w:p>
    <w:p w14:paraId="58E335F0" w14:textId="77777777" w:rsidR="00F806A8" w:rsidRDefault="0094728F">
      <w:pPr>
        <w:pStyle w:val="Paragrafoelenco"/>
        <w:numPr>
          <w:ilvl w:val="0"/>
          <w:numId w:val="9"/>
        </w:numPr>
        <w:tabs>
          <w:tab w:val="left" w:pos="1153"/>
          <w:tab w:val="left" w:pos="1154"/>
        </w:tabs>
        <w:ind w:right="183" w:hanging="720"/>
        <w:rPr>
          <w:sz w:val="24"/>
        </w:rPr>
      </w:pPr>
      <w:r>
        <w:tab/>
      </w:r>
      <w:r>
        <w:rPr>
          <w:sz w:val="24"/>
        </w:rPr>
        <w:t>qualora non si sia riscontrato il superamento del livello di azione in alcun ambiente, l’esercente non ha altri obblighi, se non la ripetizione della valutazione ogni tre anni oppure in occasione di cambiamenti nel ciclo</w:t>
      </w:r>
      <w:r>
        <w:rPr>
          <w:spacing w:val="-1"/>
          <w:sz w:val="24"/>
        </w:rPr>
        <w:t xml:space="preserve"> </w:t>
      </w:r>
      <w:r>
        <w:rPr>
          <w:sz w:val="24"/>
        </w:rPr>
        <w:t>produttivo;</w:t>
      </w:r>
    </w:p>
    <w:p w14:paraId="1F991314" w14:textId="77777777" w:rsidR="00F806A8" w:rsidRDefault="0094728F">
      <w:pPr>
        <w:pStyle w:val="Paragrafoelenco"/>
        <w:numPr>
          <w:ilvl w:val="0"/>
          <w:numId w:val="9"/>
        </w:numPr>
        <w:tabs>
          <w:tab w:val="left" w:pos="1153"/>
          <w:tab w:val="left" w:pos="1154"/>
        </w:tabs>
        <w:spacing w:before="120"/>
        <w:ind w:right="182" w:hanging="720"/>
        <w:rPr>
          <w:sz w:val="24"/>
        </w:rPr>
      </w:pPr>
      <w:r>
        <w:tab/>
      </w:r>
      <w:r>
        <w:rPr>
          <w:sz w:val="24"/>
        </w:rPr>
        <w:t>qualora il valore di esposizione stimato in un qualsiasi ambiente sia pari all’80% del livello di azione, è richiesta la verifica annuale della valutazione;</w:t>
      </w:r>
    </w:p>
    <w:p w14:paraId="4E7DA667" w14:textId="77777777" w:rsidR="00F806A8" w:rsidRDefault="0094728F">
      <w:pPr>
        <w:pStyle w:val="Paragrafoelenco"/>
        <w:numPr>
          <w:ilvl w:val="1"/>
          <w:numId w:val="9"/>
        </w:numPr>
        <w:tabs>
          <w:tab w:val="left" w:pos="1153"/>
          <w:tab w:val="left" w:pos="1154"/>
        </w:tabs>
        <w:spacing w:before="120"/>
        <w:ind w:right="182" w:hanging="540"/>
        <w:rPr>
          <w:sz w:val="24"/>
        </w:rPr>
        <w:sectPr w:rsidR="00F806A8">
          <w:headerReference w:type="default" r:id="rId53"/>
          <w:pgSz w:w="11906" w:h="16838"/>
          <w:pgMar w:top="1180" w:right="940" w:bottom="280" w:left="880" w:header="715" w:footer="0" w:gutter="0"/>
          <w:cols w:space="720"/>
          <w:formProt w:val="0"/>
          <w:docGrid w:linePitch="100" w:charSpace="4096"/>
        </w:sectPr>
      </w:pPr>
      <w:r>
        <w:tab/>
      </w:r>
      <w:r>
        <w:rPr>
          <w:sz w:val="24"/>
        </w:rPr>
        <w:t>qualora ci si trovi al di sopra del livello di azione, è previsto che l’esercente, avvalendosi dell’esperto qualificato (E.Q.), entro tre anni adotti delle misure (cambiamento dei materiali utilizzati o di parametri chimico-fisici del processo) atte a riportare le dosi stimate per i lavoratori e/o la popolazione al di sotto dei limiti</w:t>
      </w:r>
      <w:r>
        <w:rPr>
          <w:spacing w:val="-1"/>
          <w:sz w:val="24"/>
        </w:rPr>
        <w:t xml:space="preserve"> </w:t>
      </w:r>
      <w:r>
        <w:rPr>
          <w:sz w:val="24"/>
        </w:rPr>
        <w:t>previsti;</w:t>
      </w:r>
    </w:p>
    <w:p w14:paraId="4565A9D7" w14:textId="77777777" w:rsidR="00F806A8" w:rsidRDefault="00F806A8">
      <w:pPr>
        <w:pStyle w:val="Corpotesto"/>
        <w:rPr>
          <w:sz w:val="12"/>
        </w:rPr>
      </w:pPr>
    </w:p>
    <w:p w14:paraId="68317093" w14:textId="77777777" w:rsidR="00F806A8" w:rsidRDefault="0094728F">
      <w:pPr>
        <w:pStyle w:val="Paragrafoelenco"/>
        <w:numPr>
          <w:ilvl w:val="1"/>
          <w:numId w:val="9"/>
        </w:numPr>
        <w:tabs>
          <w:tab w:val="left" w:pos="1153"/>
          <w:tab w:val="left" w:pos="1154"/>
        </w:tabs>
        <w:spacing w:before="92"/>
        <w:ind w:right="184" w:hanging="540"/>
        <w:rPr>
          <w:sz w:val="24"/>
        </w:rPr>
      </w:pPr>
      <w:r>
        <w:tab/>
      </w:r>
      <w:r>
        <w:rPr>
          <w:sz w:val="24"/>
        </w:rPr>
        <w:t>qualora non si possa adottare alcuna misura oppure i provvedimenti non siano stati sufficientemente efficaci, occorre seguire quanto previsto dal Capo VIII “Protezione dei lavoratori” e dal Capo IX “Protezione sanitaria della popolazione”. La relazione relativa alla valutazione dell’esposizione, a cura dell’E.Q., segue i medesimi adempimenti della relazione relativa al controllo radiometrico (relativa alle attività a) e b)); medesimo è anche quanto previsto per la registrazione delle dosi.</w:t>
      </w:r>
    </w:p>
    <w:p w14:paraId="4BB89E94" w14:textId="77777777" w:rsidR="00F806A8" w:rsidRDefault="0094728F">
      <w:pPr>
        <w:pStyle w:val="Paragrafoelenco"/>
        <w:numPr>
          <w:ilvl w:val="1"/>
          <w:numId w:val="9"/>
        </w:numPr>
        <w:tabs>
          <w:tab w:val="left" w:pos="1153"/>
          <w:tab w:val="left" w:pos="1154"/>
        </w:tabs>
        <w:spacing w:before="120"/>
        <w:ind w:right="186" w:hanging="540"/>
        <w:rPr>
          <w:sz w:val="24"/>
        </w:rPr>
      </w:pPr>
      <w:r>
        <w:tab/>
      </w:r>
      <w:r>
        <w:rPr>
          <w:sz w:val="24"/>
        </w:rPr>
        <w:t xml:space="preserve">Le ARPA e le ASL sono chiamate a svolgere, sull’applicazione di quanto contenuto nel </w:t>
      </w:r>
      <w:proofErr w:type="spellStart"/>
      <w:r>
        <w:rPr>
          <w:sz w:val="24"/>
        </w:rPr>
        <w:t>D.Lgs.</w:t>
      </w:r>
      <w:proofErr w:type="spellEnd"/>
      <w:r>
        <w:rPr>
          <w:sz w:val="24"/>
        </w:rPr>
        <w:t xml:space="preserve"> 241/00, un’attività di vigilanza la quale viene espletata sulla base:</w:t>
      </w:r>
    </w:p>
    <w:p w14:paraId="04A8722E" w14:textId="77777777" w:rsidR="00F806A8" w:rsidRDefault="0094728F">
      <w:pPr>
        <w:pStyle w:val="Paragrafoelenco"/>
        <w:numPr>
          <w:ilvl w:val="2"/>
          <w:numId w:val="9"/>
        </w:numPr>
        <w:tabs>
          <w:tab w:val="left" w:pos="974"/>
        </w:tabs>
        <w:spacing w:before="121" w:line="245" w:lineRule="exact"/>
        <w:rPr>
          <w:b/>
          <w:i/>
          <w:sz w:val="20"/>
        </w:rPr>
      </w:pPr>
      <w:r>
        <w:rPr>
          <w:sz w:val="20"/>
        </w:rPr>
        <w:t>delle</w:t>
      </w:r>
      <w:r>
        <w:rPr>
          <w:spacing w:val="5"/>
          <w:sz w:val="20"/>
        </w:rPr>
        <w:t xml:space="preserve"> </w:t>
      </w:r>
      <w:r>
        <w:rPr>
          <w:sz w:val="20"/>
        </w:rPr>
        <w:t>competenze</w:t>
      </w:r>
      <w:r>
        <w:rPr>
          <w:spacing w:val="6"/>
          <w:sz w:val="20"/>
        </w:rPr>
        <w:t xml:space="preserve"> </w:t>
      </w:r>
      <w:r>
        <w:rPr>
          <w:sz w:val="20"/>
        </w:rPr>
        <w:t>attribuite</w:t>
      </w:r>
      <w:r>
        <w:rPr>
          <w:spacing w:val="6"/>
          <w:sz w:val="20"/>
        </w:rPr>
        <w:t xml:space="preserve"> </w:t>
      </w:r>
      <w:r>
        <w:rPr>
          <w:sz w:val="20"/>
        </w:rPr>
        <w:t>alle</w:t>
      </w:r>
      <w:r>
        <w:rPr>
          <w:spacing w:val="5"/>
          <w:sz w:val="20"/>
        </w:rPr>
        <w:t xml:space="preserve"> </w:t>
      </w:r>
      <w:r>
        <w:rPr>
          <w:sz w:val="20"/>
        </w:rPr>
        <w:t>singole</w:t>
      </w:r>
      <w:r>
        <w:rPr>
          <w:spacing w:val="5"/>
          <w:sz w:val="20"/>
        </w:rPr>
        <w:t xml:space="preserve"> </w:t>
      </w:r>
      <w:r>
        <w:rPr>
          <w:sz w:val="20"/>
        </w:rPr>
        <w:t>Amministrazioni</w:t>
      </w:r>
      <w:r>
        <w:rPr>
          <w:spacing w:val="4"/>
          <w:sz w:val="20"/>
        </w:rPr>
        <w:t xml:space="preserve"> </w:t>
      </w:r>
      <w:r>
        <w:rPr>
          <w:sz w:val="20"/>
        </w:rPr>
        <w:t>dalle</w:t>
      </w:r>
      <w:r>
        <w:rPr>
          <w:spacing w:val="5"/>
          <w:sz w:val="20"/>
        </w:rPr>
        <w:t xml:space="preserve"> </w:t>
      </w:r>
      <w:r>
        <w:rPr>
          <w:sz w:val="20"/>
        </w:rPr>
        <w:t>disposizioni</w:t>
      </w:r>
      <w:r>
        <w:rPr>
          <w:spacing w:val="4"/>
          <w:sz w:val="20"/>
        </w:rPr>
        <w:t xml:space="preserve"> </w:t>
      </w:r>
      <w:r>
        <w:rPr>
          <w:sz w:val="20"/>
        </w:rPr>
        <w:t>in</w:t>
      </w:r>
      <w:r>
        <w:rPr>
          <w:spacing w:val="6"/>
          <w:sz w:val="20"/>
        </w:rPr>
        <w:t xml:space="preserve"> </w:t>
      </w:r>
      <w:r>
        <w:rPr>
          <w:sz w:val="20"/>
        </w:rPr>
        <w:t>vigore</w:t>
      </w:r>
      <w:r>
        <w:rPr>
          <w:spacing w:val="5"/>
          <w:sz w:val="20"/>
        </w:rPr>
        <w:t xml:space="preserve"> </w:t>
      </w:r>
      <w:r>
        <w:rPr>
          <w:sz w:val="20"/>
        </w:rPr>
        <w:t>(</w:t>
      </w:r>
      <w:r>
        <w:rPr>
          <w:b/>
          <w:sz w:val="20"/>
        </w:rPr>
        <w:t>Capo</w:t>
      </w:r>
      <w:r>
        <w:rPr>
          <w:b/>
          <w:spacing w:val="5"/>
          <w:sz w:val="20"/>
        </w:rPr>
        <w:t xml:space="preserve"> </w:t>
      </w:r>
      <w:r>
        <w:rPr>
          <w:b/>
          <w:sz w:val="20"/>
        </w:rPr>
        <w:t>III</w:t>
      </w:r>
      <w:r>
        <w:rPr>
          <w:b/>
          <w:spacing w:val="6"/>
          <w:sz w:val="20"/>
        </w:rPr>
        <w:t xml:space="preserve"> </w:t>
      </w:r>
      <w:proofErr w:type="spellStart"/>
      <w:r>
        <w:rPr>
          <w:b/>
          <w:i/>
          <w:sz w:val="20"/>
        </w:rPr>
        <w:t>D.Lgs.</w:t>
      </w:r>
      <w:proofErr w:type="spellEnd"/>
      <w:r>
        <w:rPr>
          <w:b/>
          <w:i/>
          <w:spacing w:val="5"/>
          <w:sz w:val="20"/>
        </w:rPr>
        <w:t xml:space="preserve"> </w:t>
      </w:r>
      <w:r>
        <w:rPr>
          <w:b/>
          <w:i/>
          <w:sz w:val="20"/>
        </w:rPr>
        <w:t>230/95</w:t>
      </w:r>
    </w:p>
    <w:p w14:paraId="4D30FD17" w14:textId="77777777" w:rsidR="00F806A8" w:rsidRDefault="0094728F">
      <w:pPr>
        <w:ind w:left="973"/>
        <w:jc w:val="both"/>
        <w:rPr>
          <w:sz w:val="20"/>
        </w:rPr>
      </w:pPr>
      <w:r>
        <w:rPr>
          <w:b/>
          <w:sz w:val="20"/>
        </w:rPr>
        <w:t xml:space="preserve">integrato dal </w:t>
      </w:r>
      <w:proofErr w:type="spellStart"/>
      <w:r>
        <w:rPr>
          <w:b/>
          <w:i/>
          <w:sz w:val="20"/>
        </w:rPr>
        <w:t>D.Lgs.</w:t>
      </w:r>
      <w:proofErr w:type="spellEnd"/>
      <w:r>
        <w:rPr>
          <w:b/>
          <w:i/>
          <w:sz w:val="20"/>
        </w:rPr>
        <w:t xml:space="preserve"> 241/00</w:t>
      </w:r>
      <w:r>
        <w:rPr>
          <w:sz w:val="20"/>
        </w:rPr>
        <w:t>)</w:t>
      </w:r>
    </w:p>
    <w:p w14:paraId="6B6A45E7" w14:textId="77777777" w:rsidR="00F806A8" w:rsidRDefault="0094728F">
      <w:pPr>
        <w:pStyle w:val="Paragrafoelenco"/>
        <w:numPr>
          <w:ilvl w:val="2"/>
          <w:numId w:val="9"/>
        </w:numPr>
        <w:tabs>
          <w:tab w:val="left" w:pos="973"/>
          <w:tab w:val="left" w:pos="974"/>
        </w:tabs>
        <w:spacing w:before="120"/>
        <w:ind w:left="973" w:right="184"/>
        <w:jc w:val="left"/>
        <w:rPr>
          <w:sz w:val="20"/>
        </w:rPr>
      </w:pPr>
      <w:r>
        <w:rPr>
          <w:sz w:val="20"/>
        </w:rPr>
        <w:t xml:space="preserve">di quanto stabilito dal </w:t>
      </w:r>
      <w:r>
        <w:rPr>
          <w:b/>
          <w:sz w:val="20"/>
        </w:rPr>
        <w:t xml:space="preserve">Capo VIII del </w:t>
      </w:r>
      <w:proofErr w:type="spellStart"/>
      <w:r>
        <w:rPr>
          <w:b/>
          <w:sz w:val="20"/>
        </w:rPr>
        <w:t>D.Lgs.</w:t>
      </w:r>
      <w:proofErr w:type="spellEnd"/>
      <w:r>
        <w:rPr>
          <w:b/>
          <w:sz w:val="20"/>
        </w:rPr>
        <w:t xml:space="preserve"> 230/95 integrato dal </w:t>
      </w:r>
      <w:proofErr w:type="spellStart"/>
      <w:r>
        <w:rPr>
          <w:b/>
          <w:i/>
          <w:sz w:val="20"/>
        </w:rPr>
        <w:t>D.Lgs.</w:t>
      </w:r>
      <w:proofErr w:type="spellEnd"/>
      <w:r>
        <w:rPr>
          <w:b/>
          <w:i/>
          <w:sz w:val="20"/>
        </w:rPr>
        <w:t xml:space="preserve"> 241/00</w:t>
      </w:r>
      <w:r>
        <w:rPr>
          <w:sz w:val="20"/>
        </w:rPr>
        <w:t>, relativo alla protezione dei lavoratori, che è correlato a quanto previsto dai commi 5 e 6 dell’art. 10-quinquies del Capo</w:t>
      </w:r>
      <w:r>
        <w:rPr>
          <w:spacing w:val="-7"/>
          <w:sz w:val="20"/>
        </w:rPr>
        <w:t xml:space="preserve"> </w:t>
      </w:r>
      <w:r>
        <w:rPr>
          <w:sz w:val="20"/>
        </w:rPr>
        <w:t>III-bis)</w:t>
      </w:r>
    </w:p>
    <w:p w14:paraId="670893FF" w14:textId="77777777" w:rsidR="00F806A8" w:rsidRDefault="0094728F">
      <w:pPr>
        <w:spacing w:before="119"/>
        <w:ind w:left="480" w:right="181" w:firstLine="709"/>
        <w:jc w:val="both"/>
        <w:rPr>
          <w:sz w:val="20"/>
        </w:rPr>
      </w:pPr>
      <w:r>
        <w:rPr>
          <w:sz w:val="20"/>
        </w:rPr>
        <w:t>Analizziamo ora l’art. 10-quater “Comunicazioni e relazioni tecniche”: il primo comma prevede che per tutte le attività lavorative (dalla a) fino alla e)), in caso di superamento del livello di azione previsto, l’esercente entro un mese invii una comunicazione scritta alle ARPA, agli organi del SSN competenti per territorio, alla Direzione provinciale del lavoro. Il comma 1 prevede che la comunicazione contenga l’indicazione del tipo di attività  lavorativa e la relazione tecnica: quest’ ultima, nel caso delle attività di cui alle lettere a) e b), riporteranno il risultato della misurazione rilasciato da un organismo riconosciuto, o nelle more, da un organismo idoneamente attrezzato; nel caso delle attività di cui alle lettere c), d) ed e) la relazione tecnica deve essere redatta dall’E.Q. e deve contenere il risultato della valutazione effettuata, il livello di esposizione dei lavoratori, ed eventualmente di gruppi della popolazione, in relazione all’attività, le misure da adottare ai fini della sorveglianza dell’esposizione, le indicazioni delle eventuali azioni di rimedio per il controllo o la riduzione</w:t>
      </w:r>
      <w:r>
        <w:rPr>
          <w:spacing w:val="-6"/>
          <w:sz w:val="20"/>
        </w:rPr>
        <w:t xml:space="preserve"> </w:t>
      </w:r>
      <w:r>
        <w:rPr>
          <w:sz w:val="20"/>
        </w:rPr>
        <w:t>dell’esposizione.</w:t>
      </w:r>
    </w:p>
    <w:p w14:paraId="4F2278D3" w14:textId="77777777" w:rsidR="00F806A8" w:rsidRDefault="0094728F">
      <w:pPr>
        <w:spacing w:before="119"/>
        <w:ind w:left="1190"/>
        <w:jc w:val="both"/>
        <w:rPr>
          <w:sz w:val="20"/>
        </w:rPr>
      </w:pPr>
      <w:r>
        <w:rPr>
          <w:sz w:val="20"/>
        </w:rPr>
        <w:t>Un prospetto sintetico del tipo di verifiche da effettuare è di seguito riportato:</w:t>
      </w:r>
    </w:p>
    <w:p w14:paraId="788212A9" w14:textId="77777777" w:rsidR="00F806A8" w:rsidRDefault="0094728F">
      <w:pPr>
        <w:spacing w:before="122"/>
        <w:ind w:left="1190"/>
        <w:jc w:val="both"/>
        <w:rPr>
          <w:i/>
          <w:sz w:val="24"/>
        </w:rPr>
      </w:pPr>
      <w:r>
        <w:rPr>
          <w:i/>
          <w:sz w:val="24"/>
          <w:u w:val="single"/>
        </w:rPr>
        <w:t>per le attività a, b</w:t>
      </w:r>
    </w:p>
    <w:p w14:paraId="3112DFB2" w14:textId="77777777" w:rsidR="00F806A8" w:rsidRDefault="0094728F">
      <w:pPr>
        <w:pStyle w:val="Paragrafoelenco"/>
        <w:numPr>
          <w:ilvl w:val="1"/>
          <w:numId w:val="12"/>
        </w:numPr>
        <w:tabs>
          <w:tab w:val="left" w:pos="1670"/>
        </w:tabs>
        <w:spacing w:before="119"/>
        <w:ind w:right="184" w:firstLine="709"/>
        <w:rPr>
          <w:sz w:val="24"/>
        </w:rPr>
      </w:pPr>
      <w:r>
        <w:rPr>
          <w:sz w:val="24"/>
        </w:rPr>
        <w:t xml:space="preserve">verificare </w:t>
      </w:r>
      <w:r>
        <w:rPr>
          <w:b/>
          <w:sz w:val="24"/>
        </w:rPr>
        <w:t xml:space="preserve">che </w:t>
      </w:r>
      <w:r>
        <w:rPr>
          <w:sz w:val="24"/>
        </w:rPr>
        <w:t>l’esercente – nel caso in cui le misurazioni e le valutazioni messo in luce la presenza di livelli di esposizione superiori al livello di azione – si sia avvalso della consulenza di un Esperto Qualificato per le azioni di</w:t>
      </w:r>
      <w:r>
        <w:rPr>
          <w:spacing w:val="-1"/>
          <w:sz w:val="24"/>
        </w:rPr>
        <w:t xml:space="preserve"> </w:t>
      </w:r>
      <w:r>
        <w:rPr>
          <w:sz w:val="24"/>
        </w:rPr>
        <w:t>rimedio;</w:t>
      </w:r>
    </w:p>
    <w:p w14:paraId="3C1C84B5" w14:textId="77777777" w:rsidR="00F806A8" w:rsidRDefault="00F806A8">
      <w:pPr>
        <w:pStyle w:val="Corpotesto"/>
        <w:spacing w:before="10"/>
        <w:rPr>
          <w:sz w:val="20"/>
        </w:rPr>
      </w:pPr>
    </w:p>
    <w:p w14:paraId="2D1BF3D0" w14:textId="77777777" w:rsidR="00F806A8" w:rsidRDefault="0094728F">
      <w:pPr>
        <w:pStyle w:val="Paragrafoelenco"/>
        <w:numPr>
          <w:ilvl w:val="1"/>
          <w:numId w:val="12"/>
        </w:numPr>
        <w:tabs>
          <w:tab w:val="left" w:pos="1671"/>
        </w:tabs>
        <w:ind w:right="181" w:firstLine="709"/>
        <w:rPr>
          <w:sz w:val="24"/>
        </w:rPr>
      </w:pPr>
      <w:r>
        <w:rPr>
          <w:sz w:val="24"/>
        </w:rPr>
        <w:t>verificare l’adozione di azioni di rimedio, prescritte dall’E.Q. e recepite dall’esercente (entro tre anni, tenendo conto di un’urgenza che deve essere correlata alla quantificazione del superamento del livello di</w:t>
      </w:r>
      <w:r>
        <w:rPr>
          <w:spacing w:val="-1"/>
          <w:sz w:val="24"/>
        </w:rPr>
        <w:t xml:space="preserve"> </w:t>
      </w:r>
      <w:r>
        <w:rPr>
          <w:sz w:val="24"/>
        </w:rPr>
        <w:t>azione);</w:t>
      </w:r>
    </w:p>
    <w:p w14:paraId="24654729" w14:textId="77777777" w:rsidR="00F806A8" w:rsidRDefault="00F806A8">
      <w:pPr>
        <w:pStyle w:val="Corpotesto"/>
        <w:spacing w:before="10"/>
        <w:rPr>
          <w:sz w:val="20"/>
        </w:rPr>
      </w:pPr>
    </w:p>
    <w:p w14:paraId="5C67A624" w14:textId="77777777" w:rsidR="00F806A8" w:rsidRDefault="0094728F">
      <w:pPr>
        <w:pStyle w:val="Paragrafoelenco"/>
        <w:numPr>
          <w:ilvl w:val="1"/>
          <w:numId w:val="12"/>
        </w:numPr>
        <w:tabs>
          <w:tab w:val="left" w:pos="1671"/>
        </w:tabs>
        <w:ind w:right="184" w:firstLine="709"/>
        <w:rPr>
          <w:sz w:val="24"/>
        </w:rPr>
      </w:pPr>
      <w:r>
        <w:rPr>
          <w:sz w:val="24"/>
        </w:rPr>
        <w:t>verificare l’espletamento da parte dell’esercente – che si avvale dell’E.Q. – di nuove misure al fine di verificare l’efficacia delle azioni di rimedio di cui al punto</w:t>
      </w:r>
      <w:r>
        <w:rPr>
          <w:spacing w:val="-2"/>
          <w:sz w:val="24"/>
        </w:rPr>
        <w:t xml:space="preserve"> </w:t>
      </w:r>
      <w:r>
        <w:rPr>
          <w:sz w:val="24"/>
        </w:rPr>
        <w:t>2;</w:t>
      </w:r>
    </w:p>
    <w:p w14:paraId="0F5DA067" w14:textId="77777777" w:rsidR="00F806A8" w:rsidRDefault="00F806A8">
      <w:pPr>
        <w:pStyle w:val="Corpotesto"/>
        <w:spacing w:before="10"/>
        <w:rPr>
          <w:sz w:val="20"/>
        </w:rPr>
      </w:pPr>
    </w:p>
    <w:p w14:paraId="15DF436C" w14:textId="77777777" w:rsidR="00F806A8" w:rsidRDefault="0094728F">
      <w:pPr>
        <w:pStyle w:val="Paragrafoelenco"/>
        <w:numPr>
          <w:ilvl w:val="1"/>
          <w:numId w:val="12"/>
        </w:numPr>
        <w:tabs>
          <w:tab w:val="left" w:pos="1670"/>
        </w:tabs>
        <w:ind w:right="183" w:firstLine="709"/>
        <w:rPr>
          <w:sz w:val="24"/>
        </w:rPr>
      </w:pPr>
      <w:r>
        <w:rPr>
          <w:sz w:val="24"/>
        </w:rPr>
        <w:t>se, nonostante l’applicazione delle azioni di rimedio, si hanno esposizioni che sono al di sopra del livello di azione, verificare l’adozione dei provvedimenti previsti dal CAPO VIII (escluso l’art. 61 comma 2 e 3, l’art. 69, e l’art. 79 commi 2 e</w:t>
      </w:r>
      <w:r>
        <w:rPr>
          <w:spacing w:val="-2"/>
          <w:sz w:val="24"/>
        </w:rPr>
        <w:t xml:space="preserve"> </w:t>
      </w:r>
      <w:r>
        <w:rPr>
          <w:sz w:val="24"/>
        </w:rPr>
        <w:t>3);</w:t>
      </w:r>
    </w:p>
    <w:p w14:paraId="312A3BF6" w14:textId="77777777" w:rsidR="00F806A8" w:rsidRDefault="00F806A8">
      <w:pPr>
        <w:pStyle w:val="Corpotesto"/>
        <w:spacing w:before="10"/>
        <w:rPr>
          <w:sz w:val="20"/>
        </w:rPr>
      </w:pPr>
    </w:p>
    <w:p w14:paraId="3C4B08E9" w14:textId="77777777" w:rsidR="00F806A8" w:rsidRDefault="0094728F">
      <w:pPr>
        <w:pStyle w:val="Paragrafoelenco"/>
        <w:numPr>
          <w:ilvl w:val="1"/>
          <w:numId w:val="12"/>
        </w:numPr>
        <w:tabs>
          <w:tab w:val="left" w:pos="1671"/>
        </w:tabs>
        <w:ind w:right="184" w:firstLine="709"/>
        <w:rPr>
          <w:sz w:val="24"/>
        </w:rPr>
      </w:pPr>
      <w:r>
        <w:rPr>
          <w:sz w:val="24"/>
        </w:rPr>
        <w:t>verificare le ulteriori azioni di rimedio che tengano conto del principio di ottimizzazione e consentano il superamento di quanto esplicitato al precedente punto</w:t>
      </w:r>
      <w:r>
        <w:rPr>
          <w:spacing w:val="-2"/>
          <w:sz w:val="24"/>
        </w:rPr>
        <w:t xml:space="preserve"> </w:t>
      </w:r>
      <w:r>
        <w:rPr>
          <w:sz w:val="24"/>
        </w:rPr>
        <w:t>4;</w:t>
      </w:r>
    </w:p>
    <w:p w14:paraId="25A1A37E" w14:textId="77777777" w:rsidR="00F806A8" w:rsidRDefault="00F806A8">
      <w:pPr>
        <w:pStyle w:val="Corpotesto"/>
        <w:spacing w:before="10"/>
        <w:rPr>
          <w:sz w:val="20"/>
        </w:rPr>
      </w:pPr>
    </w:p>
    <w:p w14:paraId="4509F23D" w14:textId="77777777" w:rsidR="00F806A8" w:rsidRDefault="0094728F">
      <w:pPr>
        <w:pStyle w:val="Paragrafoelenco"/>
        <w:numPr>
          <w:ilvl w:val="1"/>
          <w:numId w:val="12"/>
        </w:numPr>
        <w:tabs>
          <w:tab w:val="left" w:pos="1670"/>
        </w:tabs>
        <w:ind w:right="184" w:firstLine="709"/>
        <w:rPr>
          <w:sz w:val="24"/>
        </w:rPr>
      </w:pPr>
      <w:r>
        <w:rPr>
          <w:sz w:val="24"/>
        </w:rPr>
        <w:t>verificare l’esecuzione – da parte dell’esercente che si avvale dell’E.Q. – dell’espletamento di un controllo radiometrico ogni qual volta si abbia una modifica del processo lavorativo o delle condizioni ad esso contorno che lascino presupporre una variazione significativa del quadro radiologico;</w:t>
      </w:r>
    </w:p>
    <w:p w14:paraId="299EE35B" w14:textId="77777777" w:rsidR="00F806A8" w:rsidRDefault="00F806A8">
      <w:pPr>
        <w:pStyle w:val="Corpotesto"/>
        <w:spacing w:before="10"/>
        <w:rPr>
          <w:sz w:val="20"/>
        </w:rPr>
      </w:pPr>
    </w:p>
    <w:p w14:paraId="4F84E1B0" w14:textId="77777777" w:rsidR="00F806A8" w:rsidRDefault="0094728F">
      <w:pPr>
        <w:pStyle w:val="Paragrafoelenco"/>
        <w:numPr>
          <w:ilvl w:val="1"/>
          <w:numId w:val="12"/>
        </w:numPr>
        <w:tabs>
          <w:tab w:val="left" w:pos="1670"/>
        </w:tabs>
        <w:ind w:right="181" w:firstLine="709"/>
        <w:rPr>
          <w:sz w:val="24"/>
        </w:rPr>
        <w:sectPr w:rsidR="00F806A8">
          <w:headerReference w:type="default" r:id="rId54"/>
          <w:pgSz w:w="11906" w:h="16838"/>
          <w:pgMar w:top="1180" w:right="940" w:bottom="280" w:left="880" w:header="715" w:footer="0" w:gutter="0"/>
          <w:cols w:space="720"/>
          <w:formProt w:val="0"/>
          <w:docGrid w:linePitch="100" w:charSpace="4096"/>
        </w:sectPr>
      </w:pPr>
      <w:r>
        <w:rPr>
          <w:sz w:val="24"/>
        </w:rPr>
        <w:t xml:space="preserve">verificare </w:t>
      </w:r>
      <w:proofErr w:type="gramStart"/>
      <w:r>
        <w:rPr>
          <w:sz w:val="24"/>
        </w:rPr>
        <w:t>le registrazione</w:t>
      </w:r>
      <w:proofErr w:type="gramEnd"/>
      <w:r>
        <w:rPr>
          <w:sz w:val="24"/>
        </w:rPr>
        <w:t xml:space="preserve"> delle esposizioni (Bq/m</w:t>
      </w:r>
      <w:r>
        <w:rPr>
          <w:position w:val="6"/>
          <w:sz w:val="24"/>
        </w:rPr>
        <w:t xml:space="preserve">3 </w:t>
      </w:r>
      <w:r>
        <w:rPr>
          <w:sz w:val="24"/>
        </w:rPr>
        <w:t>e ore di esposizione), le quali vanno effettuate con le modalità indicate nell’allegato I-bis o nell’allegato IV ove applicabile (da utilizzare</w:t>
      </w:r>
      <w:r>
        <w:rPr>
          <w:spacing w:val="8"/>
          <w:sz w:val="24"/>
        </w:rPr>
        <w:t xml:space="preserve"> </w:t>
      </w:r>
      <w:r>
        <w:rPr>
          <w:sz w:val="24"/>
        </w:rPr>
        <w:t>per</w:t>
      </w:r>
      <w:r>
        <w:rPr>
          <w:spacing w:val="9"/>
          <w:sz w:val="24"/>
        </w:rPr>
        <w:t xml:space="preserve"> </w:t>
      </w:r>
      <w:r>
        <w:rPr>
          <w:sz w:val="24"/>
        </w:rPr>
        <w:t>la</w:t>
      </w:r>
      <w:r>
        <w:rPr>
          <w:spacing w:val="10"/>
          <w:sz w:val="24"/>
        </w:rPr>
        <w:t xml:space="preserve"> </w:t>
      </w:r>
      <w:r>
        <w:rPr>
          <w:sz w:val="24"/>
        </w:rPr>
        <w:t>determinazione</w:t>
      </w:r>
      <w:r>
        <w:rPr>
          <w:spacing w:val="9"/>
          <w:sz w:val="24"/>
        </w:rPr>
        <w:t xml:space="preserve"> </w:t>
      </w:r>
      <w:r>
        <w:rPr>
          <w:sz w:val="24"/>
        </w:rPr>
        <w:t>ai</w:t>
      </w:r>
      <w:r>
        <w:rPr>
          <w:spacing w:val="10"/>
          <w:sz w:val="24"/>
        </w:rPr>
        <w:t xml:space="preserve"> </w:t>
      </w:r>
      <w:r>
        <w:rPr>
          <w:sz w:val="24"/>
        </w:rPr>
        <w:t>sensi</w:t>
      </w:r>
      <w:r>
        <w:rPr>
          <w:spacing w:val="9"/>
          <w:sz w:val="24"/>
        </w:rPr>
        <w:t xml:space="preserve"> </w:t>
      </w:r>
      <w:r>
        <w:rPr>
          <w:sz w:val="24"/>
        </w:rPr>
        <w:t>dell’articolo</w:t>
      </w:r>
      <w:r>
        <w:rPr>
          <w:spacing w:val="8"/>
          <w:sz w:val="24"/>
        </w:rPr>
        <w:t xml:space="preserve"> </w:t>
      </w:r>
      <w:r>
        <w:rPr>
          <w:sz w:val="24"/>
        </w:rPr>
        <w:t>96</w:t>
      </w:r>
      <w:r>
        <w:rPr>
          <w:spacing w:val="9"/>
          <w:sz w:val="24"/>
        </w:rPr>
        <w:t xml:space="preserve"> </w:t>
      </w:r>
      <w:r>
        <w:rPr>
          <w:sz w:val="24"/>
        </w:rPr>
        <w:t>dei</w:t>
      </w:r>
      <w:r>
        <w:rPr>
          <w:spacing w:val="9"/>
          <w:sz w:val="24"/>
        </w:rPr>
        <w:t xml:space="preserve"> </w:t>
      </w:r>
      <w:r>
        <w:rPr>
          <w:sz w:val="24"/>
        </w:rPr>
        <w:t>limiti</w:t>
      </w:r>
      <w:r>
        <w:rPr>
          <w:spacing w:val="8"/>
          <w:sz w:val="24"/>
        </w:rPr>
        <w:t xml:space="preserve"> </w:t>
      </w:r>
      <w:r>
        <w:rPr>
          <w:sz w:val="24"/>
        </w:rPr>
        <w:t>di</w:t>
      </w:r>
      <w:r>
        <w:rPr>
          <w:spacing w:val="9"/>
          <w:sz w:val="24"/>
        </w:rPr>
        <w:t xml:space="preserve"> </w:t>
      </w:r>
      <w:r>
        <w:rPr>
          <w:sz w:val="24"/>
        </w:rPr>
        <w:t>dose</w:t>
      </w:r>
      <w:r>
        <w:rPr>
          <w:spacing w:val="9"/>
          <w:sz w:val="24"/>
        </w:rPr>
        <w:t xml:space="preserve"> </w:t>
      </w:r>
      <w:r>
        <w:rPr>
          <w:sz w:val="24"/>
        </w:rPr>
        <w:t>per</w:t>
      </w:r>
      <w:r>
        <w:rPr>
          <w:spacing w:val="9"/>
          <w:sz w:val="24"/>
        </w:rPr>
        <w:t xml:space="preserve"> </w:t>
      </w:r>
      <w:r>
        <w:rPr>
          <w:sz w:val="24"/>
        </w:rPr>
        <w:t>i</w:t>
      </w:r>
      <w:r>
        <w:rPr>
          <w:spacing w:val="8"/>
          <w:sz w:val="24"/>
        </w:rPr>
        <w:t xml:space="preserve"> </w:t>
      </w:r>
      <w:r>
        <w:rPr>
          <w:sz w:val="24"/>
        </w:rPr>
        <w:t>lavoratori,</w:t>
      </w:r>
      <w:r>
        <w:rPr>
          <w:spacing w:val="9"/>
          <w:sz w:val="24"/>
        </w:rPr>
        <w:t xml:space="preserve"> </w:t>
      </w:r>
      <w:r>
        <w:rPr>
          <w:sz w:val="24"/>
        </w:rPr>
        <w:t>per</w:t>
      </w:r>
      <w:r>
        <w:rPr>
          <w:spacing w:val="9"/>
          <w:sz w:val="24"/>
        </w:rPr>
        <w:t xml:space="preserve"> </w:t>
      </w:r>
      <w:r>
        <w:rPr>
          <w:sz w:val="24"/>
        </w:rPr>
        <w:t>gli</w:t>
      </w:r>
    </w:p>
    <w:p w14:paraId="37D30FA7" w14:textId="77777777" w:rsidR="00F806A8" w:rsidRDefault="00F806A8">
      <w:pPr>
        <w:pStyle w:val="Corpotesto"/>
        <w:spacing w:before="2"/>
        <w:rPr>
          <w:sz w:val="12"/>
        </w:rPr>
      </w:pPr>
    </w:p>
    <w:p w14:paraId="370C5708" w14:textId="77777777" w:rsidR="00F806A8" w:rsidRDefault="0094728F">
      <w:pPr>
        <w:pStyle w:val="Corpotesto"/>
        <w:spacing w:before="90"/>
        <w:ind w:left="480"/>
      </w:pPr>
      <w:r>
        <w:t xml:space="preserve">apprendisti, gli studenti e gli individui della popolazione, nonché dei criteri di computo e di utilizzazione delle grandezze </w:t>
      </w:r>
      <w:proofErr w:type="spellStart"/>
      <w:r>
        <w:t>radioprotezionistiche</w:t>
      </w:r>
      <w:proofErr w:type="spellEnd"/>
      <w:r>
        <w:t xml:space="preserve"> connesse);</w:t>
      </w:r>
    </w:p>
    <w:p w14:paraId="6F738DD1" w14:textId="77777777" w:rsidR="00F806A8" w:rsidRDefault="00F806A8">
      <w:pPr>
        <w:pStyle w:val="Corpotesto"/>
        <w:spacing w:before="10"/>
        <w:rPr>
          <w:sz w:val="20"/>
        </w:rPr>
      </w:pPr>
    </w:p>
    <w:p w14:paraId="3F1488CE" w14:textId="77777777" w:rsidR="00F806A8" w:rsidRDefault="0094728F">
      <w:pPr>
        <w:pStyle w:val="Paragrafoelenco"/>
        <w:numPr>
          <w:ilvl w:val="1"/>
          <w:numId w:val="12"/>
        </w:numPr>
        <w:tabs>
          <w:tab w:val="left" w:pos="1669"/>
          <w:tab w:val="left" w:pos="1670"/>
        </w:tabs>
        <w:ind w:left="1669"/>
        <w:jc w:val="left"/>
        <w:rPr>
          <w:sz w:val="24"/>
        </w:rPr>
      </w:pPr>
      <w:r>
        <w:rPr>
          <w:sz w:val="24"/>
        </w:rPr>
        <w:t>poiché l’esercente non è tenuto ad attuare azioni di rimedio (art. 10-quinquies</w:t>
      </w:r>
      <w:r>
        <w:rPr>
          <w:spacing w:val="-13"/>
          <w:sz w:val="24"/>
        </w:rPr>
        <w:t xml:space="preserve"> </w:t>
      </w:r>
      <w:r>
        <w:rPr>
          <w:sz w:val="24"/>
        </w:rPr>
        <w:t>comma</w:t>
      </w:r>
    </w:p>
    <w:p w14:paraId="11D126AC" w14:textId="77777777" w:rsidR="00F806A8" w:rsidRDefault="0094728F">
      <w:pPr>
        <w:pStyle w:val="Paragrafoelenco"/>
        <w:numPr>
          <w:ilvl w:val="0"/>
          <w:numId w:val="8"/>
        </w:numPr>
        <w:tabs>
          <w:tab w:val="left" w:pos="754"/>
        </w:tabs>
        <w:ind w:right="183" w:firstLine="0"/>
        <w:jc w:val="left"/>
        <w:rPr>
          <w:sz w:val="24"/>
        </w:rPr>
      </w:pPr>
      <w:r>
        <w:rPr>
          <w:sz w:val="24"/>
          <w:u w:val="single"/>
        </w:rPr>
        <w:t>se dimostra</w:t>
      </w:r>
      <w:r>
        <w:rPr>
          <w:sz w:val="24"/>
        </w:rPr>
        <w:t>, avvalendosi dell’esperto qualificato, che nessun lavoratore è esposto ad una dose maggiore di quella indicata nell’allegato I-bis (livello di azione), verificare in modo</w:t>
      </w:r>
      <w:r>
        <w:rPr>
          <w:spacing w:val="-3"/>
          <w:sz w:val="24"/>
        </w:rPr>
        <w:t xml:space="preserve"> </w:t>
      </w:r>
      <w:r>
        <w:rPr>
          <w:sz w:val="24"/>
        </w:rPr>
        <w:t>puntuale</w:t>
      </w:r>
    </w:p>
    <w:p w14:paraId="1FC5542D" w14:textId="77777777" w:rsidR="00F806A8" w:rsidRDefault="00F806A8">
      <w:pPr>
        <w:pStyle w:val="Corpotesto"/>
        <w:spacing w:before="10"/>
        <w:rPr>
          <w:sz w:val="20"/>
        </w:rPr>
      </w:pPr>
    </w:p>
    <w:p w14:paraId="703B04F5" w14:textId="77777777" w:rsidR="00F806A8" w:rsidRDefault="0094728F">
      <w:pPr>
        <w:pStyle w:val="Paragrafoelenco"/>
        <w:numPr>
          <w:ilvl w:val="1"/>
          <w:numId w:val="8"/>
        </w:numPr>
        <w:tabs>
          <w:tab w:val="left" w:pos="2054"/>
          <w:tab w:val="left" w:pos="2056"/>
        </w:tabs>
        <w:jc w:val="left"/>
        <w:rPr>
          <w:sz w:val="24"/>
        </w:rPr>
      </w:pPr>
      <w:r>
        <w:rPr>
          <w:sz w:val="24"/>
        </w:rPr>
        <w:t>le mansioni dei singoli</w:t>
      </w:r>
      <w:r>
        <w:rPr>
          <w:spacing w:val="-1"/>
          <w:sz w:val="24"/>
        </w:rPr>
        <w:t xml:space="preserve"> </w:t>
      </w:r>
      <w:r>
        <w:rPr>
          <w:sz w:val="24"/>
        </w:rPr>
        <w:t>lavoratori;</w:t>
      </w:r>
    </w:p>
    <w:p w14:paraId="233A1734" w14:textId="77777777" w:rsidR="00F806A8" w:rsidRDefault="00F806A8">
      <w:pPr>
        <w:pStyle w:val="Corpotesto"/>
        <w:spacing w:before="10"/>
        <w:rPr>
          <w:sz w:val="20"/>
        </w:rPr>
      </w:pPr>
    </w:p>
    <w:p w14:paraId="0698E476" w14:textId="77777777" w:rsidR="00F806A8" w:rsidRDefault="0094728F">
      <w:pPr>
        <w:pStyle w:val="Paragrafoelenco"/>
        <w:numPr>
          <w:ilvl w:val="1"/>
          <w:numId w:val="8"/>
        </w:numPr>
        <w:tabs>
          <w:tab w:val="left" w:pos="2054"/>
          <w:tab w:val="left" w:pos="2055"/>
        </w:tabs>
        <w:spacing w:before="1"/>
        <w:ind w:left="2054" w:hanging="865"/>
        <w:jc w:val="left"/>
        <w:rPr>
          <w:sz w:val="24"/>
        </w:rPr>
      </w:pPr>
      <w:r>
        <w:rPr>
          <w:sz w:val="24"/>
        </w:rPr>
        <w:t>il carico di lavoro dei singoli lavoratori;</w:t>
      </w:r>
    </w:p>
    <w:p w14:paraId="328129AE" w14:textId="77777777" w:rsidR="00F806A8" w:rsidRDefault="00F806A8">
      <w:pPr>
        <w:pStyle w:val="Corpotesto"/>
        <w:spacing w:before="9"/>
        <w:rPr>
          <w:sz w:val="20"/>
        </w:rPr>
      </w:pPr>
    </w:p>
    <w:p w14:paraId="2028D580" w14:textId="77777777" w:rsidR="00F806A8" w:rsidRDefault="0094728F">
      <w:pPr>
        <w:pStyle w:val="Paragrafoelenco"/>
        <w:numPr>
          <w:ilvl w:val="1"/>
          <w:numId w:val="8"/>
        </w:numPr>
        <w:tabs>
          <w:tab w:val="left" w:pos="2055"/>
          <w:tab w:val="left" w:pos="2056"/>
        </w:tabs>
        <w:spacing w:before="1"/>
        <w:ind w:left="480" w:right="182" w:firstLine="709"/>
        <w:rPr>
          <w:sz w:val="24"/>
        </w:rPr>
      </w:pPr>
      <w:r>
        <w:rPr>
          <w:sz w:val="24"/>
        </w:rPr>
        <w:t>le procedure attivate dall’esercente - su indicazione dell’E.Q. - al fine dell’effettiva minimizzazione del rischio, ovvero della minimizzazione del tempo trascorso da ogni singolo lavoratore nella zona identificata a rischio;</w:t>
      </w:r>
    </w:p>
    <w:p w14:paraId="59934872" w14:textId="77777777" w:rsidR="00F806A8" w:rsidRDefault="00F806A8">
      <w:pPr>
        <w:pStyle w:val="Corpotesto"/>
        <w:spacing w:before="9"/>
        <w:rPr>
          <w:sz w:val="20"/>
        </w:rPr>
      </w:pPr>
    </w:p>
    <w:p w14:paraId="024F190E" w14:textId="77777777" w:rsidR="00F806A8" w:rsidRDefault="0094728F">
      <w:pPr>
        <w:pStyle w:val="Paragrafoelenco"/>
        <w:numPr>
          <w:ilvl w:val="1"/>
          <w:numId w:val="8"/>
        </w:numPr>
        <w:tabs>
          <w:tab w:val="left" w:pos="2054"/>
          <w:tab w:val="left" w:pos="2055"/>
        </w:tabs>
        <w:spacing w:before="1"/>
        <w:ind w:left="2054" w:hanging="865"/>
        <w:jc w:val="left"/>
        <w:rPr>
          <w:sz w:val="24"/>
        </w:rPr>
      </w:pPr>
      <w:r>
        <w:rPr>
          <w:sz w:val="24"/>
        </w:rPr>
        <w:t>il tempo trascorso nelle zone a rischio</w:t>
      </w:r>
      <w:r>
        <w:rPr>
          <w:spacing w:val="-2"/>
          <w:sz w:val="24"/>
        </w:rPr>
        <w:t xml:space="preserve"> </w:t>
      </w:r>
      <w:r>
        <w:rPr>
          <w:sz w:val="24"/>
        </w:rPr>
        <w:t>radon;</w:t>
      </w:r>
    </w:p>
    <w:p w14:paraId="2F80E72F" w14:textId="77777777" w:rsidR="00F806A8" w:rsidRDefault="00F806A8">
      <w:pPr>
        <w:pStyle w:val="Corpotesto"/>
        <w:spacing w:before="9"/>
        <w:rPr>
          <w:sz w:val="20"/>
        </w:rPr>
      </w:pPr>
    </w:p>
    <w:p w14:paraId="7F31B949" w14:textId="77777777" w:rsidR="00F806A8" w:rsidRDefault="0094728F">
      <w:pPr>
        <w:pStyle w:val="Paragrafoelenco"/>
        <w:numPr>
          <w:ilvl w:val="1"/>
          <w:numId w:val="8"/>
        </w:numPr>
        <w:tabs>
          <w:tab w:val="left" w:pos="2054"/>
          <w:tab w:val="left" w:pos="2056"/>
        </w:tabs>
        <w:spacing w:before="1"/>
        <w:jc w:val="left"/>
        <w:rPr>
          <w:sz w:val="24"/>
        </w:rPr>
      </w:pPr>
      <w:r>
        <w:rPr>
          <w:sz w:val="24"/>
        </w:rPr>
        <w:t>il livello di formazione del</w:t>
      </w:r>
      <w:r>
        <w:rPr>
          <w:spacing w:val="-1"/>
          <w:sz w:val="24"/>
        </w:rPr>
        <w:t xml:space="preserve"> </w:t>
      </w:r>
      <w:r>
        <w:rPr>
          <w:sz w:val="24"/>
        </w:rPr>
        <w:t>personale;</w:t>
      </w:r>
    </w:p>
    <w:p w14:paraId="319E13BE" w14:textId="77777777" w:rsidR="00F806A8" w:rsidRDefault="00F806A8">
      <w:pPr>
        <w:pStyle w:val="Corpotesto"/>
        <w:spacing w:before="10"/>
        <w:rPr>
          <w:sz w:val="20"/>
        </w:rPr>
      </w:pPr>
    </w:p>
    <w:p w14:paraId="18681AFF" w14:textId="77777777" w:rsidR="00F806A8" w:rsidRDefault="0094728F">
      <w:pPr>
        <w:pStyle w:val="Paragrafoelenco"/>
        <w:numPr>
          <w:ilvl w:val="1"/>
          <w:numId w:val="8"/>
        </w:numPr>
        <w:tabs>
          <w:tab w:val="left" w:pos="2053"/>
          <w:tab w:val="left" w:pos="2054"/>
        </w:tabs>
        <w:ind w:left="2054" w:hanging="864"/>
        <w:jc w:val="left"/>
        <w:rPr>
          <w:sz w:val="24"/>
        </w:rPr>
      </w:pPr>
      <w:r>
        <w:rPr>
          <w:sz w:val="24"/>
        </w:rPr>
        <w:t>il livello di informazione del</w:t>
      </w:r>
      <w:r>
        <w:rPr>
          <w:spacing w:val="-1"/>
          <w:sz w:val="24"/>
        </w:rPr>
        <w:t xml:space="preserve"> </w:t>
      </w:r>
      <w:r>
        <w:rPr>
          <w:sz w:val="24"/>
        </w:rPr>
        <w:t>personale;</w:t>
      </w:r>
    </w:p>
    <w:p w14:paraId="6CE05A3D" w14:textId="77777777" w:rsidR="00F806A8" w:rsidRDefault="00F806A8">
      <w:pPr>
        <w:pStyle w:val="Corpotesto"/>
        <w:rPr>
          <w:sz w:val="26"/>
        </w:rPr>
      </w:pPr>
    </w:p>
    <w:p w14:paraId="75F2B970" w14:textId="77777777" w:rsidR="00F806A8" w:rsidRDefault="00F806A8">
      <w:pPr>
        <w:pStyle w:val="Corpotesto"/>
        <w:spacing w:before="6"/>
        <w:rPr>
          <w:sz w:val="25"/>
        </w:rPr>
      </w:pPr>
    </w:p>
    <w:p w14:paraId="7BC0F173" w14:textId="77777777" w:rsidR="00F806A8" w:rsidRDefault="0094728F">
      <w:pPr>
        <w:pStyle w:val="Titolo2"/>
        <w:ind w:left="1190"/>
        <w:jc w:val="left"/>
      </w:pPr>
      <w:r>
        <w:t>Analogamente a quanto detto, occorrerà provvedere a</w:t>
      </w:r>
    </w:p>
    <w:p w14:paraId="33FBBB0B" w14:textId="77777777" w:rsidR="00F806A8" w:rsidRDefault="0094728F">
      <w:pPr>
        <w:spacing w:before="119"/>
        <w:ind w:left="1190"/>
        <w:rPr>
          <w:i/>
          <w:sz w:val="24"/>
        </w:rPr>
      </w:pPr>
      <w:r>
        <w:rPr>
          <w:i/>
          <w:sz w:val="24"/>
          <w:u w:val="single"/>
        </w:rPr>
        <w:t>per le attività c, d ed e</w:t>
      </w:r>
    </w:p>
    <w:p w14:paraId="5B436EFC" w14:textId="77777777" w:rsidR="00F806A8" w:rsidRDefault="0094728F">
      <w:pPr>
        <w:pStyle w:val="Paragrafoelenco"/>
        <w:numPr>
          <w:ilvl w:val="0"/>
          <w:numId w:val="7"/>
        </w:numPr>
        <w:tabs>
          <w:tab w:val="left" w:pos="1669"/>
          <w:tab w:val="left" w:pos="1670"/>
        </w:tabs>
        <w:spacing w:before="119"/>
        <w:ind w:right="183" w:firstLine="709"/>
        <w:jc w:val="left"/>
        <w:rPr>
          <w:sz w:val="20"/>
        </w:rPr>
      </w:pPr>
      <w:r>
        <w:rPr>
          <w:b/>
          <w:sz w:val="20"/>
        </w:rPr>
        <w:t xml:space="preserve">verificare </w:t>
      </w:r>
      <w:r>
        <w:rPr>
          <w:sz w:val="20"/>
        </w:rPr>
        <w:t>(innanzitutto sulla base della documentazione cartacea, ma in un secondo tempo anche “sul campo”) la correttezza formale e procedurale relativa all’espletamento dei compiti dell’E.Q. incaricato di</w:t>
      </w:r>
      <w:r>
        <w:rPr>
          <w:spacing w:val="2"/>
          <w:sz w:val="20"/>
        </w:rPr>
        <w:t xml:space="preserve"> </w:t>
      </w:r>
      <w:r>
        <w:rPr>
          <w:sz w:val="20"/>
        </w:rPr>
        <w:t>effettuare:</w:t>
      </w:r>
    </w:p>
    <w:p w14:paraId="45059928" w14:textId="77777777" w:rsidR="00F806A8" w:rsidRDefault="0094728F">
      <w:pPr>
        <w:pStyle w:val="Paragrafoelenco"/>
        <w:numPr>
          <w:ilvl w:val="0"/>
          <w:numId w:val="6"/>
        </w:numPr>
        <w:tabs>
          <w:tab w:val="left" w:pos="2053"/>
          <w:tab w:val="left" w:pos="2054"/>
        </w:tabs>
        <w:spacing w:before="120"/>
        <w:jc w:val="left"/>
        <w:rPr>
          <w:sz w:val="20"/>
        </w:rPr>
      </w:pPr>
      <w:r>
        <w:rPr>
          <w:sz w:val="20"/>
        </w:rPr>
        <w:t>le misurazioni iniziali (secondo le Linee guida della</w:t>
      </w:r>
      <w:r>
        <w:rPr>
          <w:spacing w:val="-5"/>
          <w:sz w:val="20"/>
        </w:rPr>
        <w:t xml:space="preserve"> </w:t>
      </w:r>
      <w:r>
        <w:rPr>
          <w:sz w:val="20"/>
        </w:rPr>
        <w:t>Commissione),</w:t>
      </w:r>
    </w:p>
    <w:p w14:paraId="02D164AF" w14:textId="77777777" w:rsidR="00F806A8" w:rsidRDefault="0094728F">
      <w:pPr>
        <w:pStyle w:val="Paragrafoelenco"/>
        <w:numPr>
          <w:ilvl w:val="0"/>
          <w:numId w:val="6"/>
        </w:numPr>
        <w:tabs>
          <w:tab w:val="left" w:pos="2053"/>
          <w:tab w:val="left" w:pos="2054"/>
        </w:tabs>
        <w:spacing w:before="120"/>
        <w:jc w:val="left"/>
        <w:rPr>
          <w:sz w:val="20"/>
        </w:rPr>
      </w:pPr>
      <w:r>
        <w:rPr>
          <w:sz w:val="20"/>
        </w:rPr>
        <w:t xml:space="preserve">la valutazione preliminare </w:t>
      </w:r>
      <w:r>
        <w:rPr>
          <w:sz w:val="20"/>
          <w:u w:val="single"/>
        </w:rPr>
        <w:t>entro 24 mesi</w:t>
      </w:r>
      <w:r>
        <w:rPr>
          <w:sz w:val="20"/>
        </w:rPr>
        <w:t xml:space="preserve"> dall’inizio delle</w:t>
      </w:r>
      <w:r>
        <w:rPr>
          <w:spacing w:val="-4"/>
          <w:sz w:val="20"/>
        </w:rPr>
        <w:t xml:space="preserve"> </w:t>
      </w:r>
      <w:r>
        <w:rPr>
          <w:sz w:val="20"/>
        </w:rPr>
        <w:t>attività,</w:t>
      </w:r>
    </w:p>
    <w:p w14:paraId="36103630" w14:textId="77777777" w:rsidR="00F806A8" w:rsidRDefault="0094728F">
      <w:pPr>
        <w:pStyle w:val="Paragrafoelenco"/>
        <w:numPr>
          <w:ilvl w:val="0"/>
          <w:numId w:val="6"/>
        </w:numPr>
        <w:tabs>
          <w:tab w:val="left" w:pos="2053"/>
          <w:tab w:val="left" w:pos="2054"/>
        </w:tabs>
        <w:spacing w:before="119"/>
        <w:ind w:hanging="901"/>
        <w:jc w:val="left"/>
        <w:rPr>
          <w:sz w:val="20"/>
        </w:rPr>
      </w:pPr>
      <w:r>
        <w:rPr>
          <w:sz w:val="20"/>
        </w:rPr>
        <w:t>le misurazioni periodiche (</w:t>
      </w:r>
      <w:r>
        <w:rPr>
          <w:sz w:val="20"/>
          <w:u w:val="single"/>
        </w:rPr>
        <w:t>ogni 3 anni o ogni</w:t>
      </w:r>
      <w:r>
        <w:rPr>
          <w:spacing w:val="-5"/>
          <w:sz w:val="20"/>
          <w:u w:val="single"/>
        </w:rPr>
        <w:t xml:space="preserve"> </w:t>
      </w:r>
      <w:r>
        <w:rPr>
          <w:sz w:val="20"/>
          <w:u w:val="single"/>
        </w:rPr>
        <w:t>anno</w:t>
      </w:r>
      <w:r>
        <w:rPr>
          <w:sz w:val="20"/>
        </w:rPr>
        <w:t>),</w:t>
      </w:r>
    </w:p>
    <w:p w14:paraId="26FB9427" w14:textId="77777777" w:rsidR="00F806A8" w:rsidRDefault="0094728F">
      <w:pPr>
        <w:pStyle w:val="Paragrafoelenco"/>
        <w:numPr>
          <w:ilvl w:val="0"/>
          <w:numId w:val="6"/>
        </w:numPr>
        <w:tabs>
          <w:tab w:val="left" w:pos="2053"/>
          <w:tab w:val="left" w:pos="2054"/>
        </w:tabs>
        <w:spacing w:before="121"/>
        <w:jc w:val="left"/>
        <w:rPr>
          <w:sz w:val="20"/>
        </w:rPr>
      </w:pPr>
      <w:r>
        <w:rPr>
          <w:sz w:val="20"/>
        </w:rPr>
        <w:t>eventuale analisi dei processi</w:t>
      </w:r>
      <w:r>
        <w:rPr>
          <w:spacing w:val="-1"/>
          <w:sz w:val="20"/>
        </w:rPr>
        <w:t xml:space="preserve"> </w:t>
      </w:r>
      <w:r>
        <w:rPr>
          <w:sz w:val="20"/>
        </w:rPr>
        <w:t>lavorativi,</w:t>
      </w:r>
    </w:p>
    <w:p w14:paraId="1C6F55F1" w14:textId="77777777" w:rsidR="00F806A8" w:rsidRDefault="0094728F">
      <w:pPr>
        <w:pStyle w:val="Paragrafoelenco"/>
        <w:numPr>
          <w:ilvl w:val="0"/>
          <w:numId w:val="6"/>
        </w:numPr>
        <w:tabs>
          <w:tab w:val="left" w:pos="2053"/>
          <w:tab w:val="left" w:pos="2054"/>
        </w:tabs>
        <w:spacing w:before="120"/>
        <w:jc w:val="left"/>
        <w:rPr>
          <w:sz w:val="20"/>
        </w:rPr>
      </w:pPr>
      <w:r>
        <w:rPr>
          <w:sz w:val="20"/>
        </w:rPr>
        <w:t>rilascio della relazione tecnica di cui all’art.</w:t>
      </w:r>
      <w:r>
        <w:rPr>
          <w:spacing w:val="-3"/>
          <w:sz w:val="20"/>
        </w:rPr>
        <w:t xml:space="preserve"> </w:t>
      </w:r>
      <w:r>
        <w:rPr>
          <w:sz w:val="20"/>
        </w:rPr>
        <w:t>10-quater,</w:t>
      </w:r>
    </w:p>
    <w:p w14:paraId="7640B3BF" w14:textId="77777777" w:rsidR="00F806A8" w:rsidRDefault="0094728F">
      <w:pPr>
        <w:pStyle w:val="Paragrafoelenco"/>
        <w:numPr>
          <w:ilvl w:val="0"/>
          <w:numId w:val="6"/>
        </w:numPr>
        <w:tabs>
          <w:tab w:val="left" w:pos="2053"/>
          <w:tab w:val="left" w:pos="2054"/>
        </w:tabs>
        <w:spacing w:before="119"/>
        <w:ind w:left="2053" w:right="184"/>
        <w:jc w:val="left"/>
        <w:rPr>
          <w:sz w:val="20"/>
        </w:rPr>
      </w:pPr>
      <w:r>
        <w:rPr>
          <w:sz w:val="20"/>
        </w:rPr>
        <w:t>in caso di superamento del livello di azione di 1 mSv/anno, attuazione – entro tre anni dal rilascio della relazione tecnica – delle misure di</w:t>
      </w:r>
      <w:r>
        <w:rPr>
          <w:spacing w:val="-2"/>
          <w:sz w:val="20"/>
        </w:rPr>
        <w:t xml:space="preserve"> </w:t>
      </w:r>
      <w:r>
        <w:rPr>
          <w:sz w:val="20"/>
        </w:rPr>
        <w:t>rimedio;</w:t>
      </w:r>
    </w:p>
    <w:p w14:paraId="2B3CA53E" w14:textId="77777777" w:rsidR="00F806A8" w:rsidRDefault="0094728F">
      <w:pPr>
        <w:pStyle w:val="Paragrafoelenco"/>
        <w:numPr>
          <w:ilvl w:val="0"/>
          <w:numId w:val="7"/>
        </w:numPr>
        <w:tabs>
          <w:tab w:val="left" w:pos="1669"/>
          <w:tab w:val="left" w:pos="1670"/>
        </w:tabs>
        <w:spacing w:before="121"/>
        <w:ind w:right="182" w:firstLine="709"/>
        <w:jc w:val="left"/>
        <w:rPr>
          <w:sz w:val="24"/>
        </w:rPr>
      </w:pPr>
      <w:r>
        <w:rPr>
          <w:sz w:val="24"/>
        </w:rPr>
        <w:t>verificare l’avvenuta attuazione delle prescrizioni previste - a carico dell’esercente - dall’E.Q., per la adozione di azioni di rimedio tese alla minimizzazione del rischio (entro 3</w:t>
      </w:r>
      <w:r>
        <w:rPr>
          <w:spacing w:val="-7"/>
          <w:sz w:val="24"/>
        </w:rPr>
        <w:t xml:space="preserve"> </w:t>
      </w:r>
      <w:r>
        <w:rPr>
          <w:sz w:val="24"/>
        </w:rPr>
        <w:t>anni);</w:t>
      </w:r>
    </w:p>
    <w:p w14:paraId="509C02EE" w14:textId="77777777" w:rsidR="00F806A8" w:rsidRDefault="00F806A8">
      <w:pPr>
        <w:pStyle w:val="Corpotesto"/>
        <w:spacing w:before="10"/>
        <w:rPr>
          <w:sz w:val="20"/>
        </w:rPr>
      </w:pPr>
    </w:p>
    <w:p w14:paraId="0C294246" w14:textId="77777777" w:rsidR="00F806A8" w:rsidRDefault="0094728F">
      <w:pPr>
        <w:pStyle w:val="Paragrafoelenco"/>
        <w:numPr>
          <w:ilvl w:val="0"/>
          <w:numId w:val="7"/>
        </w:numPr>
        <w:tabs>
          <w:tab w:val="left" w:pos="1670"/>
        </w:tabs>
        <w:ind w:right="182" w:firstLine="709"/>
        <w:rPr>
          <w:sz w:val="24"/>
        </w:rPr>
      </w:pPr>
      <w:r>
        <w:rPr>
          <w:sz w:val="24"/>
        </w:rPr>
        <w:t>verificare, nel caso in cui l’adozione delle misure di rimedio non consenta di avere livelli di esposizione inferiori al livello di azione, dell’attuazione delle misure di cui al capo VIII e dal capo IX;</w:t>
      </w:r>
    </w:p>
    <w:p w14:paraId="25E03ACB" w14:textId="77777777" w:rsidR="00F806A8" w:rsidRDefault="00F806A8">
      <w:pPr>
        <w:pStyle w:val="Corpotesto"/>
        <w:spacing w:before="10"/>
        <w:rPr>
          <w:sz w:val="20"/>
        </w:rPr>
      </w:pPr>
    </w:p>
    <w:p w14:paraId="263C3C8A" w14:textId="77777777" w:rsidR="00F806A8" w:rsidRDefault="0094728F">
      <w:pPr>
        <w:pStyle w:val="Paragrafoelenco"/>
        <w:numPr>
          <w:ilvl w:val="0"/>
          <w:numId w:val="7"/>
        </w:numPr>
        <w:tabs>
          <w:tab w:val="left" w:pos="1671"/>
        </w:tabs>
        <w:ind w:right="182" w:firstLine="709"/>
        <w:rPr>
          <w:sz w:val="24"/>
        </w:rPr>
      </w:pPr>
      <w:r>
        <w:rPr>
          <w:sz w:val="24"/>
        </w:rPr>
        <w:t>verificare l’esecuzione – da parte dell’esercente che si avvale dell’E.Q. – dell’espletamento di un controllo radiometrico ogni qual volta si abbia una modifica del processo lavorativo o delle condizioni ad esso contorno che lascino presupporre una variazione significativa del quadro radiologico;</w:t>
      </w:r>
    </w:p>
    <w:p w14:paraId="6FEB35D9" w14:textId="77777777" w:rsidR="00F806A8" w:rsidRDefault="00F806A8">
      <w:pPr>
        <w:pStyle w:val="Corpotesto"/>
        <w:spacing w:before="10"/>
        <w:rPr>
          <w:sz w:val="20"/>
        </w:rPr>
      </w:pPr>
    </w:p>
    <w:p w14:paraId="2D7DBD1F" w14:textId="77777777" w:rsidR="00F806A8" w:rsidRDefault="0094728F">
      <w:pPr>
        <w:pStyle w:val="Paragrafoelenco"/>
        <w:numPr>
          <w:ilvl w:val="0"/>
          <w:numId w:val="7"/>
        </w:numPr>
        <w:tabs>
          <w:tab w:val="left" w:pos="1670"/>
        </w:tabs>
        <w:ind w:right="183" w:firstLine="709"/>
        <w:rPr>
          <w:sz w:val="24"/>
        </w:rPr>
        <w:sectPr w:rsidR="00F806A8">
          <w:headerReference w:type="default" r:id="rId55"/>
          <w:pgSz w:w="11906" w:h="16838"/>
          <w:pgMar w:top="1180" w:right="940" w:bottom="280" w:left="880" w:header="715" w:footer="0" w:gutter="0"/>
          <w:cols w:space="720"/>
          <w:formProt w:val="0"/>
          <w:docGrid w:linePitch="100" w:charSpace="4096"/>
        </w:sectPr>
      </w:pPr>
      <w:r>
        <w:rPr>
          <w:sz w:val="24"/>
        </w:rPr>
        <w:t xml:space="preserve">verificare la registrazione delle esposizioni, le quali vanno effettuate con le modalità indicate nell’allegato I-bis o nell’allegato IV ove applicabile (da utilizzare per la determinazione ai sensi dell’articolo 96 dei limiti di dose per i lavoratori, per gli apprendisti, gli studenti e gli individui della popolazione, nonché dei criteri di computo e di utilizzazione delle grandezze </w:t>
      </w:r>
      <w:proofErr w:type="spellStart"/>
      <w:r>
        <w:rPr>
          <w:sz w:val="24"/>
        </w:rPr>
        <w:t>radioprotezionistiche</w:t>
      </w:r>
      <w:proofErr w:type="spellEnd"/>
      <w:r>
        <w:rPr>
          <w:sz w:val="24"/>
        </w:rPr>
        <w:t xml:space="preserve"> connesse).</w:t>
      </w:r>
    </w:p>
    <w:p w14:paraId="4BCD0855" w14:textId="77777777" w:rsidR="00F806A8" w:rsidRDefault="00F806A8">
      <w:pPr>
        <w:pStyle w:val="Corpotesto"/>
        <w:spacing w:before="1"/>
        <w:rPr>
          <w:sz w:val="18"/>
        </w:rPr>
      </w:pPr>
    </w:p>
    <w:p w14:paraId="13C575F4" w14:textId="77777777" w:rsidR="00F806A8" w:rsidRDefault="0094728F">
      <w:pPr>
        <w:pStyle w:val="Corpotesto"/>
        <w:spacing w:before="90"/>
        <w:ind w:left="395"/>
      </w:pPr>
      <w:r>
        <w:t>APPENDICE</w:t>
      </w:r>
    </w:p>
    <w:p w14:paraId="194AD9A6" w14:textId="77777777" w:rsidR="00F806A8" w:rsidRDefault="00F806A8">
      <w:pPr>
        <w:pStyle w:val="Corpotesto"/>
        <w:spacing w:before="6"/>
        <w:rPr>
          <w:sz w:val="38"/>
        </w:rPr>
      </w:pPr>
    </w:p>
    <w:p w14:paraId="678C7E22" w14:textId="77777777" w:rsidR="00F806A8" w:rsidRDefault="0094728F">
      <w:pPr>
        <w:pStyle w:val="Corpotesto"/>
        <w:spacing w:before="1"/>
        <w:ind w:left="395"/>
      </w:pPr>
      <w:r>
        <w:t>LISTE DI CONTROLLO PER STRUTTURE SANITARIE</w:t>
      </w:r>
    </w:p>
    <w:p w14:paraId="13CFCD79" w14:textId="77777777" w:rsidR="00F806A8" w:rsidRDefault="00F806A8">
      <w:pPr>
        <w:pStyle w:val="Corpotesto"/>
        <w:spacing w:before="11"/>
        <w:rPr>
          <w:sz w:val="32"/>
        </w:rPr>
      </w:pPr>
    </w:p>
    <w:p w14:paraId="260A5CBF" w14:textId="77777777" w:rsidR="00F806A8" w:rsidRDefault="0094728F">
      <w:pPr>
        <w:pStyle w:val="Titolo2"/>
        <w:ind w:left="254"/>
      </w:pPr>
      <w:r>
        <w:t>1. Lista di controllo per verifica delle radiodiagnostiche convenzionali</w:t>
      </w:r>
    </w:p>
    <w:p w14:paraId="7694D14B" w14:textId="77777777" w:rsidR="00F806A8" w:rsidRDefault="00F806A8">
      <w:pPr>
        <w:pStyle w:val="Corpotesto"/>
        <w:spacing w:before="9"/>
        <w:rPr>
          <w:b/>
          <w:sz w:val="23"/>
        </w:rPr>
      </w:pPr>
    </w:p>
    <w:p w14:paraId="462E1625" w14:textId="77777777" w:rsidR="00F806A8" w:rsidRDefault="0094728F">
      <w:pPr>
        <w:pStyle w:val="Corpotesto"/>
        <w:ind w:left="254" w:right="185"/>
        <w:jc w:val="both"/>
      </w:pPr>
      <w:r>
        <w:t>L'intervento viene svolto in due fasi distinte: esame della documentazione e sopralluogo della struttura</w:t>
      </w:r>
    </w:p>
    <w:p w14:paraId="7114527E" w14:textId="77777777" w:rsidR="00F806A8" w:rsidRDefault="00F806A8">
      <w:pPr>
        <w:pStyle w:val="Corpotesto"/>
      </w:pPr>
    </w:p>
    <w:p w14:paraId="33ADAFCC" w14:textId="77777777" w:rsidR="00F806A8" w:rsidRDefault="0094728F">
      <w:pPr>
        <w:pStyle w:val="Corpotesto"/>
        <w:ind w:left="254"/>
        <w:jc w:val="both"/>
      </w:pPr>
      <w:r>
        <w:rPr>
          <w:u w:val="single"/>
        </w:rPr>
        <w:t>Documenti da esaminare</w:t>
      </w:r>
    </w:p>
    <w:p w14:paraId="293E010C" w14:textId="77777777" w:rsidR="00F806A8" w:rsidRDefault="00F806A8">
      <w:pPr>
        <w:pStyle w:val="Corpotesto"/>
        <w:spacing w:before="2"/>
      </w:pPr>
    </w:p>
    <w:p w14:paraId="4ABAFE54" w14:textId="77777777" w:rsidR="00F806A8" w:rsidRDefault="0094728F">
      <w:pPr>
        <w:pStyle w:val="Paragrafoelenco"/>
        <w:numPr>
          <w:ilvl w:val="0"/>
          <w:numId w:val="5"/>
        </w:numPr>
        <w:tabs>
          <w:tab w:val="left" w:pos="538"/>
        </w:tabs>
        <w:spacing w:line="293" w:lineRule="exact"/>
        <w:ind w:hanging="285"/>
        <w:jc w:val="left"/>
        <w:rPr>
          <w:rFonts w:ascii="Symbol" w:hAnsi="Symbol"/>
          <w:i/>
          <w:sz w:val="24"/>
        </w:rPr>
      </w:pPr>
      <w:r>
        <w:rPr>
          <w:i/>
          <w:sz w:val="24"/>
        </w:rPr>
        <w:t xml:space="preserve">Comunicazione Preventiva di patica (art. 22 </w:t>
      </w:r>
      <w:proofErr w:type="spellStart"/>
      <w:r>
        <w:rPr>
          <w:i/>
          <w:sz w:val="24"/>
        </w:rPr>
        <w:t>d.lgs</w:t>
      </w:r>
      <w:proofErr w:type="spellEnd"/>
      <w:r>
        <w:rPr>
          <w:i/>
          <w:sz w:val="24"/>
        </w:rPr>
        <w:t xml:space="preserve"> 241/2000)</w:t>
      </w:r>
    </w:p>
    <w:p w14:paraId="02BBB59C" w14:textId="77777777" w:rsidR="00F806A8" w:rsidRDefault="0094728F">
      <w:pPr>
        <w:pStyle w:val="Paragrafoelenco"/>
        <w:numPr>
          <w:ilvl w:val="0"/>
          <w:numId w:val="5"/>
        </w:numPr>
        <w:tabs>
          <w:tab w:val="left" w:pos="538"/>
        </w:tabs>
        <w:spacing w:line="293" w:lineRule="exact"/>
        <w:ind w:hanging="285"/>
        <w:jc w:val="left"/>
        <w:rPr>
          <w:rFonts w:ascii="Symbol" w:hAnsi="Symbol"/>
          <w:sz w:val="24"/>
        </w:rPr>
      </w:pPr>
      <w:r>
        <w:rPr>
          <w:i/>
          <w:sz w:val="24"/>
        </w:rPr>
        <w:t xml:space="preserve">Autorizzazione sanitaria: </w:t>
      </w:r>
      <w:r>
        <w:rPr>
          <w:sz w:val="24"/>
        </w:rPr>
        <w:t xml:space="preserve">prevista dagli </w:t>
      </w:r>
      <w:proofErr w:type="spellStart"/>
      <w:r>
        <w:rPr>
          <w:sz w:val="24"/>
        </w:rPr>
        <w:t>artt</w:t>
      </w:r>
      <w:proofErr w:type="spellEnd"/>
      <w:r>
        <w:rPr>
          <w:sz w:val="24"/>
        </w:rPr>
        <w:t xml:space="preserve"> 193 e 194 del T.U.L.SS. R.D. 1265/34.</w:t>
      </w:r>
    </w:p>
    <w:p w14:paraId="7632D405" w14:textId="77777777" w:rsidR="00F806A8" w:rsidRDefault="0094728F">
      <w:pPr>
        <w:pStyle w:val="Paragrafoelenco"/>
        <w:numPr>
          <w:ilvl w:val="0"/>
          <w:numId w:val="5"/>
        </w:numPr>
        <w:tabs>
          <w:tab w:val="left" w:pos="538"/>
        </w:tabs>
        <w:spacing w:line="292" w:lineRule="exact"/>
        <w:ind w:hanging="285"/>
        <w:jc w:val="left"/>
        <w:rPr>
          <w:rFonts w:ascii="Symbol" w:hAnsi="Symbol"/>
          <w:i/>
          <w:sz w:val="24"/>
        </w:rPr>
      </w:pPr>
      <w:r>
        <w:rPr>
          <w:i/>
          <w:sz w:val="24"/>
        </w:rPr>
        <w:t>Documentazione relativa alla sorveglianza fisica per la tutela dei lavoratori:</w:t>
      </w:r>
    </w:p>
    <w:p w14:paraId="16FCC66C" w14:textId="77777777" w:rsidR="00F806A8" w:rsidRDefault="0094728F">
      <w:pPr>
        <w:pStyle w:val="Paragrafoelenco"/>
        <w:numPr>
          <w:ilvl w:val="0"/>
          <w:numId w:val="4"/>
        </w:numPr>
        <w:tabs>
          <w:tab w:val="left" w:pos="539"/>
        </w:tabs>
        <w:ind w:right="183" w:hanging="284"/>
        <w:rPr>
          <w:sz w:val="24"/>
        </w:rPr>
      </w:pPr>
      <w:r>
        <w:rPr>
          <w:sz w:val="24"/>
          <w:u w:val="single"/>
        </w:rPr>
        <w:t>relazione di valutazione ed indicazioni di radioprotezione (art 61 Dlgs 241/2000)</w:t>
      </w:r>
      <w:r>
        <w:rPr>
          <w:sz w:val="24"/>
        </w:rPr>
        <w:t xml:space="preserve"> che costituisce il documento di valutazione di cui all'art. 4 comma 2 del decreto legislativo 626/94 per </w:t>
      </w:r>
      <w:proofErr w:type="gramStart"/>
      <w:r>
        <w:rPr>
          <w:sz w:val="24"/>
        </w:rPr>
        <w:t>gli  aspetti</w:t>
      </w:r>
      <w:proofErr w:type="gramEnd"/>
      <w:r>
        <w:rPr>
          <w:sz w:val="24"/>
        </w:rPr>
        <w:t xml:space="preserve"> concernenti i rischi da radiazioni ionizzanti;</w:t>
      </w:r>
    </w:p>
    <w:p w14:paraId="7A54D859" w14:textId="77777777" w:rsidR="00F806A8" w:rsidRDefault="0094728F">
      <w:pPr>
        <w:pStyle w:val="Paragrafoelenco"/>
        <w:numPr>
          <w:ilvl w:val="0"/>
          <w:numId w:val="4"/>
        </w:numPr>
        <w:tabs>
          <w:tab w:val="left" w:pos="538"/>
        </w:tabs>
        <w:ind w:right="185" w:hanging="284"/>
        <w:rPr>
          <w:sz w:val="24"/>
        </w:rPr>
      </w:pPr>
      <w:r>
        <w:rPr>
          <w:sz w:val="24"/>
          <w:u w:val="single"/>
        </w:rPr>
        <w:t>documentazione relativa agli adempimenti dell'esperto qualificato (art.79 Dlgs 241/2000</w:t>
      </w:r>
      <w:r>
        <w:rPr>
          <w:sz w:val="24"/>
        </w:rPr>
        <w:t>) riferita a:</w:t>
      </w:r>
    </w:p>
    <w:p w14:paraId="23FCDA9A" w14:textId="77777777" w:rsidR="00F806A8" w:rsidRDefault="0094728F">
      <w:pPr>
        <w:pStyle w:val="Paragrafoelenco"/>
        <w:numPr>
          <w:ilvl w:val="0"/>
          <w:numId w:val="5"/>
        </w:numPr>
        <w:tabs>
          <w:tab w:val="left" w:pos="538"/>
        </w:tabs>
        <w:rPr>
          <w:rFonts w:ascii="Symbol" w:hAnsi="Symbol"/>
          <w:sz w:val="24"/>
        </w:rPr>
      </w:pPr>
      <w:r>
        <w:rPr>
          <w:sz w:val="24"/>
        </w:rPr>
        <w:t>individuazione e classificazione delle zone ove sussiste il rischio da radiazioni;</w:t>
      </w:r>
    </w:p>
    <w:p w14:paraId="365AFA9F" w14:textId="77777777" w:rsidR="00F806A8" w:rsidRDefault="0094728F">
      <w:pPr>
        <w:pStyle w:val="Paragrafoelenco"/>
        <w:numPr>
          <w:ilvl w:val="0"/>
          <w:numId w:val="5"/>
        </w:numPr>
        <w:tabs>
          <w:tab w:val="left" w:pos="538"/>
        </w:tabs>
        <w:spacing w:line="293" w:lineRule="exact"/>
        <w:rPr>
          <w:rFonts w:ascii="Symbol" w:hAnsi="Symbol"/>
          <w:sz w:val="24"/>
        </w:rPr>
      </w:pPr>
      <w:r>
        <w:rPr>
          <w:sz w:val="24"/>
        </w:rPr>
        <w:t>classificazione dei lavoratori in base alla loro esposizione;</w:t>
      </w:r>
    </w:p>
    <w:p w14:paraId="5B4D73D6" w14:textId="77777777" w:rsidR="00F806A8" w:rsidRDefault="0094728F">
      <w:pPr>
        <w:pStyle w:val="Paragrafoelenco"/>
        <w:numPr>
          <w:ilvl w:val="0"/>
          <w:numId w:val="5"/>
        </w:numPr>
        <w:tabs>
          <w:tab w:val="left" w:pos="538"/>
        </w:tabs>
        <w:spacing w:line="293" w:lineRule="exact"/>
        <w:rPr>
          <w:rFonts w:ascii="Symbol" w:hAnsi="Symbol"/>
          <w:sz w:val="24"/>
        </w:rPr>
      </w:pPr>
      <w:r>
        <w:rPr>
          <w:sz w:val="24"/>
        </w:rPr>
        <w:t>prima verifica di nuove</w:t>
      </w:r>
      <w:r>
        <w:rPr>
          <w:spacing w:val="-1"/>
          <w:sz w:val="24"/>
        </w:rPr>
        <w:t xml:space="preserve"> </w:t>
      </w:r>
      <w:r>
        <w:rPr>
          <w:sz w:val="24"/>
        </w:rPr>
        <w:t>installazioni;</w:t>
      </w:r>
    </w:p>
    <w:p w14:paraId="4561BCEC" w14:textId="77777777" w:rsidR="00F806A8" w:rsidRDefault="0094728F">
      <w:pPr>
        <w:pStyle w:val="Paragrafoelenco"/>
        <w:numPr>
          <w:ilvl w:val="0"/>
          <w:numId w:val="5"/>
        </w:numPr>
        <w:tabs>
          <w:tab w:val="left" w:pos="538"/>
        </w:tabs>
        <w:ind w:right="185"/>
        <w:jc w:val="left"/>
        <w:rPr>
          <w:rFonts w:ascii="Symbol" w:hAnsi="Symbol"/>
          <w:sz w:val="24"/>
        </w:rPr>
      </w:pPr>
      <w:r>
        <w:rPr>
          <w:sz w:val="24"/>
        </w:rPr>
        <w:t>verifiche periodiche dell'efficacia dei dispositivi e delle tecniche di radioprotezione con indicazione della periodicità;</w:t>
      </w:r>
    </w:p>
    <w:p w14:paraId="51997DF4" w14:textId="77777777" w:rsidR="00F806A8" w:rsidRDefault="0094728F">
      <w:pPr>
        <w:pStyle w:val="Paragrafoelenco"/>
        <w:numPr>
          <w:ilvl w:val="0"/>
          <w:numId w:val="5"/>
        </w:numPr>
        <w:tabs>
          <w:tab w:val="left" w:pos="538"/>
        </w:tabs>
        <w:spacing w:line="293" w:lineRule="exact"/>
        <w:jc w:val="left"/>
        <w:rPr>
          <w:rFonts w:ascii="Symbol" w:hAnsi="Symbol"/>
          <w:sz w:val="24"/>
        </w:rPr>
      </w:pPr>
      <w:r>
        <w:rPr>
          <w:sz w:val="24"/>
        </w:rPr>
        <w:t>dati di sorveglianza</w:t>
      </w:r>
      <w:r>
        <w:rPr>
          <w:spacing w:val="-1"/>
          <w:sz w:val="24"/>
        </w:rPr>
        <w:t xml:space="preserve"> </w:t>
      </w:r>
      <w:r>
        <w:rPr>
          <w:sz w:val="24"/>
        </w:rPr>
        <w:t>ambientale;</w:t>
      </w:r>
    </w:p>
    <w:p w14:paraId="0881D9C7" w14:textId="77777777" w:rsidR="00F806A8" w:rsidRDefault="0094728F">
      <w:pPr>
        <w:pStyle w:val="Paragrafoelenco"/>
        <w:numPr>
          <w:ilvl w:val="0"/>
          <w:numId w:val="5"/>
        </w:numPr>
        <w:tabs>
          <w:tab w:val="left" w:pos="538"/>
        </w:tabs>
        <w:spacing w:line="293" w:lineRule="exact"/>
        <w:jc w:val="left"/>
        <w:rPr>
          <w:rFonts w:ascii="Symbol" w:hAnsi="Symbol"/>
          <w:sz w:val="24"/>
        </w:rPr>
      </w:pPr>
      <w:r>
        <w:rPr>
          <w:sz w:val="24"/>
        </w:rPr>
        <w:t>taratura degli strumenti di</w:t>
      </w:r>
      <w:r>
        <w:rPr>
          <w:spacing w:val="-1"/>
          <w:sz w:val="24"/>
        </w:rPr>
        <w:t xml:space="preserve"> </w:t>
      </w:r>
      <w:r>
        <w:rPr>
          <w:sz w:val="24"/>
        </w:rPr>
        <w:t>misura;</w:t>
      </w:r>
    </w:p>
    <w:p w14:paraId="788C5C7D" w14:textId="77777777" w:rsidR="00F806A8" w:rsidRDefault="0094728F">
      <w:pPr>
        <w:pStyle w:val="Paragrafoelenco"/>
        <w:numPr>
          <w:ilvl w:val="0"/>
          <w:numId w:val="5"/>
        </w:numPr>
        <w:tabs>
          <w:tab w:val="left" w:pos="538"/>
        </w:tabs>
        <w:spacing w:line="293" w:lineRule="exact"/>
        <w:jc w:val="left"/>
        <w:rPr>
          <w:rFonts w:ascii="Symbol" w:hAnsi="Symbol"/>
          <w:sz w:val="24"/>
        </w:rPr>
      </w:pPr>
      <w:r>
        <w:rPr>
          <w:sz w:val="24"/>
        </w:rPr>
        <w:t>eventuali prescrizioni al datore di lavoro e loro osservanza (registro verbali</w:t>
      </w:r>
      <w:r>
        <w:rPr>
          <w:spacing w:val="-1"/>
          <w:sz w:val="24"/>
        </w:rPr>
        <w:t xml:space="preserve"> </w:t>
      </w:r>
      <w:r>
        <w:rPr>
          <w:sz w:val="24"/>
        </w:rPr>
        <w:t>provvedimenti);</w:t>
      </w:r>
    </w:p>
    <w:p w14:paraId="3BC52644" w14:textId="77777777" w:rsidR="00F806A8" w:rsidRDefault="0094728F">
      <w:pPr>
        <w:pStyle w:val="Paragrafoelenco"/>
        <w:numPr>
          <w:ilvl w:val="0"/>
          <w:numId w:val="5"/>
        </w:numPr>
        <w:tabs>
          <w:tab w:val="left" w:pos="538"/>
        </w:tabs>
        <w:spacing w:line="293" w:lineRule="exact"/>
        <w:jc w:val="left"/>
        <w:rPr>
          <w:rFonts w:ascii="Symbol" w:hAnsi="Symbol"/>
          <w:sz w:val="24"/>
        </w:rPr>
      </w:pPr>
      <w:r>
        <w:rPr>
          <w:sz w:val="24"/>
        </w:rPr>
        <w:t>conformità alla normativa di</w:t>
      </w:r>
      <w:r>
        <w:rPr>
          <w:spacing w:val="-1"/>
          <w:sz w:val="24"/>
        </w:rPr>
        <w:t xml:space="preserve"> </w:t>
      </w:r>
      <w:r>
        <w:rPr>
          <w:sz w:val="24"/>
        </w:rPr>
        <w:t>sicurezza;</w:t>
      </w:r>
    </w:p>
    <w:p w14:paraId="1559C61D" w14:textId="77777777" w:rsidR="00F806A8" w:rsidRDefault="0094728F">
      <w:pPr>
        <w:pStyle w:val="Paragrafoelenco"/>
        <w:numPr>
          <w:ilvl w:val="0"/>
          <w:numId w:val="4"/>
        </w:numPr>
        <w:tabs>
          <w:tab w:val="left" w:pos="539"/>
        </w:tabs>
        <w:spacing w:line="275" w:lineRule="exact"/>
        <w:ind w:left="538"/>
        <w:jc w:val="left"/>
        <w:rPr>
          <w:sz w:val="24"/>
        </w:rPr>
      </w:pPr>
      <w:r>
        <w:rPr>
          <w:sz w:val="24"/>
          <w:u w:val="single"/>
        </w:rPr>
        <w:t>schede personali</w:t>
      </w:r>
      <w:r>
        <w:rPr>
          <w:spacing w:val="-1"/>
          <w:sz w:val="24"/>
          <w:u w:val="single"/>
        </w:rPr>
        <w:t xml:space="preserve"> </w:t>
      </w:r>
      <w:r>
        <w:rPr>
          <w:sz w:val="24"/>
          <w:u w:val="single"/>
        </w:rPr>
        <w:t>dosimetriche</w:t>
      </w:r>
    </w:p>
    <w:p w14:paraId="3011FDFC" w14:textId="77777777" w:rsidR="00F806A8" w:rsidRDefault="0094728F">
      <w:pPr>
        <w:pStyle w:val="Paragrafoelenco"/>
        <w:numPr>
          <w:ilvl w:val="0"/>
          <w:numId w:val="4"/>
        </w:numPr>
        <w:tabs>
          <w:tab w:val="left" w:pos="538"/>
        </w:tabs>
        <w:jc w:val="left"/>
        <w:rPr>
          <w:sz w:val="24"/>
        </w:rPr>
      </w:pPr>
      <w:r>
        <w:rPr>
          <w:sz w:val="24"/>
        </w:rPr>
        <w:t>le schede di sicurezza delle sostanze utilizzate e le modalità di</w:t>
      </w:r>
      <w:r>
        <w:rPr>
          <w:spacing w:val="-2"/>
          <w:sz w:val="24"/>
        </w:rPr>
        <w:t xml:space="preserve"> </w:t>
      </w:r>
      <w:r>
        <w:rPr>
          <w:sz w:val="24"/>
        </w:rPr>
        <w:t>smaltimento</w:t>
      </w:r>
    </w:p>
    <w:p w14:paraId="3D496FE8" w14:textId="77777777" w:rsidR="00F806A8" w:rsidRDefault="00F806A8">
      <w:pPr>
        <w:pStyle w:val="Corpotesto"/>
        <w:spacing w:before="1"/>
      </w:pPr>
    </w:p>
    <w:p w14:paraId="4556FC6F" w14:textId="77777777" w:rsidR="00F806A8" w:rsidRDefault="0094728F">
      <w:pPr>
        <w:pStyle w:val="Paragrafoelenco"/>
        <w:numPr>
          <w:ilvl w:val="0"/>
          <w:numId w:val="5"/>
        </w:numPr>
        <w:tabs>
          <w:tab w:val="left" w:pos="538"/>
        </w:tabs>
        <w:spacing w:line="292" w:lineRule="exact"/>
        <w:ind w:hanging="285"/>
        <w:jc w:val="left"/>
        <w:rPr>
          <w:rFonts w:ascii="Symbol" w:hAnsi="Symbol"/>
          <w:i/>
          <w:sz w:val="24"/>
        </w:rPr>
      </w:pPr>
      <w:r>
        <w:rPr>
          <w:i/>
          <w:sz w:val="24"/>
        </w:rPr>
        <w:t>Documentazione relativa alla sorveglianza sanitaria dei lavoratori:</w:t>
      </w:r>
    </w:p>
    <w:p w14:paraId="351F1068" w14:textId="77777777" w:rsidR="00F806A8" w:rsidRDefault="0094728F">
      <w:pPr>
        <w:pStyle w:val="Corpotesto"/>
        <w:spacing w:line="274" w:lineRule="exact"/>
        <w:ind w:left="538"/>
      </w:pPr>
      <w:r>
        <w:t>periodicità delle visite</w:t>
      </w:r>
    </w:p>
    <w:p w14:paraId="03C536B5" w14:textId="77777777" w:rsidR="00F806A8" w:rsidRDefault="0094728F">
      <w:pPr>
        <w:pStyle w:val="Corpotesto"/>
        <w:ind w:left="538"/>
      </w:pPr>
      <w:r>
        <w:t>documento sanitario personale e giudizi di idoneità</w:t>
      </w:r>
    </w:p>
    <w:p w14:paraId="3FD077D3" w14:textId="77777777" w:rsidR="00F806A8" w:rsidRDefault="00F806A8">
      <w:pPr>
        <w:pStyle w:val="Corpotesto"/>
        <w:spacing w:before="2"/>
      </w:pPr>
    </w:p>
    <w:p w14:paraId="3B91AABA" w14:textId="77777777" w:rsidR="00F806A8" w:rsidRDefault="0094728F">
      <w:pPr>
        <w:pStyle w:val="Paragrafoelenco"/>
        <w:numPr>
          <w:ilvl w:val="0"/>
          <w:numId w:val="5"/>
        </w:numPr>
        <w:tabs>
          <w:tab w:val="left" w:pos="538"/>
        </w:tabs>
        <w:ind w:hanging="285"/>
        <w:jc w:val="left"/>
        <w:rPr>
          <w:rFonts w:ascii="Symbol" w:hAnsi="Symbol"/>
          <w:i/>
          <w:sz w:val="24"/>
        </w:rPr>
      </w:pPr>
      <w:r>
        <w:rPr>
          <w:i/>
          <w:sz w:val="24"/>
        </w:rPr>
        <w:t>Documentazione relativa alla protezione dei pazienti (cfr. Paragrafo</w:t>
      </w:r>
      <w:r>
        <w:rPr>
          <w:i/>
          <w:spacing w:val="-1"/>
          <w:sz w:val="24"/>
        </w:rPr>
        <w:t xml:space="preserve"> </w:t>
      </w:r>
      <w:r>
        <w:rPr>
          <w:i/>
          <w:sz w:val="24"/>
        </w:rPr>
        <w:t>9):</w:t>
      </w:r>
    </w:p>
    <w:p w14:paraId="5E4F6993" w14:textId="77777777" w:rsidR="00F806A8" w:rsidRDefault="00F806A8">
      <w:pPr>
        <w:pStyle w:val="Corpotesto"/>
        <w:spacing w:before="10"/>
        <w:rPr>
          <w:i/>
          <w:sz w:val="23"/>
        </w:rPr>
      </w:pPr>
    </w:p>
    <w:p w14:paraId="27921B99" w14:textId="77777777" w:rsidR="00F806A8" w:rsidRDefault="0094728F">
      <w:pPr>
        <w:pStyle w:val="Titolo2"/>
        <w:numPr>
          <w:ilvl w:val="0"/>
          <w:numId w:val="3"/>
        </w:numPr>
        <w:tabs>
          <w:tab w:val="left" w:pos="435"/>
        </w:tabs>
        <w:spacing w:before="1"/>
        <w:ind w:hanging="182"/>
      </w:pPr>
      <w:r>
        <w:t>Lista di controllo per verifica della struttura</w:t>
      </w:r>
    </w:p>
    <w:p w14:paraId="2B398557" w14:textId="77777777" w:rsidR="00F806A8" w:rsidRDefault="00F806A8">
      <w:pPr>
        <w:pStyle w:val="Corpotesto"/>
        <w:spacing w:before="9"/>
        <w:rPr>
          <w:b/>
          <w:sz w:val="23"/>
        </w:rPr>
      </w:pPr>
    </w:p>
    <w:p w14:paraId="58BD1C64" w14:textId="77777777" w:rsidR="00F806A8" w:rsidRDefault="0094728F">
      <w:pPr>
        <w:pStyle w:val="Corpotesto"/>
        <w:ind w:left="253" w:right="183"/>
        <w:jc w:val="both"/>
      </w:pPr>
      <w:r>
        <w:t>In sede di sopralluogo deve essere verificata la congruenza tra quanto indicato nella documentazione e la realtà riscontrata; in particolare porre attenzione</w:t>
      </w:r>
      <w:r>
        <w:rPr>
          <w:spacing w:val="-1"/>
        </w:rPr>
        <w:t xml:space="preserve"> </w:t>
      </w:r>
      <w:r>
        <w:t>a:</w:t>
      </w:r>
    </w:p>
    <w:p w14:paraId="69F71499" w14:textId="77777777" w:rsidR="00F806A8" w:rsidRDefault="0094728F">
      <w:pPr>
        <w:pStyle w:val="Paragrafoelenco"/>
        <w:numPr>
          <w:ilvl w:val="0"/>
          <w:numId w:val="5"/>
        </w:numPr>
        <w:tabs>
          <w:tab w:val="left" w:pos="538"/>
        </w:tabs>
        <w:spacing w:before="1"/>
        <w:ind w:right="183"/>
        <w:rPr>
          <w:rFonts w:ascii="Symbol" w:hAnsi="Symbol"/>
          <w:sz w:val="24"/>
        </w:rPr>
      </w:pPr>
      <w:r>
        <w:rPr>
          <w:sz w:val="24"/>
        </w:rPr>
        <w:t>delimitazione della zona controllata e sorvegliata secondo le indicazioni riportate nella relazione dell’esperto qualificato con segnaletica appropriata;</w:t>
      </w:r>
    </w:p>
    <w:p w14:paraId="46DE1D7B" w14:textId="77777777" w:rsidR="00F806A8" w:rsidRDefault="0094728F">
      <w:pPr>
        <w:pStyle w:val="Paragrafoelenco"/>
        <w:numPr>
          <w:ilvl w:val="0"/>
          <w:numId w:val="5"/>
        </w:numPr>
        <w:tabs>
          <w:tab w:val="left" w:pos="538"/>
        </w:tabs>
        <w:ind w:right="183"/>
        <w:rPr>
          <w:rFonts w:ascii="Symbol" w:hAnsi="Symbol"/>
          <w:sz w:val="24"/>
        </w:rPr>
      </w:pPr>
      <w:r>
        <w:rPr>
          <w:sz w:val="24"/>
        </w:rPr>
        <w:t>tipo, marca e matricola di generatori e tubi. In assenza di questi dati o in caso di difficoltà a reperirli, si richiedano i documenti di accompagnamento di ciascuna macchina previsti dalla norma CEI 62.69 ed il rispetto, per gli apparecchi installati dopo il giugno 1998 del DM sulla presenza del manuale d’uso redatto in lingua italiana. Si ricorda che l'etichetta identificativa del tubo riporta in genere anche la dimensione del</w:t>
      </w:r>
      <w:r>
        <w:rPr>
          <w:spacing w:val="-1"/>
          <w:sz w:val="24"/>
        </w:rPr>
        <w:t xml:space="preserve"> </w:t>
      </w:r>
      <w:r>
        <w:rPr>
          <w:sz w:val="24"/>
        </w:rPr>
        <w:t>fuoco;</w:t>
      </w:r>
    </w:p>
    <w:p w14:paraId="521DC0BD" w14:textId="77777777" w:rsidR="00F806A8" w:rsidRDefault="0094728F">
      <w:pPr>
        <w:pStyle w:val="Paragrafoelenco"/>
        <w:numPr>
          <w:ilvl w:val="0"/>
          <w:numId w:val="5"/>
        </w:numPr>
        <w:tabs>
          <w:tab w:val="left" w:pos="538"/>
        </w:tabs>
        <w:spacing w:line="293" w:lineRule="exact"/>
        <w:ind w:hanging="285"/>
        <w:rPr>
          <w:rFonts w:ascii="Symbol" w:hAnsi="Symbol"/>
          <w:sz w:val="24"/>
        </w:rPr>
        <w:sectPr w:rsidR="00F806A8">
          <w:headerReference w:type="default" r:id="rId56"/>
          <w:pgSz w:w="11906" w:h="16838"/>
          <w:pgMar w:top="1180" w:right="940" w:bottom="280" w:left="880" w:header="715" w:footer="0" w:gutter="0"/>
          <w:cols w:space="720"/>
          <w:formProt w:val="0"/>
          <w:docGrid w:linePitch="100" w:charSpace="4096"/>
        </w:sectPr>
      </w:pPr>
      <w:r>
        <w:rPr>
          <w:sz w:val="24"/>
        </w:rPr>
        <w:t>presenza</w:t>
      </w:r>
      <w:r>
        <w:rPr>
          <w:spacing w:val="31"/>
          <w:sz w:val="24"/>
        </w:rPr>
        <w:t xml:space="preserve"> </w:t>
      </w:r>
      <w:r>
        <w:rPr>
          <w:sz w:val="24"/>
        </w:rPr>
        <w:t>di</w:t>
      </w:r>
      <w:r>
        <w:rPr>
          <w:spacing w:val="31"/>
          <w:sz w:val="24"/>
        </w:rPr>
        <w:t xml:space="preserve"> </w:t>
      </w:r>
      <w:r>
        <w:rPr>
          <w:sz w:val="24"/>
        </w:rPr>
        <w:t>dispositivi</w:t>
      </w:r>
      <w:r>
        <w:rPr>
          <w:spacing w:val="31"/>
          <w:sz w:val="24"/>
        </w:rPr>
        <w:t xml:space="preserve"> </w:t>
      </w:r>
      <w:r>
        <w:rPr>
          <w:sz w:val="24"/>
        </w:rPr>
        <w:t>di</w:t>
      </w:r>
      <w:r>
        <w:rPr>
          <w:spacing w:val="31"/>
          <w:sz w:val="24"/>
        </w:rPr>
        <w:t xml:space="preserve"> </w:t>
      </w:r>
      <w:r>
        <w:rPr>
          <w:sz w:val="24"/>
        </w:rPr>
        <w:t>protezione</w:t>
      </w:r>
      <w:r>
        <w:rPr>
          <w:spacing w:val="31"/>
          <w:sz w:val="24"/>
        </w:rPr>
        <w:t xml:space="preserve"> </w:t>
      </w:r>
      <w:r>
        <w:rPr>
          <w:sz w:val="24"/>
        </w:rPr>
        <w:t>individuale</w:t>
      </w:r>
      <w:r>
        <w:rPr>
          <w:spacing w:val="31"/>
          <w:sz w:val="24"/>
        </w:rPr>
        <w:t xml:space="preserve"> </w:t>
      </w:r>
      <w:r>
        <w:rPr>
          <w:sz w:val="24"/>
        </w:rPr>
        <w:t>le</w:t>
      </w:r>
      <w:r>
        <w:rPr>
          <w:spacing w:val="31"/>
          <w:sz w:val="24"/>
        </w:rPr>
        <w:t xml:space="preserve"> </w:t>
      </w:r>
      <w:r>
        <w:rPr>
          <w:sz w:val="24"/>
        </w:rPr>
        <w:t>cui</w:t>
      </w:r>
      <w:r>
        <w:rPr>
          <w:spacing w:val="31"/>
          <w:sz w:val="24"/>
        </w:rPr>
        <w:t xml:space="preserve"> </w:t>
      </w:r>
      <w:r>
        <w:rPr>
          <w:sz w:val="24"/>
        </w:rPr>
        <w:t>caratteristiche</w:t>
      </w:r>
      <w:r>
        <w:rPr>
          <w:spacing w:val="31"/>
          <w:sz w:val="24"/>
        </w:rPr>
        <w:t xml:space="preserve"> </w:t>
      </w:r>
      <w:r>
        <w:rPr>
          <w:sz w:val="24"/>
        </w:rPr>
        <w:t>devono</w:t>
      </w:r>
      <w:r>
        <w:rPr>
          <w:spacing w:val="31"/>
          <w:sz w:val="24"/>
        </w:rPr>
        <w:t xml:space="preserve"> </w:t>
      </w:r>
      <w:r>
        <w:rPr>
          <w:sz w:val="24"/>
        </w:rPr>
        <w:t>essere</w:t>
      </w:r>
      <w:r>
        <w:rPr>
          <w:spacing w:val="31"/>
          <w:sz w:val="24"/>
        </w:rPr>
        <w:t xml:space="preserve"> </w:t>
      </w:r>
      <w:r>
        <w:rPr>
          <w:sz w:val="24"/>
        </w:rPr>
        <w:t>idonee</w:t>
      </w:r>
      <w:r>
        <w:rPr>
          <w:spacing w:val="31"/>
          <w:sz w:val="24"/>
        </w:rPr>
        <w:t xml:space="preserve"> </w:t>
      </w:r>
      <w:r>
        <w:rPr>
          <w:sz w:val="24"/>
        </w:rPr>
        <w:t>in</w:t>
      </w:r>
    </w:p>
    <w:p w14:paraId="5A77F052" w14:textId="77777777" w:rsidR="00F806A8" w:rsidRDefault="00F806A8">
      <w:pPr>
        <w:pStyle w:val="Corpotesto"/>
        <w:spacing w:before="2"/>
        <w:rPr>
          <w:sz w:val="12"/>
        </w:rPr>
      </w:pPr>
    </w:p>
    <w:p w14:paraId="464B5593" w14:textId="77777777" w:rsidR="00F806A8" w:rsidRDefault="0094728F">
      <w:pPr>
        <w:pStyle w:val="Corpotesto"/>
        <w:spacing w:before="90"/>
        <w:ind w:left="537" w:right="182"/>
        <w:jc w:val="both"/>
        <w:rPr>
          <w:rFonts w:ascii="Symbol" w:hAnsi="Symbol"/>
        </w:rPr>
      </w:pPr>
      <w:r>
        <w:t>relazione all’uso prevalente della diagnostica. Es.: dispositivi di protezione per addetti all’assistenza in diagnostiche di pronto soccorso o pediatriche. I dispositivi di protezione, preferibilmente individuali, possono essere comuni in base alle indicazioni degli incaricati alla sorveglianza.</w:t>
      </w:r>
    </w:p>
    <w:p w14:paraId="531ED5CC" w14:textId="77777777" w:rsidR="00F806A8" w:rsidRDefault="0094728F">
      <w:pPr>
        <w:pStyle w:val="Paragrafoelenco"/>
        <w:numPr>
          <w:ilvl w:val="0"/>
          <w:numId w:val="5"/>
        </w:numPr>
        <w:tabs>
          <w:tab w:val="left" w:pos="538"/>
        </w:tabs>
        <w:spacing w:before="1"/>
        <w:rPr>
          <w:rFonts w:ascii="Symbol" w:hAnsi="Symbol"/>
          <w:sz w:val="24"/>
        </w:rPr>
      </w:pPr>
      <w:r>
        <w:rPr>
          <w:sz w:val="24"/>
        </w:rPr>
        <w:t>presenza del regolamento interno di</w:t>
      </w:r>
      <w:r>
        <w:rPr>
          <w:spacing w:val="-1"/>
          <w:sz w:val="24"/>
        </w:rPr>
        <w:t xml:space="preserve"> </w:t>
      </w:r>
      <w:r>
        <w:rPr>
          <w:sz w:val="24"/>
        </w:rPr>
        <w:t>radioprotezione.</w:t>
      </w:r>
    </w:p>
    <w:p w14:paraId="60FCD471" w14:textId="77777777" w:rsidR="00F806A8" w:rsidRDefault="0094728F">
      <w:pPr>
        <w:pStyle w:val="Corpotesto"/>
        <w:spacing w:before="229"/>
        <w:ind w:left="253" w:right="415"/>
        <w:rPr>
          <w:rFonts w:ascii="Symbol" w:hAnsi="Symbol"/>
        </w:rPr>
      </w:pPr>
      <w:proofErr w:type="gramStart"/>
      <w:r>
        <w:rPr>
          <w:sz w:val="20"/>
        </w:rPr>
        <w:t>E'</w:t>
      </w:r>
      <w:proofErr w:type="gramEnd"/>
      <w:r>
        <w:rPr>
          <w:sz w:val="20"/>
        </w:rPr>
        <w:t xml:space="preserve"> </w:t>
      </w:r>
      <w:r>
        <w:t>necessario verificare la conformità alle norme CEI di sicurezza sulle apparecchiature radiologiche. In particolare:</w:t>
      </w:r>
    </w:p>
    <w:p w14:paraId="5E6ECB04" w14:textId="77777777" w:rsidR="00F806A8" w:rsidRDefault="0094728F">
      <w:pPr>
        <w:pStyle w:val="Paragrafoelenco"/>
        <w:numPr>
          <w:ilvl w:val="0"/>
          <w:numId w:val="5"/>
        </w:numPr>
        <w:tabs>
          <w:tab w:val="left" w:pos="538"/>
        </w:tabs>
        <w:ind w:right="184"/>
        <w:jc w:val="left"/>
        <w:rPr>
          <w:rFonts w:ascii="Symbol" w:hAnsi="Symbol"/>
          <w:sz w:val="24"/>
        </w:rPr>
      </w:pPr>
      <w:r>
        <w:rPr>
          <w:sz w:val="24"/>
        </w:rPr>
        <w:t>presenza e funzionamento di dispositivi acustici e luminosi di erogazione dei raggi, interni ed esterni al locale (CEI 62.27);</w:t>
      </w:r>
    </w:p>
    <w:p w14:paraId="5B6F3BBB" w14:textId="77777777" w:rsidR="00F806A8" w:rsidRDefault="0094728F">
      <w:pPr>
        <w:pStyle w:val="Paragrafoelenco"/>
        <w:numPr>
          <w:ilvl w:val="0"/>
          <w:numId w:val="5"/>
        </w:numPr>
        <w:tabs>
          <w:tab w:val="left" w:pos="538"/>
        </w:tabs>
        <w:ind w:right="184"/>
        <w:jc w:val="left"/>
        <w:rPr>
          <w:rFonts w:ascii="Symbol" w:hAnsi="Symbol"/>
          <w:sz w:val="24"/>
        </w:rPr>
      </w:pPr>
      <w:r>
        <w:rPr>
          <w:sz w:val="24"/>
        </w:rPr>
        <w:t>presenza di contrassegni sul tubo e/o guaina, recante le indicazioni previste dai punti 5.3, 5.3.1, 5.3.2, 5.3.3 della norma CEI</w:t>
      </w:r>
      <w:r>
        <w:rPr>
          <w:spacing w:val="-1"/>
          <w:sz w:val="24"/>
        </w:rPr>
        <w:t xml:space="preserve"> </w:t>
      </w:r>
      <w:r>
        <w:rPr>
          <w:sz w:val="24"/>
        </w:rPr>
        <w:t>62.2;</w:t>
      </w:r>
    </w:p>
    <w:p w14:paraId="5553689F" w14:textId="77777777" w:rsidR="00F806A8" w:rsidRDefault="0094728F">
      <w:pPr>
        <w:pStyle w:val="Paragrafoelenco"/>
        <w:numPr>
          <w:ilvl w:val="0"/>
          <w:numId w:val="5"/>
        </w:numPr>
        <w:tabs>
          <w:tab w:val="left" w:pos="538"/>
        </w:tabs>
        <w:spacing w:line="292" w:lineRule="exact"/>
        <w:jc w:val="left"/>
        <w:rPr>
          <w:rFonts w:ascii="Symbol" w:hAnsi="Symbol"/>
          <w:sz w:val="24"/>
        </w:rPr>
      </w:pPr>
      <w:r>
        <w:rPr>
          <w:sz w:val="24"/>
        </w:rPr>
        <w:t>presenza di interruttore tipo uomo morto (CEI</w:t>
      </w:r>
      <w:r>
        <w:rPr>
          <w:spacing w:val="-1"/>
          <w:sz w:val="24"/>
        </w:rPr>
        <w:t xml:space="preserve"> </w:t>
      </w:r>
      <w:r>
        <w:rPr>
          <w:sz w:val="24"/>
        </w:rPr>
        <w:t>62.27);</w:t>
      </w:r>
    </w:p>
    <w:p w14:paraId="7BE186FB" w14:textId="77777777" w:rsidR="00F806A8" w:rsidRDefault="0094728F">
      <w:pPr>
        <w:pStyle w:val="Paragrafoelenco"/>
        <w:numPr>
          <w:ilvl w:val="0"/>
          <w:numId w:val="5"/>
        </w:numPr>
        <w:tabs>
          <w:tab w:val="left" w:pos="538"/>
        </w:tabs>
        <w:ind w:right="185"/>
        <w:rPr>
          <w:rFonts w:ascii="Symbol" w:hAnsi="Symbol"/>
          <w:sz w:val="24"/>
        </w:rPr>
      </w:pPr>
      <w:r>
        <w:rPr>
          <w:sz w:val="24"/>
        </w:rPr>
        <w:t>distanza minima fuoco-pelle da valutare tenendo conto che la posizione del fuoco è segnalata sulla guaina (CEI 62.69). Nel caso in cui non è segnalata si misura da 4 cm sotto il punto di mezzo della</w:t>
      </w:r>
      <w:r>
        <w:rPr>
          <w:spacing w:val="-1"/>
          <w:sz w:val="24"/>
        </w:rPr>
        <w:t xml:space="preserve"> </w:t>
      </w:r>
      <w:r>
        <w:rPr>
          <w:sz w:val="24"/>
        </w:rPr>
        <w:t>guaina;</w:t>
      </w:r>
    </w:p>
    <w:p w14:paraId="1604489E" w14:textId="77777777" w:rsidR="00F806A8" w:rsidRDefault="0094728F">
      <w:pPr>
        <w:pStyle w:val="Paragrafoelenco"/>
        <w:numPr>
          <w:ilvl w:val="0"/>
          <w:numId w:val="5"/>
        </w:numPr>
        <w:tabs>
          <w:tab w:val="left" w:pos="538"/>
        </w:tabs>
        <w:ind w:right="183"/>
        <w:rPr>
          <w:rFonts w:ascii="Symbol" w:hAnsi="Symbol"/>
          <w:sz w:val="24"/>
        </w:rPr>
      </w:pPr>
      <w:r>
        <w:rPr>
          <w:sz w:val="24"/>
        </w:rPr>
        <w:t>nel caso sia presente un solo tavolo di comando per più apparecchi, deve essere chiaramente segnalato, sia sul tavolo di comando che sull'apparecchio, il tubo e/o l'apparecchio prima che abbia inizio la posa;</w:t>
      </w:r>
    </w:p>
    <w:p w14:paraId="3D628B92" w14:textId="77777777" w:rsidR="00F806A8" w:rsidRDefault="0094728F">
      <w:pPr>
        <w:pStyle w:val="Paragrafoelenco"/>
        <w:numPr>
          <w:ilvl w:val="0"/>
          <w:numId w:val="5"/>
        </w:numPr>
        <w:tabs>
          <w:tab w:val="left" w:pos="538"/>
        </w:tabs>
        <w:ind w:right="186"/>
        <w:rPr>
          <w:rFonts w:ascii="Symbol" w:hAnsi="Symbol"/>
          <w:sz w:val="24"/>
        </w:rPr>
      </w:pPr>
      <w:r>
        <w:rPr>
          <w:sz w:val="24"/>
        </w:rPr>
        <w:t>l’interruttore di comando degli apparecchi, in assenza di paratie fisse, deve essere almeno a 2 metri di distanza dal fuoco (CEI</w:t>
      </w:r>
      <w:r>
        <w:rPr>
          <w:spacing w:val="-1"/>
          <w:sz w:val="24"/>
        </w:rPr>
        <w:t xml:space="preserve"> </w:t>
      </w:r>
      <w:r>
        <w:rPr>
          <w:sz w:val="24"/>
        </w:rPr>
        <w:t>62.69).</w:t>
      </w:r>
    </w:p>
    <w:p w14:paraId="08914665" w14:textId="77777777" w:rsidR="00F806A8" w:rsidRDefault="00F806A8">
      <w:pPr>
        <w:pStyle w:val="Corpotesto"/>
        <w:spacing w:before="8"/>
        <w:rPr>
          <w:sz w:val="23"/>
        </w:rPr>
      </w:pPr>
    </w:p>
    <w:p w14:paraId="484648D0" w14:textId="77777777" w:rsidR="00F806A8" w:rsidRDefault="0094728F">
      <w:pPr>
        <w:pStyle w:val="Paragrafoelenco"/>
        <w:numPr>
          <w:ilvl w:val="0"/>
          <w:numId w:val="3"/>
        </w:numPr>
        <w:tabs>
          <w:tab w:val="left" w:pos="538"/>
        </w:tabs>
        <w:ind w:left="537" w:right="184" w:hanging="284"/>
        <w:rPr>
          <w:sz w:val="24"/>
        </w:rPr>
      </w:pPr>
      <w:proofErr w:type="gramStart"/>
      <w:r>
        <w:rPr>
          <w:sz w:val="24"/>
        </w:rPr>
        <w:t>E'</w:t>
      </w:r>
      <w:proofErr w:type="gramEnd"/>
      <w:r>
        <w:rPr>
          <w:sz w:val="24"/>
        </w:rPr>
        <w:t xml:space="preserve"> opportuno verificare che la valutazione dei rischi abbia preso in considerazione il carico di lavoro per ogni tubo, il tipo e la quantità di pellicola radiografica usata annualmente ed il numero di pazienti/anno.</w:t>
      </w:r>
    </w:p>
    <w:p w14:paraId="4B642F46" w14:textId="77777777" w:rsidR="00F806A8" w:rsidRDefault="00F806A8">
      <w:pPr>
        <w:pStyle w:val="Corpotesto"/>
        <w:rPr>
          <w:rFonts w:ascii="Symbol" w:hAnsi="Symbol"/>
        </w:rPr>
      </w:pPr>
    </w:p>
    <w:p w14:paraId="5D7676DB" w14:textId="77777777" w:rsidR="00F806A8" w:rsidRDefault="0094728F">
      <w:pPr>
        <w:pStyle w:val="Paragrafoelenco"/>
        <w:numPr>
          <w:ilvl w:val="0"/>
          <w:numId w:val="3"/>
        </w:numPr>
        <w:tabs>
          <w:tab w:val="left" w:pos="538"/>
        </w:tabs>
        <w:ind w:left="537" w:right="182" w:hanging="284"/>
        <w:rPr>
          <w:sz w:val="24"/>
        </w:rPr>
      </w:pPr>
      <w:r>
        <w:rPr>
          <w:sz w:val="24"/>
        </w:rPr>
        <w:t xml:space="preserve">Particolare attenzione deve essere posta alle modalità di sviluppo delle lastre per i problemi di igiene ambientale legati alle sostanze utilizzate e per le caratteristiche di qualità delle immagini. Gli aspetti di qualità delle immagini possono essere desunti dal manuale di qualità previsto per i processi di sviluppo (IEC 1223-2-2). </w:t>
      </w:r>
      <w:proofErr w:type="gramStart"/>
      <w:r>
        <w:rPr>
          <w:sz w:val="24"/>
        </w:rPr>
        <w:t>E'</w:t>
      </w:r>
      <w:proofErr w:type="gramEnd"/>
      <w:r>
        <w:rPr>
          <w:sz w:val="24"/>
        </w:rPr>
        <w:t xml:space="preserve"> opportuno definire le caratteristiche dell'impianto di ricambio dell'aria in camera oscura o in prossimità delle sviluppatrici day-light. Per quanto riguarda le modalità operative assumono importanza i tempi di esposizione, la sensibilità ed il tipo di film utilizzati, la composizione chimica dei bagni di sviluppo e fissaggio, il rispetto dei tempi di scadenza dei prodotti</w:t>
      </w:r>
      <w:r>
        <w:rPr>
          <w:spacing w:val="-1"/>
          <w:sz w:val="24"/>
        </w:rPr>
        <w:t xml:space="preserve"> </w:t>
      </w:r>
      <w:r>
        <w:rPr>
          <w:sz w:val="24"/>
        </w:rPr>
        <w:t>utilizzati.</w:t>
      </w:r>
    </w:p>
    <w:p w14:paraId="24BA9503" w14:textId="77777777" w:rsidR="00F806A8" w:rsidRDefault="00F806A8">
      <w:pPr>
        <w:pStyle w:val="Corpotesto"/>
        <w:rPr>
          <w:rFonts w:ascii="Symbol" w:hAnsi="Symbol"/>
        </w:rPr>
      </w:pPr>
    </w:p>
    <w:p w14:paraId="24F36BAF" w14:textId="77777777" w:rsidR="00F806A8" w:rsidRDefault="0094728F">
      <w:pPr>
        <w:pStyle w:val="Paragrafoelenco"/>
        <w:numPr>
          <w:ilvl w:val="0"/>
          <w:numId w:val="3"/>
        </w:numPr>
        <w:tabs>
          <w:tab w:val="left" w:pos="538"/>
        </w:tabs>
        <w:ind w:left="537" w:right="182" w:hanging="284"/>
        <w:rPr>
          <w:sz w:val="24"/>
        </w:rPr>
      </w:pPr>
      <w:r>
        <w:rPr>
          <w:sz w:val="24"/>
        </w:rPr>
        <w:t xml:space="preserve">Si ricorda che è necessario verificare che le caratteristiche dei locali corrispondano alle vigenti norme di igiene ambientale, igiene del lavoro e sicurezza degli impianti, abbattimento delle barriere architettoniche. </w:t>
      </w:r>
      <w:proofErr w:type="gramStart"/>
      <w:r>
        <w:rPr>
          <w:sz w:val="24"/>
        </w:rPr>
        <w:t>E'</w:t>
      </w:r>
      <w:proofErr w:type="gramEnd"/>
      <w:r>
        <w:rPr>
          <w:sz w:val="24"/>
        </w:rPr>
        <w:t xml:space="preserve"> inoltre opportuno valutare le caratteristiche di destinazione d'uso dell'immobile e dei locali in rapporto alla contiguità con ambienti di vita interni ed</w:t>
      </w:r>
      <w:r>
        <w:rPr>
          <w:spacing w:val="-5"/>
          <w:sz w:val="24"/>
        </w:rPr>
        <w:t xml:space="preserve"> </w:t>
      </w:r>
      <w:r>
        <w:rPr>
          <w:sz w:val="24"/>
        </w:rPr>
        <w:t>esterni.</w:t>
      </w:r>
    </w:p>
    <w:p w14:paraId="2976D904" w14:textId="77777777" w:rsidR="00F806A8" w:rsidRDefault="00F806A8">
      <w:pPr>
        <w:pStyle w:val="Corpotesto"/>
        <w:rPr>
          <w:rFonts w:ascii="Symbol" w:hAnsi="Symbol"/>
        </w:rPr>
      </w:pPr>
    </w:p>
    <w:p w14:paraId="4F702A05" w14:textId="77777777" w:rsidR="00F806A8" w:rsidRDefault="0094728F">
      <w:pPr>
        <w:pStyle w:val="Paragrafoelenco"/>
        <w:numPr>
          <w:ilvl w:val="0"/>
          <w:numId w:val="3"/>
        </w:numPr>
        <w:tabs>
          <w:tab w:val="left" w:pos="538"/>
        </w:tabs>
        <w:spacing w:before="1"/>
        <w:ind w:left="537" w:right="183" w:hanging="284"/>
        <w:rPr>
          <w:sz w:val="24"/>
        </w:rPr>
      </w:pPr>
      <w:r>
        <w:rPr>
          <w:sz w:val="24"/>
        </w:rPr>
        <w:t xml:space="preserve">Particolare attenzione deve essere posta alle </w:t>
      </w:r>
      <w:r>
        <w:rPr>
          <w:b/>
          <w:sz w:val="24"/>
        </w:rPr>
        <w:t xml:space="preserve">procedure </w:t>
      </w:r>
      <w:r>
        <w:rPr>
          <w:sz w:val="24"/>
        </w:rPr>
        <w:t xml:space="preserve">predisposte dal datore di lavoro ai fini della gestione della sorveglianza fisica e sanitaria della radioprotezione dei lavoratori in accordo con quanto prescritto dal </w:t>
      </w:r>
      <w:proofErr w:type="spellStart"/>
      <w:r>
        <w:rPr>
          <w:sz w:val="24"/>
        </w:rPr>
        <w:t>d.lgs</w:t>
      </w:r>
      <w:proofErr w:type="spellEnd"/>
      <w:r>
        <w:rPr>
          <w:sz w:val="24"/>
        </w:rPr>
        <w:t xml:space="preserve"> 241/00. Tali procedure dovranno in particolare riguardare:</w:t>
      </w:r>
    </w:p>
    <w:p w14:paraId="1D08EB2B" w14:textId="77777777" w:rsidR="00F806A8" w:rsidRDefault="0094728F">
      <w:pPr>
        <w:pStyle w:val="Paragrafoelenco"/>
        <w:numPr>
          <w:ilvl w:val="0"/>
          <w:numId w:val="2"/>
        </w:numPr>
        <w:tabs>
          <w:tab w:val="left" w:pos="515"/>
        </w:tabs>
        <w:ind w:right="182" w:firstLine="0"/>
        <w:rPr>
          <w:sz w:val="24"/>
        </w:rPr>
      </w:pPr>
      <w:r>
        <w:rPr>
          <w:sz w:val="24"/>
        </w:rPr>
        <w:t xml:space="preserve">Gestione di assunzioni e trasferimento di personale: La procedura gestionale deve essere tale da garantire il rispetto del divieto di </w:t>
      </w:r>
      <w:r>
        <w:rPr>
          <w:sz w:val="24"/>
          <w:u w:val="single"/>
        </w:rPr>
        <w:t xml:space="preserve">adibire il dipendente ad un lavoro che comporta l’esposizione a radiazioni ionizzanti </w:t>
      </w:r>
      <w:r>
        <w:rPr>
          <w:b/>
          <w:sz w:val="24"/>
          <w:u w:val="single"/>
        </w:rPr>
        <w:t xml:space="preserve">prima che </w:t>
      </w:r>
      <w:r>
        <w:rPr>
          <w:sz w:val="24"/>
          <w:u w:val="single"/>
        </w:rPr>
        <w:t>sia stata effettuata la classificazione da parte dell’esperto qualificato e prima che sia dichiarata l’</w:t>
      </w:r>
      <w:proofErr w:type="spellStart"/>
      <w:r>
        <w:rPr>
          <w:sz w:val="24"/>
          <w:u w:val="single"/>
        </w:rPr>
        <w:t>doneità</w:t>
      </w:r>
      <w:proofErr w:type="spellEnd"/>
      <w:r>
        <w:rPr>
          <w:sz w:val="24"/>
          <w:u w:val="single"/>
        </w:rPr>
        <w:t xml:space="preserve"> dell’esposizione alle radiazioni ionizzanti da parte del Medico Autorizzato o del Medico</w:t>
      </w:r>
      <w:r>
        <w:rPr>
          <w:spacing w:val="-1"/>
          <w:sz w:val="24"/>
          <w:u w:val="single"/>
        </w:rPr>
        <w:t xml:space="preserve"> </w:t>
      </w:r>
      <w:r>
        <w:rPr>
          <w:sz w:val="24"/>
          <w:u w:val="single"/>
        </w:rPr>
        <w:t>Competente</w:t>
      </w:r>
    </w:p>
    <w:p w14:paraId="7A3292EE" w14:textId="77777777" w:rsidR="00F806A8" w:rsidRDefault="0094728F">
      <w:pPr>
        <w:pStyle w:val="Paragrafoelenco"/>
        <w:numPr>
          <w:ilvl w:val="0"/>
          <w:numId w:val="2"/>
        </w:numPr>
        <w:tabs>
          <w:tab w:val="left" w:pos="515"/>
        </w:tabs>
        <w:ind w:left="514" w:hanging="262"/>
        <w:rPr>
          <w:sz w:val="24"/>
        </w:rPr>
      </w:pPr>
      <w:r>
        <w:rPr>
          <w:sz w:val="24"/>
        </w:rPr>
        <w:t>Gestione di personale in gravidanza: La procedura deve garantire quanto segue:</w:t>
      </w:r>
    </w:p>
    <w:p w14:paraId="013BAB27" w14:textId="77777777" w:rsidR="00F806A8" w:rsidRDefault="0094728F">
      <w:pPr>
        <w:pStyle w:val="Corpotesto"/>
        <w:ind w:left="253" w:right="184"/>
        <w:jc w:val="both"/>
        <w:rPr>
          <w:rFonts w:ascii="Symbol" w:hAnsi="Symbol"/>
        </w:rPr>
        <w:sectPr w:rsidR="00F806A8">
          <w:headerReference w:type="default" r:id="rId57"/>
          <w:pgSz w:w="11906" w:h="16838"/>
          <w:pgMar w:top="1180" w:right="940" w:bottom="280" w:left="880" w:header="715" w:footer="0" w:gutter="0"/>
          <w:cols w:space="720"/>
          <w:formProt w:val="0"/>
          <w:docGrid w:linePitch="100" w:charSpace="4096"/>
        </w:sectPr>
      </w:pPr>
      <w:r>
        <w:t>La dipendente deve presentare al Datore di Lavoro/dirigente/preposto certificato di stato di gravidanza, non appena accertato. Il Datore di lavoro provvede all’allontanamento della dipendente</w:t>
      </w:r>
    </w:p>
    <w:p w14:paraId="69219FDA" w14:textId="77777777" w:rsidR="00F806A8" w:rsidRDefault="00F806A8">
      <w:pPr>
        <w:pStyle w:val="Corpotesto"/>
        <w:spacing w:before="2"/>
        <w:rPr>
          <w:sz w:val="12"/>
        </w:rPr>
      </w:pPr>
    </w:p>
    <w:p w14:paraId="49FE603D" w14:textId="77777777" w:rsidR="00F806A8" w:rsidRDefault="0094728F">
      <w:pPr>
        <w:pStyle w:val="Corpotesto"/>
        <w:spacing w:before="90"/>
        <w:ind w:left="253" w:right="184"/>
        <w:jc w:val="both"/>
        <w:rPr>
          <w:rFonts w:ascii="Symbol" w:hAnsi="Symbol"/>
        </w:rPr>
      </w:pPr>
      <w:r>
        <w:t>dall’usuale posto di lavoro comportante esposizione a radiazioni ionizzanti, e ne dà comunicazione al Medico Autorizzato o competente, che emette giudizio di non idoneità al lavoro comportante esposizione a radiazioni ionizzanti.</w:t>
      </w:r>
    </w:p>
    <w:p w14:paraId="3EBED4A2" w14:textId="77777777" w:rsidR="00F806A8" w:rsidRDefault="0094728F">
      <w:pPr>
        <w:pStyle w:val="Paragrafoelenco"/>
        <w:numPr>
          <w:ilvl w:val="0"/>
          <w:numId w:val="2"/>
        </w:numPr>
        <w:tabs>
          <w:tab w:val="left" w:pos="552"/>
        </w:tabs>
        <w:ind w:left="253" w:right="182" w:firstLine="0"/>
        <w:rPr>
          <w:sz w:val="24"/>
        </w:rPr>
      </w:pPr>
      <w:r>
        <w:rPr>
          <w:sz w:val="24"/>
        </w:rPr>
        <w:t xml:space="preserve">Rientro al lavoro dopo gravidanza: La procedura gestionale deve essere tale da garantire il rispetto del divieto di adibire la dipendente a mansioni che comportino esposizioni a radiazioni ionizzanti </w:t>
      </w:r>
      <w:r>
        <w:rPr>
          <w:b/>
          <w:sz w:val="24"/>
          <w:u w:val="single"/>
        </w:rPr>
        <w:t xml:space="preserve">prima che </w:t>
      </w:r>
      <w:r>
        <w:rPr>
          <w:sz w:val="24"/>
          <w:u w:val="single"/>
        </w:rPr>
        <w:t>sia stata effettuata la classificazione da parte dell’esperto qualificato e prima che sia dichiarata l’</w:t>
      </w:r>
      <w:proofErr w:type="spellStart"/>
      <w:r>
        <w:rPr>
          <w:sz w:val="24"/>
          <w:u w:val="single"/>
        </w:rPr>
        <w:t>doneità</w:t>
      </w:r>
      <w:proofErr w:type="spellEnd"/>
      <w:r>
        <w:rPr>
          <w:sz w:val="24"/>
          <w:u w:val="single"/>
        </w:rPr>
        <w:t xml:space="preserve"> dell’esposizione alle radiazioni ionizzanti da parte del Medico Autorizzato o del Medico</w:t>
      </w:r>
      <w:r>
        <w:rPr>
          <w:spacing w:val="-1"/>
          <w:sz w:val="24"/>
          <w:u w:val="single"/>
        </w:rPr>
        <w:t xml:space="preserve"> </w:t>
      </w:r>
      <w:r>
        <w:rPr>
          <w:sz w:val="24"/>
          <w:u w:val="single"/>
        </w:rPr>
        <w:t>Competente.</w:t>
      </w:r>
    </w:p>
    <w:p w14:paraId="39F027D7" w14:textId="46056C78" w:rsidR="00F806A8" w:rsidRDefault="00D0295E">
      <w:pPr>
        <w:pStyle w:val="Paragrafoelenco"/>
        <w:numPr>
          <w:ilvl w:val="0"/>
          <w:numId w:val="2"/>
        </w:numPr>
        <w:tabs>
          <w:tab w:val="left" w:pos="520"/>
        </w:tabs>
        <w:ind w:left="253" w:right="184" w:firstLine="0"/>
        <w:rPr>
          <w:sz w:val="24"/>
        </w:rPr>
      </w:pPr>
      <w:r>
        <w:rPr>
          <w:noProof/>
        </w:rPr>
        <w:pict w14:anchorId="323212BB">
          <v:rect id="Immagine141" o:spid="_x0000_s1026" style="position:absolute;left:0;text-align:left;margin-left:189.9pt;margin-top:12.55pt;width:3.6pt;height:.85pt;z-index:-5033163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" o:allowincell="f" fillcolor="black" stroked="f" strokeweight="0">
            <w10:wrap anchorx="page"/>
          </v:rect>
        </w:pict>
      </w:r>
      <w:r w:rsidR="0094728F">
        <w:rPr>
          <w:sz w:val="24"/>
        </w:rPr>
        <w:t xml:space="preserve">Dimissioni del personale: Il </w:t>
      </w:r>
      <w:proofErr w:type="spellStart"/>
      <w:r w:rsidR="0094728F">
        <w:rPr>
          <w:sz w:val="24"/>
        </w:rPr>
        <w:t>D.Lgs.</w:t>
      </w:r>
      <w:proofErr w:type="spellEnd"/>
      <w:r w:rsidR="0094728F">
        <w:rPr>
          <w:sz w:val="24"/>
        </w:rPr>
        <w:t xml:space="preserve"> 230/95 prevede, in caso di risoluzione del rapporto di lavoro, il completamento e la chiusura dei documenti relativi alla sorveglianza fisica e sanitaria della radioprotezione. Tale documentazione deve essere inviata obbligatoriamente alla sede dell’Ispettorato Medico Centrale del Lavoro sita in</w:t>
      </w:r>
      <w:r w:rsidR="0094728F">
        <w:rPr>
          <w:spacing w:val="-1"/>
          <w:sz w:val="24"/>
        </w:rPr>
        <w:t xml:space="preserve"> </w:t>
      </w:r>
      <w:r w:rsidR="0094728F">
        <w:rPr>
          <w:sz w:val="24"/>
        </w:rPr>
        <w:t>Roma</w:t>
      </w:r>
    </w:p>
    <w:p w14:paraId="4D35268A" w14:textId="77777777" w:rsidR="00F806A8" w:rsidRDefault="00F806A8">
      <w:pPr>
        <w:pStyle w:val="Corpotesto"/>
        <w:rPr>
          <w:rFonts w:ascii="Symbol" w:hAnsi="Symbol"/>
        </w:rPr>
      </w:pPr>
    </w:p>
    <w:p w14:paraId="0B146842" w14:textId="77777777" w:rsidR="00F806A8" w:rsidRDefault="0094728F">
      <w:pPr>
        <w:pStyle w:val="Titolo2"/>
        <w:spacing w:before="1"/>
        <w:ind w:left="253"/>
        <w:rPr>
          <w:rFonts w:ascii="Symbol" w:hAnsi="Symbol"/>
        </w:rPr>
      </w:pPr>
      <w:r>
        <w:rPr>
          <w:b w:val="0"/>
        </w:rPr>
        <w:t>3</w:t>
      </w:r>
      <w:r>
        <w:t>. RADIODIAGNOSTICA CON APPARECCHI PORTATILI</w:t>
      </w:r>
    </w:p>
    <w:p w14:paraId="28F06393" w14:textId="77777777" w:rsidR="00F806A8" w:rsidRDefault="00F806A8">
      <w:pPr>
        <w:pStyle w:val="Corpotesto"/>
        <w:spacing w:before="11"/>
        <w:rPr>
          <w:b/>
          <w:sz w:val="23"/>
        </w:rPr>
      </w:pPr>
    </w:p>
    <w:p w14:paraId="2928CFB4" w14:textId="77777777" w:rsidR="00F806A8" w:rsidRDefault="0094728F">
      <w:pPr>
        <w:pStyle w:val="Corpotesto"/>
        <w:ind w:left="253" w:right="181"/>
        <w:jc w:val="both"/>
        <w:rPr>
          <w:rFonts w:ascii="Symbol" w:hAnsi="Symbol"/>
        </w:rPr>
      </w:pPr>
      <w:r>
        <w:t>Le apparecchiature portatili, per i particolari problemi di radioprotezione che comportano e per la minore qualità delle immagini prodotte, devono essere utilizzate solo in quelle situazioni in cui non si può ricorrere all'utilizzo di apparecchiature fisse, come ad esempio in sale operatorie, reparti di terapia intensiva e rianimazione ed in tutti i casi in cui si abbiano pazienti che, per le loro gravi condizioni, non possono essere spostati dal letto.</w:t>
      </w:r>
    </w:p>
    <w:p w14:paraId="1DB4E2F1" w14:textId="77777777" w:rsidR="00F806A8" w:rsidRDefault="00F806A8">
      <w:pPr>
        <w:pStyle w:val="Corpotesto"/>
        <w:rPr>
          <w:rFonts w:ascii="Symbol" w:hAnsi="Symbol"/>
        </w:rPr>
      </w:pPr>
    </w:p>
    <w:p w14:paraId="3F72F405" w14:textId="77777777" w:rsidR="00F806A8" w:rsidRDefault="0094728F">
      <w:pPr>
        <w:pStyle w:val="Corpotesto"/>
        <w:ind w:left="253"/>
        <w:rPr>
          <w:rFonts w:ascii="Symbol" w:hAnsi="Symbol"/>
        </w:rPr>
      </w:pPr>
      <w:r>
        <w:t>Si rimanda al protocollo generale per gli apparecchi di radiodiagnostica richiamando alcuni aspetti specifici utili ad integrare la radioprotezione in questo particolare utilizzo:</w:t>
      </w:r>
    </w:p>
    <w:p w14:paraId="38082DB2" w14:textId="77777777" w:rsidR="00F806A8" w:rsidRDefault="0094728F">
      <w:pPr>
        <w:pStyle w:val="Paragrafoelenco"/>
        <w:numPr>
          <w:ilvl w:val="0"/>
          <w:numId w:val="5"/>
        </w:numPr>
        <w:tabs>
          <w:tab w:val="left" w:pos="538"/>
        </w:tabs>
        <w:spacing w:before="1" w:line="293" w:lineRule="exact"/>
        <w:ind w:hanging="285"/>
        <w:jc w:val="left"/>
        <w:rPr>
          <w:rFonts w:ascii="Symbol" w:hAnsi="Symbol"/>
          <w:sz w:val="24"/>
        </w:rPr>
      </w:pPr>
      <w:r>
        <w:rPr>
          <w:sz w:val="24"/>
        </w:rPr>
        <w:t>tipo di utilizzo in grafia oppure in scopia ed attività totale annua;</w:t>
      </w:r>
    </w:p>
    <w:p w14:paraId="2CCDE340" w14:textId="77777777" w:rsidR="00F806A8" w:rsidRDefault="0094728F">
      <w:pPr>
        <w:pStyle w:val="Paragrafoelenco"/>
        <w:numPr>
          <w:ilvl w:val="0"/>
          <w:numId w:val="5"/>
        </w:numPr>
        <w:tabs>
          <w:tab w:val="left" w:pos="538"/>
        </w:tabs>
        <w:spacing w:line="293" w:lineRule="exact"/>
        <w:ind w:hanging="285"/>
        <w:jc w:val="left"/>
        <w:rPr>
          <w:rFonts w:ascii="Symbol" w:hAnsi="Symbol"/>
          <w:sz w:val="24"/>
        </w:rPr>
      </w:pPr>
      <w:r>
        <w:rPr>
          <w:sz w:val="24"/>
        </w:rPr>
        <w:t>luogo di deposito quando non in uso;</w:t>
      </w:r>
    </w:p>
    <w:p w14:paraId="7193E311" w14:textId="77777777" w:rsidR="00F806A8" w:rsidRDefault="0094728F">
      <w:pPr>
        <w:pStyle w:val="Paragrafoelenco"/>
        <w:numPr>
          <w:ilvl w:val="0"/>
          <w:numId w:val="5"/>
        </w:numPr>
        <w:tabs>
          <w:tab w:val="left" w:pos="538"/>
        </w:tabs>
        <w:spacing w:line="293" w:lineRule="exact"/>
        <w:ind w:hanging="285"/>
        <w:jc w:val="left"/>
        <w:rPr>
          <w:rFonts w:ascii="Symbol" w:hAnsi="Symbol"/>
          <w:sz w:val="24"/>
        </w:rPr>
      </w:pPr>
      <w:r>
        <w:rPr>
          <w:sz w:val="24"/>
        </w:rPr>
        <w:t>specificità del regolamento di</w:t>
      </w:r>
      <w:r>
        <w:rPr>
          <w:spacing w:val="-1"/>
          <w:sz w:val="24"/>
        </w:rPr>
        <w:t xml:space="preserve"> </w:t>
      </w:r>
      <w:r>
        <w:rPr>
          <w:sz w:val="24"/>
        </w:rPr>
        <w:t>radioprotezione;</w:t>
      </w:r>
    </w:p>
    <w:p w14:paraId="517AF4B1" w14:textId="77777777" w:rsidR="00F806A8" w:rsidRDefault="0094728F">
      <w:pPr>
        <w:pStyle w:val="Paragrafoelenco"/>
        <w:numPr>
          <w:ilvl w:val="0"/>
          <w:numId w:val="5"/>
        </w:numPr>
        <w:tabs>
          <w:tab w:val="left" w:pos="538"/>
        </w:tabs>
        <w:ind w:right="184"/>
        <w:rPr>
          <w:rFonts w:ascii="Symbol" w:hAnsi="Symbol"/>
          <w:sz w:val="24"/>
        </w:rPr>
      </w:pPr>
      <w:r>
        <w:rPr>
          <w:sz w:val="24"/>
        </w:rPr>
        <w:t>verifica delle caratteristiche meccaniche della macchina in relazione al movimento (facilità di movimentazione e bloccaggio) ed al mantenimento della posizione del</w:t>
      </w:r>
      <w:r>
        <w:rPr>
          <w:spacing w:val="-2"/>
          <w:sz w:val="24"/>
        </w:rPr>
        <w:t xml:space="preserve"> </w:t>
      </w:r>
      <w:r>
        <w:rPr>
          <w:sz w:val="24"/>
        </w:rPr>
        <w:t>braccio;</w:t>
      </w:r>
    </w:p>
    <w:p w14:paraId="750A0B54" w14:textId="77777777" w:rsidR="00F806A8" w:rsidRDefault="0094728F">
      <w:pPr>
        <w:pStyle w:val="Paragrafoelenco"/>
        <w:numPr>
          <w:ilvl w:val="0"/>
          <w:numId w:val="5"/>
        </w:numPr>
        <w:tabs>
          <w:tab w:val="left" w:pos="538"/>
        </w:tabs>
        <w:ind w:right="182"/>
        <w:rPr>
          <w:rFonts w:ascii="Symbol" w:hAnsi="Symbol"/>
          <w:sz w:val="24"/>
        </w:rPr>
      </w:pPr>
      <w:r>
        <w:rPr>
          <w:sz w:val="24"/>
        </w:rPr>
        <w:t>disponibilità ed uso di dispositivi di protezione (paratie, grembiuli, indicatori acustici e/o luminosi di emissione raggi, cartelli mobili di segnalazione). In particolare le paratie dovranno essere facilmente movimentabili oppure depositati in luoghi facilmente accessibili in prossimità dei reparti</w:t>
      </w:r>
      <w:r>
        <w:rPr>
          <w:spacing w:val="-1"/>
          <w:sz w:val="24"/>
        </w:rPr>
        <w:t xml:space="preserve"> </w:t>
      </w:r>
      <w:r>
        <w:rPr>
          <w:sz w:val="24"/>
        </w:rPr>
        <w:t>d’impiego;</w:t>
      </w:r>
    </w:p>
    <w:p w14:paraId="1D619E56" w14:textId="77777777" w:rsidR="00F806A8" w:rsidRDefault="0094728F">
      <w:pPr>
        <w:pStyle w:val="Paragrafoelenco"/>
        <w:numPr>
          <w:ilvl w:val="0"/>
          <w:numId w:val="5"/>
        </w:numPr>
        <w:tabs>
          <w:tab w:val="left" w:pos="538"/>
        </w:tabs>
        <w:ind w:right="182"/>
        <w:rPr>
          <w:rFonts w:ascii="Symbol" w:hAnsi="Symbol"/>
          <w:sz w:val="24"/>
        </w:rPr>
      </w:pPr>
      <w:r>
        <w:rPr>
          <w:sz w:val="24"/>
        </w:rPr>
        <w:t>caratteristiche dei reparti in attuazione alle norme di radioprotezione. In caso di carenza di dispositivi di protezione la distanza tra i letti dovrà essere di almeno due metri o i letti dovranno essere dotati di ruote per essere spostati. Questa norma risulta particolarmente vincolante nel caso delle neonatologie e nei reparti pediatrici;</w:t>
      </w:r>
    </w:p>
    <w:p w14:paraId="450416CB" w14:textId="77777777" w:rsidR="00F806A8" w:rsidRDefault="0094728F">
      <w:pPr>
        <w:pStyle w:val="Paragrafoelenco"/>
        <w:numPr>
          <w:ilvl w:val="0"/>
          <w:numId w:val="5"/>
        </w:numPr>
        <w:tabs>
          <w:tab w:val="left" w:pos="538"/>
        </w:tabs>
        <w:ind w:right="185"/>
        <w:rPr>
          <w:rFonts w:ascii="Symbol" w:hAnsi="Symbol"/>
          <w:sz w:val="24"/>
        </w:rPr>
        <w:sectPr w:rsidR="00F806A8">
          <w:headerReference w:type="default" r:id="rId58"/>
          <w:pgSz w:w="11906" w:h="16838"/>
          <w:pgMar w:top="1180" w:right="940" w:bottom="280" w:left="880" w:header="715" w:footer="0" w:gutter="0"/>
          <w:cols w:space="720"/>
          <w:formProt w:val="0"/>
          <w:docGrid w:linePitch="100" w:charSpace="4096"/>
        </w:sectPr>
      </w:pPr>
      <w:r>
        <w:rPr>
          <w:sz w:val="24"/>
        </w:rPr>
        <w:t>conformità all’uso in presenza di gas infiammabili nel caso di utilizzo in sale operatorie o in ambienti ad esse assimilabili (CEI</w:t>
      </w:r>
      <w:r>
        <w:rPr>
          <w:spacing w:val="-1"/>
          <w:sz w:val="24"/>
        </w:rPr>
        <w:t xml:space="preserve"> </w:t>
      </w:r>
      <w:r>
        <w:rPr>
          <w:sz w:val="24"/>
        </w:rPr>
        <w:t>62.5).</w:t>
      </w:r>
    </w:p>
    <w:p w14:paraId="48EB4383" w14:textId="77777777" w:rsidR="00F806A8" w:rsidRDefault="00F806A8">
      <w:pPr>
        <w:pStyle w:val="Corpotesto"/>
        <w:rPr>
          <w:sz w:val="20"/>
        </w:rPr>
      </w:pPr>
    </w:p>
    <w:p w14:paraId="0489C34C" w14:textId="77777777" w:rsidR="00F806A8" w:rsidRDefault="00F806A8">
      <w:pPr>
        <w:pStyle w:val="Corpotesto"/>
        <w:spacing w:before="4"/>
        <w:rPr>
          <w:sz w:val="29"/>
        </w:rPr>
      </w:pPr>
    </w:p>
    <w:p w14:paraId="3415F1C2" w14:textId="77777777" w:rsidR="00F806A8" w:rsidRDefault="0094728F">
      <w:pPr>
        <w:pStyle w:val="Titolo2"/>
        <w:spacing w:before="90"/>
        <w:ind w:left="143" w:right="497"/>
        <w:jc w:val="center"/>
        <w:rPr>
          <w:rFonts w:ascii="Symbol" w:hAnsi="Symbol"/>
        </w:rPr>
      </w:pPr>
      <w:r>
        <w:t>Principali riferimenti normativi</w:t>
      </w:r>
    </w:p>
    <w:p w14:paraId="48E86D54" w14:textId="77777777" w:rsidR="00F806A8" w:rsidRDefault="00F806A8">
      <w:pPr>
        <w:pStyle w:val="Corpotesto"/>
        <w:spacing w:before="9"/>
        <w:rPr>
          <w:b/>
          <w:sz w:val="32"/>
        </w:rPr>
      </w:pPr>
    </w:p>
    <w:p w14:paraId="17B6FECB" w14:textId="77777777" w:rsidR="00F806A8" w:rsidRDefault="0094728F">
      <w:pPr>
        <w:pStyle w:val="Paragrafoelenco"/>
        <w:numPr>
          <w:ilvl w:val="0"/>
          <w:numId w:val="5"/>
        </w:numPr>
        <w:tabs>
          <w:tab w:val="left" w:pos="614"/>
        </w:tabs>
        <w:ind w:left="613" w:right="185" w:hanging="360"/>
        <w:rPr>
          <w:rFonts w:ascii="Symbol" w:hAnsi="Symbol"/>
          <w:i/>
          <w:sz w:val="20"/>
        </w:rPr>
      </w:pPr>
      <w:r>
        <w:rPr>
          <w:sz w:val="20"/>
        </w:rPr>
        <w:t xml:space="preserve">DECRETO MINISTERIALE 13 luglio 1990, n. 449 </w:t>
      </w:r>
      <w:r>
        <w:rPr>
          <w:i/>
          <w:sz w:val="20"/>
        </w:rPr>
        <w:t>(Regolamento concernente le modalità di tenuta della documentazione relativa alla sorveglianza fisica e medica della protezione dalle radiazioni ionizzanti e la sorveglianza medica dei lavoratori esposti al rischio di tali</w:t>
      </w:r>
      <w:r>
        <w:rPr>
          <w:i/>
          <w:spacing w:val="-5"/>
          <w:sz w:val="20"/>
        </w:rPr>
        <w:t xml:space="preserve"> </w:t>
      </w:r>
      <w:r>
        <w:rPr>
          <w:i/>
          <w:sz w:val="20"/>
        </w:rPr>
        <w:t>radiazioni)</w:t>
      </w:r>
    </w:p>
    <w:p w14:paraId="62596BF7" w14:textId="77777777" w:rsidR="00F806A8" w:rsidRDefault="0094728F">
      <w:pPr>
        <w:pStyle w:val="Paragrafoelenco"/>
        <w:numPr>
          <w:ilvl w:val="0"/>
          <w:numId w:val="5"/>
        </w:numPr>
        <w:tabs>
          <w:tab w:val="left" w:pos="614"/>
        </w:tabs>
        <w:ind w:left="613" w:right="185" w:hanging="360"/>
        <w:rPr>
          <w:rFonts w:ascii="Symbol" w:hAnsi="Symbol"/>
          <w:i/>
          <w:sz w:val="20"/>
        </w:rPr>
      </w:pPr>
      <w:r>
        <w:rPr>
          <w:sz w:val="20"/>
        </w:rPr>
        <w:t xml:space="preserve">MINISTERO LAVORO circolare 20 novembre 1991, n. 151 </w:t>
      </w:r>
      <w:r>
        <w:rPr>
          <w:i/>
          <w:sz w:val="20"/>
        </w:rPr>
        <w:t>(Modalità applicative del D.M. 13 luglio 1990, n. 449)</w:t>
      </w:r>
    </w:p>
    <w:p w14:paraId="1B8FC1BE" w14:textId="77777777" w:rsidR="00F806A8" w:rsidRDefault="0094728F">
      <w:pPr>
        <w:pStyle w:val="Paragrafoelenco"/>
        <w:numPr>
          <w:ilvl w:val="0"/>
          <w:numId w:val="5"/>
        </w:numPr>
        <w:tabs>
          <w:tab w:val="left" w:pos="614"/>
        </w:tabs>
        <w:ind w:left="613" w:right="185" w:hanging="360"/>
        <w:rPr>
          <w:rFonts w:ascii="Symbol" w:hAnsi="Symbol"/>
          <w:i/>
          <w:sz w:val="20"/>
        </w:rPr>
      </w:pPr>
      <w:r>
        <w:rPr>
          <w:sz w:val="20"/>
        </w:rPr>
        <w:t xml:space="preserve">DECRETO PRESIDENTE REPUBBLICA 13 aprile 1994, n. 336 </w:t>
      </w:r>
      <w:r>
        <w:rPr>
          <w:i/>
          <w:sz w:val="20"/>
        </w:rPr>
        <w:t>(Regolamento recante le nuove tabelle delle malattie professionali nell'industria e</w:t>
      </w:r>
      <w:r>
        <w:rPr>
          <w:i/>
          <w:spacing w:val="-1"/>
          <w:sz w:val="20"/>
        </w:rPr>
        <w:t xml:space="preserve"> </w:t>
      </w:r>
      <w:r>
        <w:rPr>
          <w:i/>
          <w:sz w:val="20"/>
        </w:rPr>
        <w:t>nell'agricoltura)</w:t>
      </w:r>
    </w:p>
    <w:p w14:paraId="750855C9" w14:textId="77777777" w:rsidR="00F806A8" w:rsidRDefault="0094728F">
      <w:pPr>
        <w:pStyle w:val="Paragrafoelenco"/>
        <w:numPr>
          <w:ilvl w:val="0"/>
          <w:numId w:val="5"/>
        </w:numPr>
        <w:tabs>
          <w:tab w:val="left" w:pos="614"/>
        </w:tabs>
        <w:ind w:left="613" w:right="186" w:hanging="360"/>
        <w:rPr>
          <w:rFonts w:ascii="Symbol" w:hAnsi="Symbol"/>
          <w:i/>
          <w:sz w:val="20"/>
        </w:rPr>
      </w:pPr>
      <w:r>
        <w:rPr>
          <w:sz w:val="20"/>
        </w:rPr>
        <w:t xml:space="preserve">DECRETO LEGISLATIVO 19 dicembre 1994, n. 758 </w:t>
      </w:r>
      <w:r>
        <w:rPr>
          <w:i/>
          <w:sz w:val="20"/>
        </w:rPr>
        <w:t>(Modificazioni alla disciplina sanzionatoria in materia di lavoro)</w:t>
      </w:r>
    </w:p>
    <w:p w14:paraId="5BCFEFF6" w14:textId="77777777" w:rsidR="00F806A8" w:rsidRDefault="0094728F">
      <w:pPr>
        <w:pStyle w:val="Paragrafoelenco"/>
        <w:numPr>
          <w:ilvl w:val="0"/>
          <w:numId w:val="5"/>
        </w:numPr>
        <w:tabs>
          <w:tab w:val="left" w:pos="614"/>
        </w:tabs>
        <w:ind w:left="613" w:right="184" w:hanging="360"/>
        <w:rPr>
          <w:rFonts w:ascii="Symbol" w:hAnsi="Symbol"/>
          <w:i/>
          <w:sz w:val="20"/>
        </w:rPr>
      </w:pPr>
      <w:r>
        <w:rPr>
          <w:sz w:val="20"/>
        </w:rPr>
        <w:t xml:space="preserve">DECRETO LEGISLATIVO 17 marzo 2000, n. 241 </w:t>
      </w:r>
      <w:r>
        <w:rPr>
          <w:i/>
          <w:sz w:val="20"/>
        </w:rPr>
        <w:t xml:space="preserve">(Attuazione delle direttive EURATOM </w:t>
      </w:r>
      <w:proofErr w:type="spellStart"/>
      <w:r>
        <w:rPr>
          <w:i/>
          <w:sz w:val="20"/>
        </w:rPr>
        <w:t>nn</w:t>
      </w:r>
      <w:proofErr w:type="spellEnd"/>
      <w:r>
        <w:rPr>
          <w:i/>
          <w:sz w:val="20"/>
        </w:rPr>
        <w:t>. 80/836, 84/467, 84/466, 89/618, 90/641 e 92/3 in materia di radiazioni</w:t>
      </w:r>
      <w:r>
        <w:rPr>
          <w:i/>
          <w:spacing w:val="-2"/>
          <w:sz w:val="20"/>
        </w:rPr>
        <w:t xml:space="preserve"> </w:t>
      </w:r>
      <w:r>
        <w:rPr>
          <w:i/>
          <w:sz w:val="20"/>
        </w:rPr>
        <w:t>ionizzanti)</w:t>
      </w:r>
    </w:p>
    <w:p w14:paraId="53359897" w14:textId="77777777" w:rsidR="00F806A8" w:rsidRDefault="0094728F">
      <w:pPr>
        <w:pStyle w:val="Paragrafoelenco"/>
        <w:numPr>
          <w:ilvl w:val="0"/>
          <w:numId w:val="5"/>
        </w:numPr>
        <w:tabs>
          <w:tab w:val="left" w:pos="614"/>
        </w:tabs>
        <w:ind w:left="613" w:right="183" w:hanging="360"/>
        <w:rPr>
          <w:rFonts w:ascii="Symbol" w:hAnsi="Symbol"/>
          <w:i/>
          <w:sz w:val="20"/>
        </w:rPr>
      </w:pPr>
      <w:r>
        <w:rPr>
          <w:sz w:val="20"/>
        </w:rPr>
        <w:t xml:space="preserve">DECRETO LEGISLATIVO 25 novembre 1996, n. 645 </w:t>
      </w:r>
      <w:r>
        <w:rPr>
          <w:i/>
          <w:sz w:val="20"/>
        </w:rPr>
        <w:t>(Recepimento della direttiva 92/85/CEE concernente il miglioramento della sicurezza e della salute sul lavoro delle lavoratrici gestanti, puerpere o in periodo di allattamento)</w:t>
      </w:r>
    </w:p>
    <w:p w14:paraId="4A2BCC18" w14:textId="77777777" w:rsidR="00F806A8" w:rsidRDefault="0094728F">
      <w:pPr>
        <w:pStyle w:val="Paragrafoelenco"/>
        <w:numPr>
          <w:ilvl w:val="0"/>
          <w:numId w:val="5"/>
        </w:numPr>
        <w:tabs>
          <w:tab w:val="left" w:pos="614"/>
        </w:tabs>
        <w:ind w:left="613" w:right="184" w:hanging="360"/>
        <w:rPr>
          <w:rFonts w:ascii="Symbol" w:hAnsi="Symbol"/>
          <w:i/>
          <w:sz w:val="20"/>
        </w:rPr>
      </w:pPr>
      <w:r>
        <w:rPr>
          <w:i/>
          <w:sz w:val="20"/>
        </w:rPr>
        <w:t>DECRETO LEGISLATIVO 26 maggio 2000, n. 187 Attuazione della direttiva 97/43/ EURATOM in materia di protezione sanitaria delle persone contro i pericoli delle radiazioni ionizzanti connesse ad esposizioni</w:t>
      </w:r>
      <w:r>
        <w:rPr>
          <w:i/>
          <w:spacing w:val="-9"/>
          <w:sz w:val="20"/>
        </w:rPr>
        <w:t xml:space="preserve"> </w:t>
      </w:r>
      <w:r>
        <w:rPr>
          <w:i/>
          <w:sz w:val="20"/>
        </w:rPr>
        <w:t>mediche.</w:t>
      </w:r>
    </w:p>
    <w:p w14:paraId="0D419C7F" w14:textId="77777777" w:rsidR="00F806A8" w:rsidRDefault="00F806A8">
      <w:pPr>
        <w:pStyle w:val="Corpotesto"/>
        <w:spacing w:before="5"/>
        <w:rPr>
          <w:i/>
          <w:sz w:val="25"/>
        </w:rPr>
      </w:pPr>
    </w:p>
    <w:p w14:paraId="291D7D91" w14:textId="77777777" w:rsidR="00F806A8" w:rsidRDefault="0094728F">
      <w:pPr>
        <w:pStyle w:val="Titolo2"/>
        <w:ind w:left="140" w:right="497"/>
        <w:jc w:val="center"/>
        <w:rPr>
          <w:rFonts w:ascii="Symbol" w:hAnsi="Symbol"/>
        </w:rPr>
      </w:pPr>
      <w:r>
        <w:t>Riferimenti bibliografici citati nel testo</w:t>
      </w:r>
    </w:p>
    <w:p w14:paraId="6B66FDD0" w14:textId="77777777" w:rsidR="00F806A8" w:rsidRDefault="00F806A8">
      <w:pPr>
        <w:pStyle w:val="Corpotesto"/>
        <w:spacing w:before="7"/>
        <w:rPr>
          <w:b/>
          <w:sz w:val="38"/>
        </w:rPr>
      </w:pPr>
    </w:p>
    <w:p w14:paraId="6924021B" w14:textId="77777777" w:rsidR="00F806A8" w:rsidRPr="00D0295E" w:rsidRDefault="0094728F">
      <w:pPr>
        <w:pStyle w:val="Paragrafoelenco"/>
        <w:numPr>
          <w:ilvl w:val="1"/>
          <w:numId w:val="5"/>
        </w:numPr>
        <w:tabs>
          <w:tab w:val="left" w:pos="1116"/>
        </w:tabs>
        <w:spacing w:line="312" w:lineRule="auto"/>
        <w:ind w:right="753"/>
        <w:rPr>
          <w:sz w:val="24"/>
          <w:lang w:val="en-US"/>
        </w:rPr>
      </w:pPr>
      <w:r w:rsidRPr="00D0295E">
        <w:rPr>
          <w:sz w:val="24"/>
          <w:lang w:val="en-US"/>
        </w:rPr>
        <w:t>ICRP Recomendations of the International Commission on Radiological Protection, ICRP Pubblication n. 26, Pergamon Press, Oxford;</w:t>
      </w:r>
      <w:r w:rsidRPr="00D0295E">
        <w:rPr>
          <w:spacing w:val="-1"/>
          <w:sz w:val="24"/>
          <w:lang w:val="en-US"/>
        </w:rPr>
        <w:t xml:space="preserve"> </w:t>
      </w:r>
      <w:r w:rsidRPr="00D0295E">
        <w:rPr>
          <w:sz w:val="24"/>
          <w:lang w:val="en-US"/>
        </w:rPr>
        <w:t>1977</w:t>
      </w:r>
    </w:p>
    <w:p w14:paraId="2571B53B" w14:textId="77777777" w:rsidR="00F806A8" w:rsidRPr="00D0295E" w:rsidRDefault="0094728F">
      <w:pPr>
        <w:pStyle w:val="Paragrafoelenco"/>
        <w:numPr>
          <w:ilvl w:val="1"/>
          <w:numId w:val="5"/>
        </w:numPr>
        <w:tabs>
          <w:tab w:val="left" w:pos="1116"/>
        </w:tabs>
        <w:spacing w:before="3" w:line="312" w:lineRule="auto"/>
        <w:ind w:right="753"/>
        <w:rPr>
          <w:sz w:val="24"/>
          <w:lang w:val="en-US"/>
        </w:rPr>
      </w:pPr>
      <w:r w:rsidRPr="00D0295E">
        <w:rPr>
          <w:sz w:val="24"/>
          <w:lang w:val="en-US"/>
        </w:rPr>
        <w:t>ICRP Recomendations of the International Commission on Radiological Protection, ICRP Pubblication n. 60, Pergamon Press, Oxford;</w:t>
      </w:r>
      <w:r w:rsidRPr="00D0295E">
        <w:rPr>
          <w:spacing w:val="-1"/>
          <w:sz w:val="24"/>
          <w:lang w:val="en-US"/>
        </w:rPr>
        <w:t xml:space="preserve"> </w:t>
      </w:r>
      <w:r w:rsidRPr="00D0295E">
        <w:rPr>
          <w:sz w:val="24"/>
          <w:lang w:val="en-US"/>
        </w:rPr>
        <w:t>1990</w:t>
      </w:r>
    </w:p>
    <w:p w14:paraId="16424FBC" w14:textId="77777777" w:rsidR="00F806A8" w:rsidRPr="00D0295E" w:rsidRDefault="0094728F">
      <w:pPr>
        <w:pStyle w:val="Paragrafoelenco"/>
        <w:numPr>
          <w:ilvl w:val="1"/>
          <w:numId w:val="5"/>
        </w:numPr>
        <w:tabs>
          <w:tab w:val="left" w:pos="1116"/>
        </w:tabs>
        <w:spacing w:before="2" w:line="312" w:lineRule="auto"/>
        <w:ind w:right="754"/>
        <w:rPr>
          <w:sz w:val="24"/>
          <w:lang w:val="en-US"/>
        </w:rPr>
      </w:pPr>
      <w:r w:rsidRPr="00D0295E">
        <w:rPr>
          <w:sz w:val="24"/>
          <w:lang w:val="en-US"/>
        </w:rPr>
        <w:t>ICRP Protection of the patient in diagnostic radiology ICRP Pubblication n. 34, Pergamon Press, Oxford;</w:t>
      </w:r>
      <w:r w:rsidRPr="00D0295E">
        <w:rPr>
          <w:spacing w:val="-1"/>
          <w:sz w:val="24"/>
          <w:lang w:val="en-US"/>
        </w:rPr>
        <w:t xml:space="preserve"> </w:t>
      </w:r>
      <w:r w:rsidRPr="00D0295E">
        <w:rPr>
          <w:sz w:val="24"/>
          <w:lang w:val="en-US"/>
        </w:rPr>
        <w:t>1982</w:t>
      </w:r>
    </w:p>
    <w:p w14:paraId="08F994B9" w14:textId="77777777" w:rsidR="00F806A8" w:rsidRPr="00D0295E" w:rsidRDefault="0094728F">
      <w:pPr>
        <w:pStyle w:val="Paragrafoelenco"/>
        <w:numPr>
          <w:ilvl w:val="1"/>
          <w:numId w:val="5"/>
        </w:numPr>
        <w:tabs>
          <w:tab w:val="left" w:pos="1116"/>
        </w:tabs>
        <w:spacing w:before="2" w:line="312" w:lineRule="auto"/>
        <w:ind w:right="751"/>
        <w:rPr>
          <w:sz w:val="24"/>
          <w:lang w:val="en-US"/>
        </w:rPr>
      </w:pPr>
      <w:r w:rsidRPr="00D0295E">
        <w:rPr>
          <w:sz w:val="24"/>
          <w:lang w:val="en-US"/>
        </w:rPr>
        <w:t>UNSCEAR United Nactions Committee on the Effects of Atomic Radiations: Sources, effects and risks of ionizing radiation, Report to the General Assembly, New York: UN,</w:t>
      </w:r>
      <w:r w:rsidRPr="00D0295E">
        <w:rPr>
          <w:spacing w:val="-4"/>
          <w:sz w:val="24"/>
          <w:lang w:val="en-US"/>
        </w:rPr>
        <w:t xml:space="preserve"> </w:t>
      </w:r>
      <w:r w:rsidRPr="00D0295E">
        <w:rPr>
          <w:sz w:val="24"/>
          <w:lang w:val="en-US"/>
        </w:rPr>
        <w:t>1993</w:t>
      </w:r>
    </w:p>
    <w:sectPr w:rsidR="00F806A8" w:rsidRPr="00D0295E">
      <w:headerReference w:type="default" r:id="rId59"/>
      <w:pgSz w:w="11906" w:h="16838"/>
      <w:pgMar w:top="1180" w:right="940" w:bottom="280" w:left="880" w:header="715"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E0497" w14:textId="77777777" w:rsidR="005628EB" w:rsidRDefault="005628EB">
      <w:r>
        <w:separator/>
      </w:r>
    </w:p>
  </w:endnote>
  <w:endnote w:type="continuationSeparator" w:id="0">
    <w:p w14:paraId="08D51ABC" w14:textId="77777777" w:rsidR="005628EB" w:rsidRDefault="0056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Noto Sans">
    <w:altName w:val="Cambria"/>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Liberation Serif">
    <w:altName w:val="Times New Roman"/>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9717A" w14:textId="77777777" w:rsidR="005628EB" w:rsidRDefault="005628EB">
      <w:r>
        <w:separator/>
      </w:r>
    </w:p>
  </w:footnote>
  <w:footnote w:type="continuationSeparator" w:id="0">
    <w:p w14:paraId="0DE25989" w14:textId="77777777" w:rsidR="005628EB" w:rsidRDefault="00562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2FD3A" w14:textId="51D7B5BB" w:rsidR="005628EB" w:rsidRDefault="00D0295E">
    <w:pPr>
      <w:pStyle w:val="Corpotesto"/>
      <w:spacing w:line="2" w:lineRule="auto"/>
      <w:rPr>
        <w:sz w:val="20"/>
      </w:rPr>
    </w:pPr>
    <w:r>
      <w:rPr>
        <w:noProof/>
      </w:rPr>
      <w:pict w14:anchorId="7042E853">
        <v:rect id="Immagine1" o:spid="_x0000_s2171" style="position:absolute;margin-left:55.7pt;margin-top:47.15pt;width:162.05pt;height:13.3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" o:allowincell="f" filled="f" stroked="f" strokeweight="0">
          <v:textbox inset="0,0,0,0">
            <w:txbxContent>
              <w:p w14:paraId="77C7ACC7"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346CC46C">
        <v:rect id="Immagine2" o:spid="_x0000_s2170" style="position:absolute;margin-left:525.6pt;margin-top:34.8pt;width:16.3pt;height:13.3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" o:allowincell="f" filled="f" stroked="f" strokeweight="0">
          <v:textbox inset="0,0,0,0">
            <w:txbxContent>
              <w:p w14:paraId="1D713D56"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3</w:t>
                </w:r>
                <w:r>
                  <w:rPr>
                    <w:color w:val="000000"/>
                  </w:rPr>
                  <w:fldChar w:fldCharType="end"/>
                </w:r>
              </w:p>
            </w:txbxContent>
          </v:textbox>
          <w10:wrap anchorx="page" anchory="page"/>
        </v:rect>
      </w:pict>
    </w:r>
    <w:r>
      <w:rPr>
        <w:noProof/>
      </w:rPr>
      <w:pict w14:anchorId="729D1397">
        <v:rect id="Immagine3" o:spid="_x0000_s2169" style="position:absolute;margin-left:473.9pt;margin-top:35.1pt;width:31.8pt;height:13.3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" o:allowincell="f" filled="f" stroked="f" strokeweight="0">
          <v:textbox inset="0,0,0,0">
            <w:txbxContent>
              <w:p w14:paraId="7CA0D0E1"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F4408" w14:textId="256ECF66" w:rsidR="005628EB" w:rsidRDefault="00D0295E">
    <w:pPr>
      <w:pStyle w:val="Corpotesto"/>
      <w:spacing w:line="2" w:lineRule="auto"/>
      <w:rPr>
        <w:sz w:val="20"/>
      </w:rPr>
    </w:pPr>
    <w:r>
      <w:rPr>
        <w:noProof/>
      </w:rPr>
      <w:pict w14:anchorId="34C284D6">
        <v:rect id="Immagine47" o:spid="_x0000_s2144" style="position:absolute;margin-left:55.7pt;margin-top:47.15pt;width:162.05pt;height:13.3pt;z-index:-5033164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" o:allowincell="f" filled="f" stroked="f" strokeweight="0">
          <v:textbox inset="0,0,0,0">
            <w:txbxContent>
              <w:p w14:paraId="1509C2C8"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5B29A501">
        <v:rect id="Immagine48" o:spid="_x0000_s2143" style="position:absolute;margin-left:525.6pt;margin-top:34.8pt;width:16.3pt;height:13.3pt;z-index:-5033164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" o:allowincell="f" filled="f" stroked="f" strokeweight="0">
          <v:textbox inset="0,0,0,0">
            <w:txbxContent>
              <w:p w14:paraId="48A41981"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16</w:t>
                </w:r>
                <w:r>
                  <w:rPr>
                    <w:color w:val="000000"/>
                  </w:rPr>
                  <w:fldChar w:fldCharType="end"/>
                </w:r>
              </w:p>
            </w:txbxContent>
          </v:textbox>
          <w10:wrap anchorx="page" anchory="page"/>
        </v:rect>
      </w:pict>
    </w:r>
    <w:r>
      <w:rPr>
        <w:noProof/>
      </w:rPr>
      <w:pict w14:anchorId="11FBD23F">
        <v:rect id="Immagine49" o:spid="_x0000_s2142" style="position:absolute;margin-left:473.9pt;margin-top:35.1pt;width:31.8pt;height:13.3pt;z-index:-5033164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" o:allowincell="f" filled="f" stroked="f" strokeweight="0">
          <v:textbox inset="0,0,0,0">
            <w:txbxContent>
              <w:p w14:paraId="10E27A1F"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0DB43" w14:textId="01A2EEBB" w:rsidR="005628EB" w:rsidRDefault="00D0295E">
    <w:pPr>
      <w:pStyle w:val="Corpotesto"/>
      <w:spacing w:line="2" w:lineRule="auto"/>
      <w:rPr>
        <w:sz w:val="20"/>
      </w:rPr>
    </w:pPr>
    <w:r>
      <w:rPr>
        <w:noProof/>
      </w:rPr>
      <w:pict w14:anchorId="7CD7E617">
        <v:rect id="Immagine50" o:spid="_x0000_s2141" style="position:absolute;margin-left:55.7pt;margin-top:47.15pt;width:162.05pt;height:13.3pt;z-index:-5033164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" o:allowincell="f" filled="f" stroked="f" strokeweight="0">
          <v:textbox inset="0,0,0,0">
            <w:txbxContent>
              <w:p w14:paraId="7F3BE866"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76184EFF">
        <v:rect id="Immagine51" o:spid="_x0000_s2140" style="position:absolute;margin-left:525.6pt;margin-top:34.8pt;width:16.3pt;height:13.3pt;z-index:-5033164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" o:allowincell="f" filled="f" stroked="f" strokeweight="0">
          <v:textbox inset="0,0,0,0">
            <w:txbxContent>
              <w:p w14:paraId="5DD5361F"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17</w:t>
                </w:r>
                <w:r>
                  <w:rPr>
                    <w:color w:val="000000"/>
                  </w:rPr>
                  <w:fldChar w:fldCharType="end"/>
                </w:r>
              </w:p>
            </w:txbxContent>
          </v:textbox>
          <w10:wrap anchorx="page" anchory="page"/>
        </v:rect>
      </w:pict>
    </w:r>
    <w:r>
      <w:rPr>
        <w:noProof/>
      </w:rPr>
      <w:pict w14:anchorId="4DB31CCF">
        <v:rect id="Immagine52" o:spid="_x0000_s2139" style="position:absolute;margin-left:473.9pt;margin-top:35.1pt;width:31.8pt;height:13.3pt;z-index:-5033164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" o:allowincell="f" filled="f" stroked="f" strokeweight="0">
          <v:textbox inset="0,0,0,0">
            <w:txbxContent>
              <w:p w14:paraId="6A2C0D5D"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EA7DC" w14:textId="7B1FF1C5" w:rsidR="005628EB" w:rsidRDefault="00D0295E">
    <w:pPr>
      <w:pStyle w:val="Corpotesto"/>
      <w:spacing w:line="2" w:lineRule="auto"/>
      <w:rPr>
        <w:sz w:val="20"/>
      </w:rPr>
    </w:pPr>
    <w:r>
      <w:rPr>
        <w:noProof/>
      </w:rPr>
      <w:pict w14:anchorId="1414C03F">
        <v:rect id="Immagine56" o:spid="_x0000_s2138" style="position:absolute;margin-left:55.7pt;margin-top:47.15pt;width:162.05pt;height:13.3pt;z-index:-5033164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" o:allowincell="f" filled="f" stroked="f" strokeweight="0">
          <v:textbox inset="0,0,0,0">
            <w:txbxContent>
              <w:p w14:paraId="05438A83"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22414AA7">
        <v:rect id="Immagine57" o:spid="_x0000_s2137" style="position:absolute;margin-left:525.6pt;margin-top:34.8pt;width:16.3pt;height:13.3pt;z-index:-5033164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" o:allowincell="f" filled="f" stroked="f" strokeweight="0">
          <v:textbox inset="0,0,0,0">
            <w:txbxContent>
              <w:p w14:paraId="392FE382"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19</w:t>
                </w:r>
                <w:r>
                  <w:rPr>
                    <w:color w:val="000000"/>
                  </w:rPr>
                  <w:fldChar w:fldCharType="end"/>
                </w:r>
              </w:p>
            </w:txbxContent>
          </v:textbox>
          <w10:wrap anchorx="page" anchory="page"/>
        </v:rect>
      </w:pict>
    </w:r>
    <w:r>
      <w:rPr>
        <w:noProof/>
      </w:rPr>
      <w:pict w14:anchorId="580670A5">
        <v:rect id="Immagine58" o:spid="_x0000_s2136" style="position:absolute;margin-left:473.9pt;margin-top:35.1pt;width:31.8pt;height:13.3pt;z-index:-5033164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" o:allowincell="f" filled="f" stroked="f" strokeweight="0">
          <v:textbox inset="0,0,0,0">
            <w:txbxContent>
              <w:p w14:paraId="62208863"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80B14" w14:textId="77F43292" w:rsidR="005628EB" w:rsidRDefault="00D0295E">
    <w:pPr>
      <w:pStyle w:val="Corpotesto"/>
      <w:spacing w:line="2" w:lineRule="auto"/>
      <w:rPr>
        <w:sz w:val="20"/>
      </w:rPr>
    </w:pPr>
    <w:r>
      <w:rPr>
        <w:noProof/>
      </w:rPr>
      <w:pict w14:anchorId="3F429252">
        <v:rect id="Immagine60" o:spid="_x0000_s2135" style="position:absolute;margin-left:55.7pt;margin-top:47.15pt;width:162.05pt;height:13.3pt;z-index:-5033164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" o:allowincell="f" filled="f" stroked="f" strokeweight="0">
          <v:textbox inset="0,0,0,0">
            <w:txbxContent>
              <w:p w14:paraId="1AF5AB2E"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5F4C01FB">
        <v:rect id="Immagine61" o:spid="_x0000_s2134" style="position:absolute;margin-left:525.6pt;margin-top:34.8pt;width:16.3pt;height:13.3pt;z-index:-5033164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" o:allowincell="f" filled="f" stroked="f" strokeweight="0">
          <v:textbox inset="0,0,0,0">
            <w:txbxContent>
              <w:p w14:paraId="79A7F550"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20</w:t>
                </w:r>
                <w:r>
                  <w:rPr>
                    <w:color w:val="000000"/>
                  </w:rPr>
                  <w:fldChar w:fldCharType="end"/>
                </w:r>
              </w:p>
            </w:txbxContent>
          </v:textbox>
          <w10:wrap anchorx="page" anchory="page"/>
        </v:rect>
      </w:pict>
    </w:r>
    <w:r>
      <w:rPr>
        <w:noProof/>
      </w:rPr>
      <w:pict w14:anchorId="04E72D11">
        <v:rect id="Immagine62" o:spid="_x0000_s2133" style="position:absolute;margin-left:473.9pt;margin-top:35.1pt;width:31.8pt;height:13.3pt;z-index:-50331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" o:allowincell="f" filled="f" stroked="f" strokeweight="0">
          <v:textbox inset="0,0,0,0">
            <w:txbxContent>
              <w:p w14:paraId="76A79D66"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D332C" w14:textId="0DB7649B" w:rsidR="005628EB" w:rsidRDefault="00D0295E">
    <w:pPr>
      <w:pStyle w:val="Corpotesto"/>
      <w:spacing w:line="2" w:lineRule="auto"/>
      <w:rPr>
        <w:sz w:val="20"/>
      </w:rPr>
    </w:pPr>
    <w:r>
      <w:rPr>
        <w:noProof/>
      </w:rPr>
      <w:pict w14:anchorId="12F2F540">
        <v:rect id="Immagine63" o:spid="_x0000_s2132" style="position:absolute;margin-left:55.7pt;margin-top:47.15pt;width:162.05pt;height:13.3pt;z-index:-50331641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" o:allowincell="f" filled="f" stroked="f" strokeweight="0">
          <v:textbox inset="0,0,0,0">
            <w:txbxContent>
              <w:p w14:paraId="3040FBF9"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2CAC8873">
        <v:rect id="Immagine64" o:spid="_x0000_s2131" style="position:absolute;margin-left:525.6pt;margin-top:34.8pt;width:16.3pt;height:13.3pt;z-index:-5033164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" o:allowincell="f" filled="f" stroked="f" strokeweight="0">
          <v:textbox inset="0,0,0,0">
            <w:txbxContent>
              <w:p w14:paraId="0D15CA7D"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21</w:t>
                </w:r>
                <w:r>
                  <w:rPr>
                    <w:color w:val="000000"/>
                  </w:rPr>
                  <w:fldChar w:fldCharType="end"/>
                </w:r>
              </w:p>
            </w:txbxContent>
          </v:textbox>
          <w10:wrap anchorx="page" anchory="page"/>
        </v:rect>
      </w:pict>
    </w:r>
    <w:r>
      <w:rPr>
        <w:noProof/>
      </w:rPr>
      <w:pict w14:anchorId="087B6046">
        <v:rect id="Immagine65" o:spid="_x0000_s2130" style="position:absolute;margin-left:473.9pt;margin-top:35.1pt;width:31.8pt;height:13.3pt;z-index:-5033164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" o:allowincell="f" filled="f" stroked="f" strokeweight="0">
          <v:textbox inset="0,0,0,0">
            <w:txbxContent>
              <w:p w14:paraId="30A75799"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71B69" w14:textId="276122A4" w:rsidR="005628EB" w:rsidRDefault="00D0295E">
    <w:pPr>
      <w:pStyle w:val="Corpotesto"/>
      <w:spacing w:line="2" w:lineRule="auto"/>
      <w:rPr>
        <w:sz w:val="20"/>
      </w:rPr>
    </w:pPr>
    <w:r>
      <w:rPr>
        <w:noProof/>
      </w:rPr>
      <w:pict w14:anchorId="63DCC43C">
        <v:rect id="Immagine66" o:spid="_x0000_s2129" style="position:absolute;margin-left:55.7pt;margin-top:47.15pt;width:162.05pt;height:13.3pt;z-index:-5033164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" o:allowincell="f" filled="f" stroked="f" strokeweight="0">
          <v:textbox inset="0,0,0,0">
            <w:txbxContent>
              <w:p w14:paraId="6B565CA8"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66A12821">
        <v:rect id="Immagine67" o:spid="_x0000_s2128" style="position:absolute;margin-left:525.6pt;margin-top:34.8pt;width:16.3pt;height:13.3pt;z-index:-50331641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" o:allowincell="f" filled="f" stroked="f" strokeweight="0">
          <v:textbox inset="0,0,0,0">
            <w:txbxContent>
              <w:p w14:paraId="4F81C2C9"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22</w:t>
                </w:r>
                <w:r>
                  <w:rPr>
                    <w:color w:val="000000"/>
                  </w:rPr>
                  <w:fldChar w:fldCharType="end"/>
                </w:r>
              </w:p>
            </w:txbxContent>
          </v:textbox>
          <w10:wrap anchorx="page" anchory="page"/>
        </v:rect>
      </w:pict>
    </w:r>
    <w:r>
      <w:rPr>
        <w:noProof/>
      </w:rPr>
      <w:pict w14:anchorId="593C9B20">
        <v:rect id="Immagine68" o:spid="_x0000_s2127" style="position:absolute;margin-left:473.9pt;margin-top:35.1pt;width:31.8pt;height:13.3pt;z-index:-50331641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" o:allowincell="f" filled="f" stroked="f" strokeweight="0">
          <v:textbox inset="0,0,0,0">
            <w:txbxContent>
              <w:p w14:paraId="551F0C47"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7FBD8" w14:textId="613ABF9F" w:rsidR="005628EB" w:rsidRDefault="00D0295E">
    <w:pPr>
      <w:pStyle w:val="Corpotesto"/>
      <w:spacing w:line="2" w:lineRule="auto"/>
      <w:rPr>
        <w:sz w:val="20"/>
      </w:rPr>
    </w:pPr>
    <w:r>
      <w:rPr>
        <w:noProof/>
      </w:rPr>
      <w:pict w14:anchorId="46CA7D6E">
        <v:rect id="Immagine69" o:spid="_x0000_s2126" style="position:absolute;margin-left:55.7pt;margin-top:47.15pt;width:162.05pt;height:13.3pt;z-index:-50331641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" o:allowincell="f" filled="f" stroked="f" strokeweight="0">
          <v:textbox inset="0,0,0,0">
            <w:txbxContent>
              <w:p w14:paraId="2660978A"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48206722">
        <v:rect id="Immagine70" o:spid="_x0000_s2125" style="position:absolute;margin-left:525.6pt;margin-top:34.8pt;width:16.3pt;height:13.3pt;z-index:-50331640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" o:allowincell="f" filled="f" stroked="f" strokeweight="0">
          <v:textbox inset="0,0,0,0">
            <w:txbxContent>
              <w:p w14:paraId="09294E3D"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23</w:t>
                </w:r>
                <w:r>
                  <w:rPr>
                    <w:color w:val="000000"/>
                  </w:rPr>
                  <w:fldChar w:fldCharType="end"/>
                </w:r>
              </w:p>
            </w:txbxContent>
          </v:textbox>
          <w10:wrap anchorx="page" anchory="page"/>
        </v:rect>
      </w:pict>
    </w:r>
    <w:r>
      <w:rPr>
        <w:noProof/>
      </w:rPr>
      <w:pict w14:anchorId="0F91333E">
        <v:rect id="Immagine71" o:spid="_x0000_s2124" style="position:absolute;margin-left:473.9pt;margin-top:35.1pt;width:31.8pt;height:13.3pt;z-index:-50331640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" o:allowincell="f" filled="f" stroked="f" strokeweight="0">
          <v:textbox inset="0,0,0,0">
            <w:txbxContent>
              <w:p w14:paraId="122AD614"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9F753" w14:textId="400FDA80" w:rsidR="005628EB" w:rsidRDefault="00D0295E">
    <w:pPr>
      <w:pStyle w:val="Corpotesto"/>
      <w:spacing w:line="2" w:lineRule="auto"/>
      <w:rPr>
        <w:sz w:val="20"/>
      </w:rPr>
    </w:pPr>
    <w:r>
      <w:rPr>
        <w:noProof/>
      </w:rPr>
      <w:pict w14:anchorId="7C1B581A">
        <v:rect id="Immagine72" o:spid="_x0000_s2123" style="position:absolute;margin-left:55.7pt;margin-top:47.15pt;width:162.05pt;height:13.3pt;z-index:-503316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" o:allowincell="f" filled="f" stroked="f" strokeweight="0">
          <v:textbox inset="0,0,0,0">
            <w:txbxContent>
              <w:p w14:paraId="54B1DA9F"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17ABC370">
        <v:rect id="Immagine73" o:spid="_x0000_s2122" style="position:absolute;margin-left:525.6pt;margin-top:34.8pt;width:16.3pt;height:13.3pt;z-index:-50331640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" o:allowincell="f" filled="f" stroked="f" strokeweight="0">
          <v:textbox inset="0,0,0,0">
            <w:txbxContent>
              <w:p w14:paraId="5EBA9198"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24</w:t>
                </w:r>
                <w:r>
                  <w:rPr>
                    <w:color w:val="000000"/>
                  </w:rPr>
                  <w:fldChar w:fldCharType="end"/>
                </w:r>
              </w:p>
            </w:txbxContent>
          </v:textbox>
          <w10:wrap anchorx="page" anchory="page"/>
        </v:rect>
      </w:pict>
    </w:r>
    <w:r>
      <w:rPr>
        <w:noProof/>
      </w:rPr>
      <w:pict w14:anchorId="368606B6">
        <v:rect id="Immagine74" o:spid="_x0000_s2121" style="position:absolute;margin-left:473.9pt;margin-top:35.1pt;width:31.8pt;height:13.3pt;z-index:-50331640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" o:allowincell="f" filled="f" stroked="f" strokeweight="0">
          <v:textbox inset="0,0,0,0">
            <w:txbxContent>
              <w:p w14:paraId="126BADB4"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BDFC6" w14:textId="7F0ECE7C" w:rsidR="005628EB" w:rsidRDefault="00D0295E">
    <w:pPr>
      <w:pStyle w:val="Corpotesto"/>
      <w:spacing w:line="2" w:lineRule="auto"/>
      <w:rPr>
        <w:sz w:val="20"/>
      </w:rPr>
    </w:pPr>
    <w:r>
      <w:rPr>
        <w:noProof/>
      </w:rPr>
      <w:pict w14:anchorId="6C406FD2">
        <v:rect id="Immagine75" o:spid="_x0000_s2120" style="position:absolute;margin-left:55.7pt;margin-top:47.15pt;width:162.05pt;height:13.3pt;z-index:-50331640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" o:allowincell="f" filled="f" stroked="f" strokeweight="0">
          <v:textbox inset="0,0,0,0">
            <w:txbxContent>
              <w:p w14:paraId="661293EB"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0367D68F">
        <v:rect id="Immagine76" o:spid="_x0000_s2119" style="position:absolute;margin-left:525.6pt;margin-top:34.8pt;width:16.3pt;height:13.3pt;z-index:-5033164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" o:allowincell="f" filled="f" stroked="f" strokeweight="0">
          <v:textbox inset="0,0,0,0">
            <w:txbxContent>
              <w:p w14:paraId="2B35475A"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25</w:t>
                </w:r>
                <w:r>
                  <w:rPr>
                    <w:color w:val="000000"/>
                  </w:rPr>
                  <w:fldChar w:fldCharType="end"/>
                </w:r>
              </w:p>
            </w:txbxContent>
          </v:textbox>
          <w10:wrap anchorx="page" anchory="page"/>
        </v:rect>
      </w:pict>
    </w:r>
    <w:r>
      <w:rPr>
        <w:noProof/>
      </w:rPr>
      <w:pict w14:anchorId="4906FD88">
        <v:rect id="Immagine77" o:spid="_x0000_s2118" style="position:absolute;margin-left:473.9pt;margin-top:35.1pt;width:31.8pt;height:13.3pt;z-index:-50331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" o:allowincell="f" filled="f" stroked="f" strokeweight="0">
          <v:textbox inset="0,0,0,0">
            <w:txbxContent>
              <w:p w14:paraId="16F2DF3D"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FF527" w14:textId="74C29D7D" w:rsidR="005628EB" w:rsidRDefault="00D0295E">
    <w:pPr>
      <w:pStyle w:val="Corpotesto"/>
      <w:spacing w:line="2" w:lineRule="auto"/>
      <w:rPr>
        <w:sz w:val="20"/>
      </w:rPr>
    </w:pPr>
    <w:r>
      <w:rPr>
        <w:noProof/>
      </w:rPr>
      <w:pict w14:anchorId="02E3B5D0">
        <v:rect id="Immagine78" o:spid="_x0000_s2117" style="position:absolute;margin-left:55.7pt;margin-top:47.15pt;width:162.05pt;height:13.3pt;z-index:-5033164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" o:allowincell="f" filled="f" stroked="f" strokeweight="0">
          <v:textbox inset="0,0,0,0">
            <w:txbxContent>
              <w:p w14:paraId="66019D7C"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3E70CDFB">
        <v:rect id="Immagine79" o:spid="_x0000_s2116" style="position:absolute;margin-left:525.6pt;margin-top:34.8pt;width:16.3pt;height:13.3pt;z-index:-50331640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" o:allowincell="f" filled="f" stroked="f" strokeweight="0">
          <v:textbox inset="0,0,0,0">
            <w:txbxContent>
              <w:p w14:paraId="1022D734"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26</w:t>
                </w:r>
                <w:r>
                  <w:rPr>
                    <w:color w:val="000000"/>
                  </w:rPr>
                  <w:fldChar w:fldCharType="end"/>
                </w:r>
              </w:p>
            </w:txbxContent>
          </v:textbox>
          <w10:wrap anchorx="page" anchory="page"/>
        </v:rect>
      </w:pict>
    </w:r>
    <w:r>
      <w:rPr>
        <w:noProof/>
      </w:rPr>
      <w:pict w14:anchorId="6F9710D7">
        <v:rect id="Immagine80" o:spid="_x0000_s2115" style="position:absolute;margin-left:473.9pt;margin-top:35.1pt;width:31.8pt;height:13.3pt;z-index:-50331639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" o:allowincell="f" filled="f" stroked="f" strokeweight="0">
          <v:textbox inset="0,0,0,0">
            <w:txbxContent>
              <w:p w14:paraId="488D45DF"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72702" w14:textId="2F793657" w:rsidR="005628EB" w:rsidRDefault="00D0295E">
    <w:pPr>
      <w:pStyle w:val="Corpotesto"/>
      <w:spacing w:line="2" w:lineRule="auto"/>
      <w:rPr>
        <w:sz w:val="20"/>
      </w:rPr>
    </w:pPr>
    <w:r>
      <w:rPr>
        <w:noProof/>
      </w:rPr>
      <w:pict w14:anchorId="45538099">
        <v:rect id="Immagine4" o:spid="_x0000_s2168" style="position:absolute;margin-left:55.7pt;margin-top:47.15pt;width:162.05pt;height:13.3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" o:allowincell="f" filled="f" stroked="f" strokeweight="0">
          <v:textbox inset="0,0,0,0">
            <w:txbxContent>
              <w:p w14:paraId="2F3D8DAE"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6262CF1C">
        <v:rect id="Immagine5" o:spid="_x0000_s2167" style="position:absolute;margin-left:525.6pt;margin-top:34.8pt;width:16.3pt;height:13.3pt;z-index:-5033164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" o:allowincell="f" filled="f" stroked="f" strokeweight="0">
          <v:textbox inset="0,0,0,0">
            <w:txbxContent>
              <w:p w14:paraId="78524EF9"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4</w:t>
                </w:r>
                <w:r>
                  <w:rPr>
                    <w:color w:val="000000"/>
                  </w:rPr>
                  <w:fldChar w:fldCharType="end"/>
                </w:r>
              </w:p>
            </w:txbxContent>
          </v:textbox>
          <w10:wrap anchorx="page" anchory="page"/>
        </v:rect>
      </w:pict>
    </w:r>
    <w:r>
      <w:rPr>
        <w:noProof/>
      </w:rPr>
      <w:pict w14:anchorId="160F4B32">
        <v:rect id="Immagine6" o:spid="_x0000_s2166" style="position:absolute;margin-left:473.9pt;margin-top:35.1pt;width:31.8pt;height:13.3pt;z-index:-50331646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" o:allowincell="f" filled="f" stroked="f" strokeweight="0">
          <v:textbox inset="0,0,0,0">
            <w:txbxContent>
              <w:p w14:paraId="60F2E50A"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D3F44" w14:textId="298FCA2B" w:rsidR="005628EB" w:rsidRDefault="00D0295E">
    <w:pPr>
      <w:pStyle w:val="Corpotesto"/>
      <w:spacing w:line="2" w:lineRule="auto"/>
      <w:rPr>
        <w:sz w:val="20"/>
      </w:rPr>
    </w:pPr>
    <w:r>
      <w:rPr>
        <w:noProof/>
      </w:rPr>
      <w:pict w14:anchorId="57AD2C78">
        <v:rect id="Immagine81" o:spid="_x0000_s2114" style="position:absolute;margin-left:55.7pt;margin-top:47.15pt;width:162.05pt;height:13.3pt;z-index:-50331639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" o:allowincell="f" filled="f" stroked="f" strokeweight="0">
          <v:textbox inset="0,0,0,0">
            <w:txbxContent>
              <w:p w14:paraId="19DBBC3F"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26A3A558">
        <v:rect id="Immagine82" o:spid="_x0000_s2113" style="position:absolute;margin-left:525.6pt;margin-top:34.8pt;width:16.3pt;height:13.3pt;z-index:-50331639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" o:allowincell="f" filled="f" stroked="f" strokeweight="0">
          <v:textbox inset="0,0,0,0">
            <w:txbxContent>
              <w:p w14:paraId="072C6D53"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27</w:t>
                </w:r>
                <w:r>
                  <w:rPr>
                    <w:color w:val="000000"/>
                  </w:rPr>
                  <w:fldChar w:fldCharType="end"/>
                </w:r>
              </w:p>
            </w:txbxContent>
          </v:textbox>
          <w10:wrap anchorx="page" anchory="page"/>
        </v:rect>
      </w:pict>
    </w:r>
    <w:r>
      <w:rPr>
        <w:noProof/>
      </w:rPr>
      <w:pict w14:anchorId="738E52F6">
        <v:rect id="Immagine83" o:spid="_x0000_s2112" style="position:absolute;margin-left:473.9pt;margin-top:35.1pt;width:31.8pt;height:13.3pt;z-index:-50331639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" o:allowincell="f" filled="f" stroked="f" strokeweight="0">
          <v:textbox inset="0,0,0,0">
            <w:txbxContent>
              <w:p w14:paraId="6D3E1BE7"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DA216" w14:textId="69E4E3AA" w:rsidR="005628EB" w:rsidRDefault="00D0295E">
    <w:pPr>
      <w:pStyle w:val="Corpotesto"/>
      <w:spacing w:line="2" w:lineRule="auto"/>
      <w:rPr>
        <w:sz w:val="20"/>
      </w:rPr>
    </w:pPr>
    <w:r>
      <w:rPr>
        <w:noProof/>
      </w:rPr>
      <w:pict w14:anchorId="66EB3F36">
        <v:rect id="Immagine84" o:spid="_x0000_s2111" style="position:absolute;margin-left:55.7pt;margin-top:47.15pt;width:162.05pt;height:13.3pt;z-index:-5033163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" o:allowincell="f" filled="f" stroked="f" strokeweight="0">
          <v:textbox inset="0,0,0,0">
            <w:txbxContent>
              <w:p w14:paraId="4FC3A42F"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0989FCD8">
        <v:rect id="Immagine85" o:spid="_x0000_s2110" style="position:absolute;margin-left:525.6pt;margin-top:34.8pt;width:16.3pt;height:13.3pt;z-index:-50331639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" o:allowincell="f" filled="f" stroked="f" strokeweight="0">
          <v:textbox inset="0,0,0,0">
            <w:txbxContent>
              <w:p w14:paraId="51873678"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28</w:t>
                </w:r>
                <w:r>
                  <w:rPr>
                    <w:color w:val="000000"/>
                  </w:rPr>
                  <w:fldChar w:fldCharType="end"/>
                </w:r>
              </w:p>
            </w:txbxContent>
          </v:textbox>
          <w10:wrap anchorx="page" anchory="page"/>
        </v:rect>
      </w:pict>
    </w:r>
    <w:r>
      <w:rPr>
        <w:noProof/>
      </w:rPr>
      <w:pict w14:anchorId="0584899C">
        <v:rect id="Immagine86" o:spid="_x0000_s2109" style="position:absolute;margin-left:473.9pt;margin-top:35.1pt;width:31.8pt;height:13.3pt;z-index:-50331639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" o:allowincell="f" filled="f" stroked="f" strokeweight="0">
          <v:textbox inset="0,0,0,0">
            <w:txbxContent>
              <w:p w14:paraId="2763CD1A"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AE092" w14:textId="3B2EC311" w:rsidR="005628EB" w:rsidRDefault="00D0295E">
    <w:pPr>
      <w:pStyle w:val="Corpotesto"/>
      <w:spacing w:line="2" w:lineRule="auto"/>
      <w:rPr>
        <w:sz w:val="20"/>
      </w:rPr>
    </w:pPr>
    <w:r>
      <w:rPr>
        <w:noProof/>
      </w:rPr>
      <w:pict w14:anchorId="427C7203">
        <v:rect id="Immagine87" o:spid="_x0000_s2108" style="position:absolute;margin-left:55.7pt;margin-top:47.15pt;width:162.05pt;height:13.3pt;z-index:-50331639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" o:allowincell="f" filled="f" stroked="f" strokeweight="0">
          <v:textbox inset="0,0,0,0">
            <w:txbxContent>
              <w:p w14:paraId="7B645861"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5652D90B">
        <v:rect id="Immagine88" o:spid="_x0000_s2107" style="position:absolute;margin-left:525.6pt;margin-top:34.8pt;width:16.3pt;height:13.3pt;z-index:-503316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" o:allowincell="f" filled="f" stroked="f" strokeweight="0">
          <v:textbox inset="0,0,0,0">
            <w:txbxContent>
              <w:p w14:paraId="263EBFF1"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29</w:t>
                </w:r>
                <w:r>
                  <w:rPr>
                    <w:color w:val="000000"/>
                  </w:rPr>
                  <w:fldChar w:fldCharType="end"/>
                </w:r>
              </w:p>
            </w:txbxContent>
          </v:textbox>
          <w10:wrap anchorx="page" anchory="page"/>
        </v:rect>
      </w:pict>
    </w:r>
    <w:r>
      <w:rPr>
        <w:noProof/>
      </w:rPr>
      <w:pict w14:anchorId="5B3CFB9B">
        <v:rect id="Immagine89" o:spid="_x0000_s2106" style="position:absolute;margin-left:473.9pt;margin-top:35.1pt;width:31.8pt;height:13.3pt;z-index:-5033163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" o:allowincell="f" filled="f" stroked="f" strokeweight="0">
          <v:textbox inset="0,0,0,0">
            <w:txbxContent>
              <w:p w14:paraId="1921BF2C"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961F2" w14:textId="31FC262A" w:rsidR="005628EB" w:rsidRDefault="00D0295E">
    <w:pPr>
      <w:pStyle w:val="Corpotesto"/>
      <w:spacing w:line="2" w:lineRule="auto"/>
      <w:rPr>
        <w:sz w:val="20"/>
      </w:rPr>
    </w:pPr>
    <w:r>
      <w:rPr>
        <w:noProof/>
      </w:rPr>
      <w:pict w14:anchorId="264EA427">
        <v:rect id="Immagine90" o:spid="_x0000_s2105" style="position:absolute;margin-left:55.7pt;margin-top:47.15pt;width:162.05pt;height:13.3pt;z-index:-5033163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" o:allowincell="f" filled="f" stroked="f" strokeweight="0">
          <v:textbox inset="0,0,0,0">
            <w:txbxContent>
              <w:p w14:paraId="740F9EAF"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5EB69E1A">
        <v:rect id="Immagine91" o:spid="_x0000_s2104" style="position:absolute;margin-left:525.6pt;margin-top:34.8pt;width:16.3pt;height:13.3pt;z-index:-5033163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" o:allowincell="f" filled="f" stroked="f" strokeweight="0">
          <v:textbox inset="0,0,0,0">
            <w:txbxContent>
              <w:p w14:paraId="53621748"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30</w:t>
                </w:r>
                <w:r>
                  <w:rPr>
                    <w:color w:val="000000"/>
                  </w:rPr>
                  <w:fldChar w:fldCharType="end"/>
                </w:r>
              </w:p>
            </w:txbxContent>
          </v:textbox>
          <w10:wrap anchorx="page" anchory="page"/>
        </v:rect>
      </w:pict>
    </w:r>
    <w:r>
      <w:rPr>
        <w:noProof/>
      </w:rPr>
      <w:pict w14:anchorId="0817C349">
        <v:rect id="Immagine92" o:spid="_x0000_s2103" style="position:absolute;margin-left:473.9pt;margin-top:35.1pt;width:31.8pt;height:13.3pt;z-index:-50331638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" o:allowincell="f" filled="f" stroked="f" strokeweight="0">
          <v:textbox inset="0,0,0,0">
            <w:txbxContent>
              <w:p w14:paraId="7FB57CEB"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92D91" w14:textId="2206CB3A" w:rsidR="005628EB" w:rsidRDefault="00D0295E">
    <w:pPr>
      <w:pStyle w:val="Corpotesto"/>
      <w:spacing w:line="2" w:lineRule="auto"/>
      <w:rPr>
        <w:sz w:val="20"/>
      </w:rPr>
    </w:pPr>
    <w:r>
      <w:rPr>
        <w:noProof/>
      </w:rPr>
      <w:pict w14:anchorId="1638F474">
        <v:rect id="Immagine93" o:spid="_x0000_s2102" style="position:absolute;margin-left:55.7pt;margin-top:47.15pt;width:162.05pt;height:13.3pt;z-index:-50331638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" o:allowincell="f" filled="f" stroked="f" strokeweight="0">
          <v:textbox inset="0,0,0,0">
            <w:txbxContent>
              <w:p w14:paraId="6A98E79D"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6145D71C">
        <v:rect id="Immagine94" o:spid="_x0000_s2101" style="position:absolute;margin-left:525.6pt;margin-top:34.8pt;width:16.3pt;height:13.3pt;z-index:-5033163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" o:allowincell="f" filled="f" stroked="f" strokeweight="0">
          <v:textbox inset="0,0,0,0">
            <w:txbxContent>
              <w:p w14:paraId="4BB65C9D"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31</w:t>
                </w:r>
                <w:r>
                  <w:rPr>
                    <w:color w:val="000000"/>
                  </w:rPr>
                  <w:fldChar w:fldCharType="end"/>
                </w:r>
              </w:p>
            </w:txbxContent>
          </v:textbox>
          <w10:wrap anchorx="page" anchory="page"/>
        </v:rect>
      </w:pict>
    </w:r>
    <w:r>
      <w:rPr>
        <w:noProof/>
      </w:rPr>
      <w:pict w14:anchorId="6B7E04B1">
        <v:rect id="Immagine95" o:spid="_x0000_s2100" style="position:absolute;margin-left:473.9pt;margin-top:35.1pt;width:31.8pt;height:13.3pt;z-index:-5033163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" o:allowincell="f" filled="f" stroked="f" strokeweight="0">
          <v:textbox inset="0,0,0,0">
            <w:txbxContent>
              <w:p w14:paraId="187CDF7E"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43142" w14:textId="6ABCC952" w:rsidR="005628EB" w:rsidRDefault="00D0295E">
    <w:pPr>
      <w:pStyle w:val="Corpotesto"/>
      <w:spacing w:line="2" w:lineRule="auto"/>
      <w:rPr>
        <w:sz w:val="20"/>
      </w:rPr>
    </w:pPr>
    <w:r>
      <w:rPr>
        <w:noProof/>
      </w:rPr>
      <w:pict w14:anchorId="68FDC6B4">
        <v:rect id="Immagine96" o:spid="_x0000_s2099" style="position:absolute;margin-left:55.7pt;margin-top:47.15pt;width:162.05pt;height:13.3pt;z-index:-5033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" o:allowincell="f" filled="f" stroked="f" strokeweight="0">
          <v:textbox inset="0,0,0,0">
            <w:txbxContent>
              <w:p w14:paraId="75D3AD72"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74A89F8E">
        <v:rect id="Immagine97" o:spid="_x0000_s2098" style="position:absolute;margin-left:525.6pt;margin-top:34.8pt;width:16.3pt;height:13.3pt;z-index:-50331638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" o:allowincell="f" filled="f" stroked="f" strokeweight="0">
          <v:textbox inset="0,0,0,0">
            <w:txbxContent>
              <w:p w14:paraId="4A74E5A0"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32</w:t>
                </w:r>
                <w:r>
                  <w:rPr>
                    <w:color w:val="000000"/>
                  </w:rPr>
                  <w:fldChar w:fldCharType="end"/>
                </w:r>
              </w:p>
            </w:txbxContent>
          </v:textbox>
          <w10:wrap anchorx="page" anchory="page"/>
        </v:rect>
      </w:pict>
    </w:r>
    <w:r>
      <w:rPr>
        <w:noProof/>
      </w:rPr>
      <w:pict w14:anchorId="5B4BD158">
        <v:rect id="Immagine98" o:spid="_x0000_s2097" style="position:absolute;margin-left:473.9pt;margin-top:35.1pt;width:31.8pt;height:13.3pt;z-index:-50331637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" o:allowincell="f" filled="f" stroked="f" strokeweight="0">
          <v:textbox inset="0,0,0,0">
            <w:txbxContent>
              <w:p w14:paraId="0E5856E9"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2EFAB" w14:textId="6356C857" w:rsidR="005628EB" w:rsidRDefault="00D0295E">
    <w:pPr>
      <w:pStyle w:val="Corpotesto"/>
      <w:spacing w:line="2" w:lineRule="auto"/>
      <w:rPr>
        <w:sz w:val="20"/>
      </w:rPr>
    </w:pPr>
    <w:r>
      <w:rPr>
        <w:noProof/>
      </w:rPr>
      <w:pict w14:anchorId="1E3E9E97">
        <v:rect id="Immagine99" o:spid="_x0000_s2096" style="position:absolute;margin-left:55.7pt;margin-top:47.15pt;width:162.05pt;height:13.3pt;z-index:-50331638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" o:allowincell="f" filled="f" stroked="f" strokeweight="0">
          <v:textbox inset="0,0,0,0">
            <w:txbxContent>
              <w:p w14:paraId="354624EC"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52ED68BC">
        <v:rect id="Immagine100" o:spid="_x0000_s2095" style="position:absolute;margin-left:525.6pt;margin-top:34.8pt;width:16.3pt;height:13.3pt;z-index:-5033163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" o:allowincell="f" filled="f" stroked="f" strokeweight="0">
          <v:textbox inset="0,0,0,0">
            <w:txbxContent>
              <w:p w14:paraId="1BD61F52"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33</w:t>
                </w:r>
                <w:r>
                  <w:rPr>
                    <w:color w:val="000000"/>
                  </w:rPr>
                  <w:fldChar w:fldCharType="end"/>
                </w:r>
              </w:p>
            </w:txbxContent>
          </v:textbox>
          <w10:wrap anchorx="page" anchory="page"/>
        </v:rect>
      </w:pict>
    </w:r>
    <w:r>
      <w:rPr>
        <w:noProof/>
      </w:rPr>
      <w:pict w14:anchorId="3FC78C7D">
        <v:rect id="Immagine101" o:spid="_x0000_s2094" style="position:absolute;margin-left:473.9pt;margin-top:35.1pt;width:31.8pt;height:13.3pt;z-index:-503316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" o:allowincell="f" filled="f" stroked="f" strokeweight="0">
          <v:textbox inset="0,0,0,0">
            <w:txbxContent>
              <w:p w14:paraId="39C0021E"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EDE62" w14:textId="2F06AA18" w:rsidR="005628EB" w:rsidRDefault="00D0295E">
    <w:pPr>
      <w:pStyle w:val="Corpotesto"/>
      <w:spacing w:line="2" w:lineRule="auto"/>
      <w:rPr>
        <w:sz w:val="20"/>
      </w:rPr>
    </w:pPr>
    <w:r>
      <w:rPr>
        <w:noProof/>
      </w:rPr>
      <w:pict w14:anchorId="035A01E0">
        <v:rect id="Immagine102" o:spid="_x0000_s2093" style="position:absolute;margin-left:55.7pt;margin-top:47.15pt;width:162.05pt;height:13.3pt;z-index:-5033163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" o:allowincell="f" filled="f" stroked="f" strokeweight="0">
          <v:textbox inset="0,0,0,0">
            <w:txbxContent>
              <w:p w14:paraId="197448CD"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0D76FA07">
        <v:rect id="Immagine103" o:spid="_x0000_s2092" style="position:absolute;margin-left:525.6pt;margin-top:34.8pt;width:16.3pt;height:13.3pt;z-index:-5033163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" o:allowincell="f" filled="f" stroked="f" strokeweight="0">
          <v:textbox inset="0,0,0,0">
            <w:txbxContent>
              <w:p w14:paraId="7AAF330A"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34</w:t>
                </w:r>
                <w:r>
                  <w:rPr>
                    <w:color w:val="000000"/>
                  </w:rPr>
                  <w:fldChar w:fldCharType="end"/>
                </w:r>
              </w:p>
            </w:txbxContent>
          </v:textbox>
          <w10:wrap anchorx="page" anchory="page"/>
        </v:rect>
      </w:pict>
    </w:r>
    <w:r>
      <w:rPr>
        <w:noProof/>
      </w:rPr>
      <w:pict w14:anchorId="214CABAD">
        <v:rect id="Immagine104" o:spid="_x0000_s2091" style="position:absolute;margin-left:473.9pt;margin-top:35.1pt;width:31.8pt;height:13.3pt;z-index:-5033163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" o:allowincell="f" filled="f" stroked="f" strokeweight="0">
          <v:textbox inset="0,0,0,0">
            <w:txbxContent>
              <w:p w14:paraId="4E368049"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5C46A" w14:textId="2FFF6BA0" w:rsidR="005628EB" w:rsidRDefault="00D0295E">
    <w:pPr>
      <w:pStyle w:val="Corpotesto"/>
      <w:spacing w:line="2" w:lineRule="auto"/>
      <w:rPr>
        <w:sz w:val="20"/>
      </w:rPr>
    </w:pPr>
    <w:r>
      <w:rPr>
        <w:noProof/>
      </w:rPr>
      <w:pict w14:anchorId="5759EDAA">
        <v:rect id="Immagine105" o:spid="_x0000_s2090" style="position:absolute;margin-left:55.7pt;margin-top:47.15pt;width:162.05pt;height:13.3pt;z-index:-5033163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" o:allowincell="f" filled="f" stroked="f" strokeweight="0">
          <v:textbox inset="0,0,0,0">
            <w:txbxContent>
              <w:p w14:paraId="21FC8677"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62938DD8">
        <v:rect id="Immagine106" o:spid="_x0000_s2089" style="position:absolute;margin-left:525.6pt;margin-top:34.8pt;width:16.3pt;height:13.3pt;z-index:-5033163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" o:allowincell="f" filled="f" stroked="f" strokeweight="0">
          <v:textbox inset="0,0,0,0">
            <w:txbxContent>
              <w:p w14:paraId="16B962E2"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35</w:t>
                </w:r>
                <w:r>
                  <w:rPr>
                    <w:color w:val="000000"/>
                  </w:rPr>
                  <w:fldChar w:fldCharType="end"/>
                </w:r>
              </w:p>
            </w:txbxContent>
          </v:textbox>
          <w10:wrap anchorx="page" anchory="page"/>
        </v:rect>
      </w:pict>
    </w:r>
    <w:r>
      <w:rPr>
        <w:noProof/>
      </w:rPr>
      <w:pict w14:anchorId="7E6AD76B">
        <v:rect id="Immagine107" o:spid="_x0000_s2088" style="position:absolute;margin-left:473.9pt;margin-top:35.1pt;width:31.8pt;height:13.3pt;z-index:-5033163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" o:allowincell="f" filled="f" stroked="f" strokeweight="0">
          <v:textbox inset="0,0,0,0">
            <w:txbxContent>
              <w:p w14:paraId="3AC2F8AD"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61EE0" w14:textId="34981607" w:rsidR="005628EB" w:rsidRDefault="00D0295E">
    <w:pPr>
      <w:pStyle w:val="Corpotesto"/>
      <w:spacing w:line="2" w:lineRule="auto"/>
      <w:rPr>
        <w:sz w:val="20"/>
      </w:rPr>
    </w:pPr>
    <w:r>
      <w:rPr>
        <w:noProof/>
      </w:rPr>
      <w:pict w14:anchorId="7CAA8408">
        <v:rect id="Immagine108" o:spid="_x0000_s2087" style="position:absolute;margin-left:55.7pt;margin-top:47.15pt;width:162.05pt;height:13.3pt;z-index:-5033163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" o:allowincell="f" filled="f" stroked="f" strokeweight="0">
          <v:textbox inset="0,0,0,0">
            <w:txbxContent>
              <w:p w14:paraId="53A030B3"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0E2EAB4D">
        <v:rect id="Immagine109" o:spid="_x0000_s2086" style="position:absolute;margin-left:525.6pt;margin-top:34.8pt;width:16.3pt;height:13.3pt;z-index:-5033163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" o:allowincell="f" filled="f" stroked="f" strokeweight="0">
          <v:textbox inset="0,0,0,0">
            <w:txbxContent>
              <w:p w14:paraId="17584DB4"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36</w:t>
                </w:r>
                <w:r>
                  <w:rPr>
                    <w:color w:val="000000"/>
                  </w:rPr>
                  <w:fldChar w:fldCharType="end"/>
                </w:r>
              </w:p>
            </w:txbxContent>
          </v:textbox>
          <w10:wrap anchorx="page" anchory="page"/>
        </v:rect>
      </w:pict>
    </w:r>
    <w:r>
      <w:rPr>
        <w:noProof/>
      </w:rPr>
      <w:pict w14:anchorId="5BDA0C1B">
        <v:rect id="Immagine110" o:spid="_x0000_s2085" style="position:absolute;margin-left:473.9pt;margin-top:35.1pt;width:31.8pt;height:13.3pt;z-index:-50331636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" o:allowincell="f" filled="f" stroked="f" strokeweight="0">
          <v:textbox inset="0,0,0,0">
            <w:txbxContent>
              <w:p w14:paraId="56D6AA17"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F0F30" w14:textId="0A29C68A" w:rsidR="005628EB" w:rsidRDefault="00D0295E">
    <w:pPr>
      <w:pStyle w:val="Corpotesto"/>
      <w:spacing w:line="2" w:lineRule="auto"/>
      <w:rPr>
        <w:sz w:val="20"/>
      </w:rPr>
    </w:pPr>
    <w:r>
      <w:rPr>
        <w:noProof/>
      </w:rPr>
      <w:pict w14:anchorId="79AA025E">
        <v:rect id="Immagine8" o:spid="_x0000_s2165" style="position:absolute;margin-left:55.7pt;margin-top:47.15pt;width:162.05pt;height:13.3pt;z-index:-503316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" o:allowincell="f" filled="f" stroked="f" strokeweight="0">
          <v:textbox inset="0,0,0,0">
            <w:txbxContent>
              <w:p w14:paraId="629BF8B7"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38AD6A66">
        <v:rect id="Immagine9" o:spid="_x0000_s2164" style="position:absolute;margin-left:525.6pt;margin-top:34.8pt;width:16.3pt;height:13.3pt;z-index:-5033164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" o:allowincell="f" filled="f" stroked="f" strokeweight="0">
          <v:textbox inset="0,0,0,0">
            <w:txbxContent>
              <w:p w14:paraId="0FEE0778"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5</w:t>
                </w:r>
                <w:r>
                  <w:rPr>
                    <w:color w:val="000000"/>
                  </w:rPr>
                  <w:fldChar w:fldCharType="end"/>
                </w:r>
              </w:p>
            </w:txbxContent>
          </v:textbox>
          <w10:wrap anchorx="page" anchory="page"/>
        </v:rect>
      </w:pict>
    </w:r>
    <w:r>
      <w:rPr>
        <w:noProof/>
      </w:rPr>
      <w:pict w14:anchorId="58B75876">
        <v:rect id="Immagine10" o:spid="_x0000_s2163" style="position:absolute;margin-left:473.9pt;margin-top:35.1pt;width:31.8pt;height:13.3pt;z-index:-50331646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" o:allowincell="f" filled="f" stroked="f" strokeweight="0">
          <v:textbox inset="0,0,0,0">
            <w:txbxContent>
              <w:p w14:paraId="7B851BF4"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2C63A" w14:textId="228FB53D" w:rsidR="005628EB" w:rsidRDefault="00D0295E">
    <w:pPr>
      <w:pStyle w:val="Corpotesto"/>
      <w:spacing w:line="2" w:lineRule="auto"/>
      <w:rPr>
        <w:sz w:val="20"/>
      </w:rPr>
    </w:pPr>
    <w:r>
      <w:rPr>
        <w:noProof/>
      </w:rPr>
      <w:pict w14:anchorId="54CB9E96">
        <v:rect id="Immagine111" o:spid="_x0000_s2084" style="position:absolute;margin-left:55.7pt;margin-top:47.15pt;width:162.05pt;height:13.3pt;z-index:-50331636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" o:allowincell="f" filled="f" stroked="f" strokeweight="0">
          <v:textbox inset="0,0,0,0">
            <w:txbxContent>
              <w:p w14:paraId="5F6BB6C2"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52D03E1A">
        <v:rect id="Immagine112" o:spid="_x0000_s2083" style="position:absolute;margin-left:525.6pt;margin-top:34.8pt;width:16.3pt;height:13.3pt;z-index:-50331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" o:allowincell="f" filled="f" stroked="f" strokeweight="0">
          <v:textbox inset="0,0,0,0">
            <w:txbxContent>
              <w:p w14:paraId="72649C62"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37</w:t>
                </w:r>
                <w:r>
                  <w:rPr>
                    <w:color w:val="000000"/>
                  </w:rPr>
                  <w:fldChar w:fldCharType="end"/>
                </w:r>
              </w:p>
            </w:txbxContent>
          </v:textbox>
          <w10:wrap anchorx="page" anchory="page"/>
        </v:rect>
      </w:pict>
    </w:r>
    <w:r>
      <w:rPr>
        <w:noProof/>
      </w:rPr>
      <w:pict w14:anchorId="6C8A9A5E">
        <v:rect id="Immagine113" o:spid="_x0000_s2082" style="position:absolute;margin-left:473.9pt;margin-top:35.1pt;width:31.8pt;height:13.3pt;z-index:-5033163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" o:allowincell="f" filled="f" stroked="f" strokeweight="0">
          <v:textbox inset="0,0,0,0">
            <w:txbxContent>
              <w:p w14:paraId="07E0F351"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E9AAC" w14:textId="6EE299AC" w:rsidR="005628EB" w:rsidRDefault="00D0295E">
    <w:pPr>
      <w:pStyle w:val="Corpotesto"/>
      <w:spacing w:line="2" w:lineRule="auto"/>
      <w:rPr>
        <w:sz w:val="20"/>
      </w:rPr>
    </w:pPr>
    <w:r>
      <w:rPr>
        <w:noProof/>
      </w:rPr>
      <w:pict w14:anchorId="77D9857A">
        <v:rect id="Immagine114" o:spid="_x0000_s2081" style="position:absolute;margin-left:55.7pt;margin-top:47.15pt;width:162.05pt;height:13.3pt;z-index:-5033163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" o:allowincell="f" filled="f" stroked="f" strokeweight="0">
          <v:textbox inset="0,0,0,0">
            <w:txbxContent>
              <w:p w14:paraId="33CB0F69"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39AC19A1">
        <v:rect id="Immagine115" o:spid="_x0000_s2080" style="position:absolute;margin-left:525.6pt;margin-top:34.8pt;width:16.3pt;height:13.3pt;z-index:-5033163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" o:allowincell="f" filled="f" stroked="f" strokeweight="0">
          <v:textbox inset="0,0,0,0">
            <w:txbxContent>
              <w:p w14:paraId="74888781"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38</w:t>
                </w:r>
                <w:r>
                  <w:rPr>
                    <w:color w:val="000000"/>
                  </w:rPr>
                  <w:fldChar w:fldCharType="end"/>
                </w:r>
              </w:p>
            </w:txbxContent>
          </v:textbox>
          <w10:wrap anchorx="page" anchory="page"/>
        </v:rect>
      </w:pict>
    </w:r>
    <w:r>
      <w:rPr>
        <w:noProof/>
      </w:rPr>
      <w:pict w14:anchorId="41BC40BA">
        <v:rect id="Immagine116" o:spid="_x0000_s2079" style="position:absolute;margin-left:473.9pt;margin-top:35.1pt;width:31.8pt;height:13.3pt;z-index:-50331636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" o:allowincell="f" filled="f" stroked="f" strokeweight="0">
          <v:textbox inset="0,0,0,0">
            <w:txbxContent>
              <w:p w14:paraId="46F2D65E"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D31D9" w14:textId="7C897F6B" w:rsidR="005628EB" w:rsidRDefault="00D0295E">
    <w:pPr>
      <w:pStyle w:val="Corpotesto"/>
      <w:spacing w:line="2" w:lineRule="auto"/>
      <w:rPr>
        <w:sz w:val="20"/>
      </w:rPr>
    </w:pPr>
    <w:r>
      <w:rPr>
        <w:noProof/>
      </w:rPr>
      <w:pict w14:anchorId="7C4BA1C2">
        <v:rect id="Immagine117" o:spid="_x0000_s2078" style="position:absolute;margin-left:55.7pt;margin-top:47.15pt;width:162.05pt;height:13.3pt;z-index:-5033163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" o:allowincell="f" filled="f" stroked="f" strokeweight="0">
          <v:textbox inset="0,0,0,0">
            <w:txbxContent>
              <w:p w14:paraId="1A31B3AE"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46DAB115">
        <v:rect id="Immagine118" o:spid="_x0000_s2077" style="position:absolute;margin-left:525.6pt;margin-top:34.8pt;width:16.3pt;height:13.3pt;z-index:-5033163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" o:allowincell="f" filled="f" stroked="f" strokeweight="0">
          <v:textbox inset="0,0,0,0">
            <w:txbxContent>
              <w:p w14:paraId="0A2C5AD6"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39</w:t>
                </w:r>
                <w:r>
                  <w:rPr>
                    <w:color w:val="000000"/>
                  </w:rPr>
                  <w:fldChar w:fldCharType="end"/>
                </w:r>
              </w:p>
            </w:txbxContent>
          </v:textbox>
          <w10:wrap anchorx="page" anchory="page"/>
        </v:rect>
      </w:pict>
    </w:r>
    <w:r>
      <w:rPr>
        <w:noProof/>
      </w:rPr>
      <w:pict w14:anchorId="36B61AE1">
        <v:rect id="Immagine119" o:spid="_x0000_s2076" style="position:absolute;margin-left:473.9pt;margin-top:35.1pt;width:31.8pt;height:13.3pt;z-index:-5033163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" o:allowincell="f" filled="f" stroked="f" strokeweight="0">
          <v:textbox inset="0,0,0,0">
            <w:txbxContent>
              <w:p w14:paraId="002EF8C8"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5D39C" w14:textId="59F17843" w:rsidR="005628EB" w:rsidRDefault="00D0295E">
    <w:pPr>
      <w:pStyle w:val="Corpotesto"/>
      <w:spacing w:line="2" w:lineRule="auto"/>
      <w:rPr>
        <w:sz w:val="20"/>
      </w:rPr>
    </w:pPr>
    <w:r>
      <w:rPr>
        <w:noProof/>
      </w:rPr>
      <w:pict w14:anchorId="4175A96C">
        <v:rect id="Immagine120" o:spid="_x0000_s2075" style="position:absolute;margin-left:55.7pt;margin-top:47.15pt;width:162.05pt;height:13.3pt;z-index:-503316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" o:allowincell="f" filled="f" stroked="f" strokeweight="0">
          <v:textbox inset="0,0,0,0">
            <w:txbxContent>
              <w:p w14:paraId="25D18388"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739DD013">
        <v:rect id="Immagine121" o:spid="_x0000_s2074" style="position:absolute;margin-left:525.6pt;margin-top:34.8pt;width:16.3pt;height:13.3pt;z-index:-50331635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" o:allowincell="f" filled="f" stroked="f" strokeweight="0">
          <v:textbox inset="0,0,0,0">
            <w:txbxContent>
              <w:p w14:paraId="7E58ACA1"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40</w:t>
                </w:r>
                <w:r>
                  <w:rPr>
                    <w:color w:val="000000"/>
                  </w:rPr>
                  <w:fldChar w:fldCharType="end"/>
                </w:r>
              </w:p>
            </w:txbxContent>
          </v:textbox>
          <w10:wrap anchorx="page" anchory="page"/>
        </v:rect>
      </w:pict>
    </w:r>
    <w:r>
      <w:rPr>
        <w:noProof/>
      </w:rPr>
      <w:pict w14:anchorId="52A37B72">
        <v:rect id="Immagine122" o:spid="_x0000_s2073" style="position:absolute;margin-left:473.9pt;margin-top:35.1pt;width:31.8pt;height:13.3pt;z-index:-50331635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" o:allowincell="f" filled="f" stroked="f" strokeweight="0">
          <v:textbox inset="0,0,0,0">
            <w:txbxContent>
              <w:p w14:paraId="76E29C5C"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1895A" w14:textId="28F126A7" w:rsidR="005628EB" w:rsidRDefault="00D0295E">
    <w:pPr>
      <w:pStyle w:val="Corpotesto"/>
      <w:spacing w:line="2" w:lineRule="auto"/>
      <w:rPr>
        <w:sz w:val="20"/>
      </w:rPr>
    </w:pPr>
    <w:r>
      <w:rPr>
        <w:noProof/>
      </w:rPr>
      <w:pict w14:anchorId="428950E5">
        <v:rect id="Immagine123" o:spid="_x0000_s2072" style="position:absolute;margin-left:55.7pt;margin-top:47.15pt;width:162.05pt;height:13.3pt;z-index:-50331635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" o:allowincell="f" filled="f" stroked="f" strokeweight="0">
          <v:textbox inset="0,0,0,0">
            <w:txbxContent>
              <w:p w14:paraId="732816FA"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2FD91385">
        <v:rect id="Immagine124" o:spid="_x0000_s2071" style="position:absolute;margin-left:525.6pt;margin-top:34.8pt;width:16.3pt;height:13.3pt;z-index:-5033163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" o:allowincell="f" filled="f" stroked="f" strokeweight="0">
          <v:textbox inset="0,0,0,0">
            <w:txbxContent>
              <w:p w14:paraId="628B698D"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41</w:t>
                </w:r>
                <w:r>
                  <w:rPr>
                    <w:color w:val="000000"/>
                  </w:rPr>
                  <w:fldChar w:fldCharType="end"/>
                </w:r>
              </w:p>
            </w:txbxContent>
          </v:textbox>
          <w10:wrap anchorx="page" anchory="page"/>
        </v:rect>
      </w:pict>
    </w:r>
    <w:r>
      <w:rPr>
        <w:noProof/>
      </w:rPr>
      <w:pict w14:anchorId="40A03FB3">
        <v:rect id="Immagine125" o:spid="_x0000_s2070" style="position:absolute;margin-left:473.9pt;margin-top:35.1pt;width:31.8pt;height:13.3pt;z-index:-50331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" o:allowincell="f" filled="f" stroked="f" strokeweight="0">
          <v:textbox inset="0,0,0,0">
            <w:txbxContent>
              <w:p w14:paraId="27DCD25F"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333D3" w14:textId="2AE26203" w:rsidR="005628EB" w:rsidRDefault="00D0295E">
    <w:pPr>
      <w:pStyle w:val="Corpotesto"/>
      <w:spacing w:line="2" w:lineRule="auto"/>
      <w:rPr>
        <w:sz w:val="20"/>
      </w:rPr>
    </w:pPr>
    <w:r>
      <w:rPr>
        <w:noProof/>
      </w:rPr>
      <w:pict w14:anchorId="778B0241">
        <v:rect id="Immagine126" o:spid="_x0000_s2069" style="position:absolute;margin-left:55.7pt;margin-top:47.15pt;width:162.05pt;height:13.3pt;z-index:-50331635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" o:allowincell="f" filled="f" stroked="f" strokeweight="0">
          <v:textbox inset="0,0,0,0">
            <w:txbxContent>
              <w:p w14:paraId="75C9461B"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6A0874BA">
        <v:rect id="Immagine127" o:spid="_x0000_s2068" style="position:absolute;margin-left:525.6pt;margin-top:34.8pt;width:16.3pt;height:13.3pt;z-index:-5033163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" o:allowincell="f" filled="f" stroked="f" strokeweight="0">
          <v:textbox inset="0,0,0,0">
            <w:txbxContent>
              <w:p w14:paraId="41A3661E"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42</w:t>
                </w:r>
                <w:r>
                  <w:rPr>
                    <w:color w:val="000000"/>
                  </w:rPr>
                  <w:fldChar w:fldCharType="end"/>
                </w:r>
              </w:p>
            </w:txbxContent>
          </v:textbox>
          <w10:wrap anchorx="page" anchory="page"/>
        </v:rect>
      </w:pict>
    </w:r>
    <w:r>
      <w:rPr>
        <w:noProof/>
      </w:rPr>
      <w:pict w14:anchorId="0BD3C438">
        <v:rect id="Immagine128" o:spid="_x0000_s2067" style="position:absolute;margin-left:473.9pt;margin-top:35.1pt;width:31.8pt;height:13.3pt;z-index:-5033163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" o:allowincell="f" filled="f" stroked="f" strokeweight="0">
          <v:textbox inset="0,0,0,0">
            <w:txbxContent>
              <w:p w14:paraId="46986F6E"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B3B70" w14:textId="1271EA9C" w:rsidR="005628EB" w:rsidRDefault="00D0295E">
    <w:pPr>
      <w:pStyle w:val="Corpotesto"/>
      <w:spacing w:line="2" w:lineRule="auto"/>
      <w:rPr>
        <w:sz w:val="20"/>
      </w:rPr>
    </w:pPr>
    <w:r>
      <w:rPr>
        <w:noProof/>
      </w:rPr>
      <w:pict w14:anchorId="2C5D4D79">
        <v:rect id="Immagine129" o:spid="_x0000_s2066" style="position:absolute;margin-left:55.7pt;margin-top:47.15pt;width:162.05pt;height:13.3pt;z-index:-5033163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" o:allowincell="f" filled="f" stroked="f" strokeweight="0">
          <v:textbox inset="0,0,0,0">
            <w:txbxContent>
              <w:p w14:paraId="18FC67AC"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3575D6D8">
        <v:rect id="Immagine130" o:spid="_x0000_s2065" style="position:absolute;margin-left:525.6pt;margin-top:34.8pt;width:16.3pt;height:13.3pt;z-index:-5033163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" o:allowincell="f" filled="f" stroked="f" strokeweight="0">
          <v:textbox inset="0,0,0,0">
            <w:txbxContent>
              <w:p w14:paraId="7F001006"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43</w:t>
                </w:r>
                <w:r>
                  <w:rPr>
                    <w:color w:val="000000"/>
                  </w:rPr>
                  <w:fldChar w:fldCharType="end"/>
                </w:r>
              </w:p>
            </w:txbxContent>
          </v:textbox>
          <w10:wrap anchorx="page" anchory="page"/>
        </v:rect>
      </w:pict>
    </w:r>
    <w:r>
      <w:rPr>
        <w:noProof/>
      </w:rPr>
      <w:pict w14:anchorId="610D37BB">
        <v:rect id="Immagine131" o:spid="_x0000_s2064" style="position:absolute;margin-left:473.9pt;margin-top:35.1pt;width:31.8pt;height:13.3pt;z-index:-5033163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" o:allowincell="f" filled="f" stroked="f" strokeweight="0">
          <v:textbox inset="0,0,0,0">
            <w:txbxContent>
              <w:p w14:paraId="334AF236"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80F12" w14:textId="46DE772D" w:rsidR="005628EB" w:rsidRDefault="00D0295E">
    <w:pPr>
      <w:pStyle w:val="Corpotesto"/>
      <w:spacing w:line="2" w:lineRule="auto"/>
      <w:rPr>
        <w:sz w:val="20"/>
      </w:rPr>
    </w:pPr>
    <w:r>
      <w:rPr>
        <w:noProof/>
      </w:rPr>
      <w:pict w14:anchorId="3343B0B2">
        <v:rect id="Immagine132" o:spid="_x0000_s2063" style="position:absolute;margin-left:55.7pt;margin-top:47.15pt;width:162.05pt;height:13.3pt;z-index:-5033163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" o:allowincell="f" filled="f" stroked="f" strokeweight="0">
          <v:textbox inset="0,0,0,0">
            <w:txbxContent>
              <w:p w14:paraId="36CDFFFF"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6F55A066">
        <v:rect id="Immagine133" o:spid="_x0000_s2062" style="position:absolute;margin-left:525.6pt;margin-top:34.8pt;width:16.3pt;height:13.3pt;z-index:-5033163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" o:allowincell="f" filled="f" stroked="f" strokeweight="0">
          <v:textbox inset="0,0,0,0">
            <w:txbxContent>
              <w:p w14:paraId="6B602B48"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44</w:t>
                </w:r>
                <w:r>
                  <w:rPr>
                    <w:color w:val="000000"/>
                  </w:rPr>
                  <w:fldChar w:fldCharType="end"/>
                </w:r>
              </w:p>
            </w:txbxContent>
          </v:textbox>
          <w10:wrap anchorx="page" anchory="page"/>
        </v:rect>
      </w:pict>
    </w:r>
    <w:r>
      <w:rPr>
        <w:noProof/>
      </w:rPr>
      <w:pict w14:anchorId="7A730849">
        <v:rect id="Immagine134" o:spid="_x0000_s2061" style="position:absolute;margin-left:473.9pt;margin-top:35.1pt;width:31.8pt;height:13.3pt;z-index:-5033163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" o:allowincell="f" filled="f" stroked="f" strokeweight="0">
          <v:textbox inset="0,0,0,0">
            <w:txbxContent>
              <w:p w14:paraId="58E59AD4"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4569" w14:textId="78A70E8B" w:rsidR="005628EB" w:rsidRDefault="00D0295E">
    <w:pPr>
      <w:pStyle w:val="Corpotesto"/>
      <w:spacing w:line="2" w:lineRule="auto"/>
      <w:rPr>
        <w:sz w:val="20"/>
      </w:rPr>
    </w:pPr>
    <w:r>
      <w:rPr>
        <w:noProof/>
      </w:rPr>
      <w:pict w14:anchorId="68C8C128">
        <v:rect id="Immagine135" o:spid="_x0000_s2060" style="position:absolute;margin-left:55.7pt;margin-top:47.15pt;width:162.05pt;height:13.3pt;z-index:-5033163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" o:allowincell="f" filled="f" stroked="f" strokeweight="0">
          <v:textbox inset="0,0,0,0">
            <w:txbxContent>
              <w:p w14:paraId="4EE31253"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2009395F">
        <v:rect id="Immagine136" o:spid="_x0000_s2059" style="position:absolute;margin-left:525.6pt;margin-top:34.8pt;width:16.3pt;height:13.3pt;z-index:-503316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" o:allowincell="f" filled="f" stroked="f" strokeweight="0">
          <v:textbox inset="0,0,0,0">
            <w:txbxContent>
              <w:p w14:paraId="382A392B"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45</w:t>
                </w:r>
                <w:r>
                  <w:rPr>
                    <w:color w:val="000000"/>
                  </w:rPr>
                  <w:fldChar w:fldCharType="end"/>
                </w:r>
              </w:p>
            </w:txbxContent>
          </v:textbox>
          <w10:wrap anchorx="page" anchory="page"/>
        </v:rect>
      </w:pict>
    </w:r>
    <w:r>
      <w:rPr>
        <w:noProof/>
      </w:rPr>
      <w:pict w14:anchorId="20FC67D2">
        <v:rect id="Immagine137" o:spid="_x0000_s2058" style="position:absolute;margin-left:473.9pt;margin-top:35.1pt;width:31.8pt;height:13.3pt;z-index:-5033163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" o:allowincell="f" filled="f" stroked="f" strokeweight="0">
          <v:textbox inset="0,0,0,0">
            <w:txbxContent>
              <w:p w14:paraId="19D2084D"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CD4BB" w14:textId="0A4F96AF" w:rsidR="005628EB" w:rsidRDefault="00D0295E">
    <w:pPr>
      <w:pStyle w:val="Corpotesto"/>
      <w:spacing w:line="2" w:lineRule="auto"/>
      <w:rPr>
        <w:sz w:val="20"/>
      </w:rPr>
    </w:pPr>
    <w:r>
      <w:rPr>
        <w:noProof/>
      </w:rPr>
      <w:pict w14:anchorId="30CB8239">
        <v:rect id="Immagine138" o:spid="_x0000_s2057" style="position:absolute;margin-left:55.7pt;margin-top:47.15pt;width:162.05pt;height:13.3pt;z-index:-5033163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" o:allowincell="f" filled="f" stroked="f" strokeweight="0">
          <v:textbox inset="0,0,0,0">
            <w:txbxContent>
              <w:p w14:paraId="5C48A1BD"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225439E0">
        <v:rect id="Immagine139" o:spid="_x0000_s2056" style="position:absolute;margin-left:525.6pt;margin-top:34.8pt;width:16.3pt;height:13.3pt;z-index:-5033163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" o:allowincell="f" filled="f" stroked="f" strokeweight="0">
          <v:textbox inset="0,0,0,0">
            <w:txbxContent>
              <w:p w14:paraId="494F5BDC"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46</w:t>
                </w:r>
                <w:r>
                  <w:rPr>
                    <w:color w:val="000000"/>
                  </w:rPr>
                  <w:fldChar w:fldCharType="end"/>
                </w:r>
              </w:p>
            </w:txbxContent>
          </v:textbox>
          <w10:wrap anchorx="page" anchory="page"/>
        </v:rect>
      </w:pict>
    </w:r>
    <w:r>
      <w:rPr>
        <w:noProof/>
      </w:rPr>
      <w:pict w14:anchorId="099449F4">
        <v:rect id="Immagine140" o:spid="_x0000_s2055" style="position:absolute;margin-left:473.9pt;margin-top:35.1pt;width:31.8pt;height:13.3pt;z-index:-5033163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" o:allowincell="f" filled="f" stroked="f" strokeweight="0">
          <v:textbox inset="0,0,0,0">
            <w:txbxContent>
              <w:p w14:paraId="53C819B3"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93D8A" w14:textId="3AB128A2" w:rsidR="005628EB" w:rsidRDefault="00D0295E">
    <w:pPr>
      <w:pStyle w:val="Corpotesto"/>
      <w:spacing w:line="2" w:lineRule="auto"/>
      <w:rPr>
        <w:sz w:val="20"/>
      </w:rPr>
    </w:pPr>
    <w:r>
      <w:rPr>
        <w:noProof/>
      </w:rPr>
      <w:pict w14:anchorId="22232E3A">
        <v:rect id="Immagine14" o:spid="_x0000_s2162" style="position:absolute;margin-left:55.7pt;margin-top:47.15pt;width:162.05pt;height:13.3pt;z-index:-5033164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" o:allowincell="f" filled="f" stroked="f" strokeweight="0">
          <v:textbox inset="0,0,0,0">
            <w:txbxContent>
              <w:p w14:paraId="3E0B071D"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493387E9">
        <v:rect id="Immagine15" o:spid="_x0000_s2161" style="position:absolute;margin-left:525.6pt;margin-top:34.8pt;width:16.3pt;height:13.3pt;z-index:-5033164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" o:allowincell="f" filled="f" stroked="f" strokeweight="0">
          <v:textbox inset="0,0,0,0">
            <w:txbxContent>
              <w:p w14:paraId="1196FDAE"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7</w:t>
                </w:r>
                <w:r>
                  <w:rPr>
                    <w:color w:val="000000"/>
                  </w:rPr>
                  <w:fldChar w:fldCharType="end"/>
                </w:r>
              </w:p>
            </w:txbxContent>
          </v:textbox>
          <w10:wrap anchorx="page" anchory="page"/>
        </v:rect>
      </w:pict>
    </w:r>
    <w:r>
      <w:rPr>
        <w:noProof/>
      </w:rPr>
      <w:pict w14:anchorId="2B8858E4">
        <v:rect id="Immagine16" o:spid="_x0000_s2160" style="position:absolute;margin-left:473.9pt;margin-top:35.1pt;width:31.8pt;height:13.3pt;z-index:-50331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" o:allowincell="f" filled="f" stroked="f" strokeweight="0">
          <v:textbox inset="0,0,0,0">
            <w:txbxContent>
              <w:p w14:paraId="45839E46"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4754F" w14:textId="64429D21" w:rsidR="005628EB" w:rsidRDefault="00D0295E">
    <w:pPr>
      <w:pStyle w:val="Corpotesto"/>
      <w:spacing w:line="2" w:lineRule="auto"/>
      <w:rPr>
        <w:sz w:val="20"/>
      </w:rPr>
    </w:pPr>
    <w:r>
      <w:rPr>
        <w:noProof/>
      </w:rPr>
      <w:pict w14:anchorId="5F6C9951">
        <v:rect id="Immagine142" o:spid="_x0000_s2054" style="position:absolute;margin-left:55.7pt;margin-top:47.15pt;width:162.05pt;height:13.3pt;z-index:-5033163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" o:allowincell="f" filled="f" stroked="f" strokeweight="0">
          <v:textbox inset="0,0,0,0">
            <w:txbxContent>
              <w:p w14:paraId="05D2B1C6"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24F60B60">
        <v:rect id="Immagine143" o:spid="_x0000_s2053" style="position:absolute;margin-left:525.6pt;margin-top:34.8pt;width:16.3pt;height:13.3pt;z-index:-5033163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" o:allowincell="f" filled="f" stroked="f" strokeweight="0">
          <v:textbox inset="0,0,0,0">
            <w:txbxContent>
              <w:p w14:paraId="6FFA375E"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47</w:t>
                </w:r>
                <w:r>
                  <w:rPr>
                    <w:color w:val="000000"/>
                  </w:rPr>
                  <w:fldChar w:fldCharType="end"/>
                </w:r>
              </w:p>
            </w:txbxContent>
          </v:textbox>
          <w10:wrap anchorx="page" anchory="page"/>
        </v:rect>
      </w:pict>
    </w:r>
    <w:r>
      <w:rPr>
        <w:noProof/>
      </w:rPr>
      <w:pict w14:anchorId="32C5938C">
        <v:rect id="Immagine144" o:spid="_x0000_s2052" style="position:absolute;margin-left:473.9pt;margin-top:35.1pt;width:31.8pt;height:13.3pt;z-index:-5033163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" o:allowincell="f" filled="f" stroked="f" strokeweight="0">
          <v:textbox inset="0,0,0,0">
            <w:txbxContent>
              <w:p w14:paraId="25939A7B"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E2B95" w14:textId="0F619E7C" w:rsidR="005628EB" w:rsidRDefault="00D0295E">
    <w:pPr>
      <w:pStyle w:val="Corpotesto"/>
      <w:spacing w:line="2" w:lineRule="auto"/>
      <w:rPr>
        <w:sz w:val="20"/>
      </w:rPr>
    </w:pPr>
    <w:r>
      <w:rPr>
        <w:noProof/>
      </w:rPr>
      <w:pict w14:anchorId="6DF5F269">
        <v:rect id="Immagine145" o:spid="_x0000_s2051" style="position:absolute;margin-left:55.7pt;margin-top:47.15pt;width:162.05pt;height:13.3pt;z-index:-50331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" o:allowincell="f" filled="f" stroked="f" strokeweight="0">
          <v:textbox inset="0,0,0,0">
            <w:txbxContent>
              <w:p w14:paraId="797EFB74"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20DAA52F">
        <v:rect id="Immagine146" o:spid="_x0000_s2050" style="position:absolute;margin-left:525.6pt;margin-top:34.8pt;width:16.3pt;height:13.3pt;z-index:-5033163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" o:allowincell="f" filled="f" stroked="f" strokeweight="0">
          <v:textbox inset="0,0,0,0">
            <w:txbxContent>
              <w:p w14:paraId="5E338B6D"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48</w:t>
                </w:r>
                <w:r>
                  <w:rPr>
                    <w:color w:val="000000"/>
                  </w:rPr>
                  <w:fldChar w:fldCharType="end"/>
                </w:r>
              </w:p>
            </w:txbxContent>
          </v:textbox>
          <w10:wrap anchorx="page" anchory="page"/>
        </v:rect>
      </w:pict>
    </w:r>
    <w:r>
      <w:rPr>
        <w:noProof/>
      </w:rPr>
      <w:pict w14:anchorId="5ADD26F9">
        <v:rect id="Immagine147" o:spid="_x0000_s2049" style="position:absolute;margin-left:473.9pt;margin-top:35.1pt;width:31.8pt;height:13.3pt;z-index:-5033163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" o:allowincell="f" filled="f" stroked="f" strokeweight="0">
          <v:textbox inset="0,0,0,0">
            <w:txbxContent>
              <w:p w14:paraId="02E2AF33"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527BD" w14:textId="0C088728" w:rsidR="005628EB" w:rsidRDefault="00D0295E">
    <w:pPr>
      <w:pStyle w:val="Corpotesto"/>
      <w:spacing w:line="2" w:lineRule="auto"/>
      <w:rPr>
        <w:sz w:val="20"/>
      </w:rPr>
    </w:pPr>
    <w:r>
      <w:rPr>
        <w:noProof/>
      </w:rPr>
      <w:pict w14:anchorId="44D07440">
        <v:rect id="Immagine19" o:spid="_x0000_s2159" style="position:absolute;margin-left:55.7pt;margin-top:47.15pt;width:162.05pt;height:13.3pt;z-index:-5033164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" o:allowincell="f" filled="f" stroked="f" strokeweight="0">
          <v:textbox inset="0,0,0,0">
            <w:txbxContent>
              <w:p w14:paraId="09E383FA"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43C640FC">
        <v:rect id="Immagine20" o:spid="_x0000_s2158" style="position:absolute;margin-left:525.6pt;margin-top:34.8pt;width:16.3pt;height:13.3pt;z-index:-5033164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" o:allowincell="f" filled="f" stroked="f" strokeweight="0">
          <v:textbox inset="0,0,0,0">
            <w:txbxContent>
              <w:p w14:paraId="67ACA95B"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8</w:t>
                </w:r>
                <w:r>
                  <w:rPr>
                    <w:color w:val="000000"/>
                  </w:rPr>
                  <w:fldChar w:fldCharType="end"/>
                </w:r>
              </w:p>
            </w:txbxContent>
          </v:textbox>
          <w10:wrap anchorx="page" anchory="page"/>
        </v:rect>
      </w:pict>
    </w:r>
    <w:r>
      <w:rPr>
        <w:noProof/>
      </w:rPr>
      <w:pict w14:anchorId="0A3C769C">
        <v:rect id="Immagine21" o:spid="_x0000_s2157" style="position:absolute;margin-left:473.9pt;margin-top:35.1pt;width:31.8pt;height:13.3pt;z-index:-5033164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" o:allowincell="f" filled="f" stroked="f" strokeweight="0">
          <v:textbox inset="0,0,0,0">
            <w:txbxContent>
              <w:p w14:paraId="5BDEDFF2"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8D24F" w14:textId="16CEA541" w:rsidR="005628EB" w:rsidRDefault="00D0295E">
    <w:pPr>
      <w:pStyle w:val="Corpotesto"/>
      <w:spacing w:line="2" w:lineRule="auto"/>
      <w:rPr>
        <w:sz w:val="20"/>
      </w:rPr>
    </w:pPr>
    <w:r>
      <w:rPr>
        <w:noProof/>
      </w:rPr>
      <w:pict w14:anchorId="69059915">
        <v:rect id="Immagine22" o:spid="_x0000_s2156" style="position:absolute;margin-left:55.7pt;margin-top:47.15pt;width:162.05pt;height:13.3pt;z-index:-5033164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" o:allowincell="f" filled="f" stroked="f" strokeweight="0">
          <v:textbox inset="0,0,0,0">
            <w:txbxContent>
              <w:p w14:paraId="5509111C"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56553570">
        <v:rect id="Immagine23" o:spid="_x0000_s2155" style="position:absolute;margin-left:525.6pt;margin-top:34.8pt;width:16.3pt;height:13.3pt;z-index:-50331645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" o:allowincell="f" filled="f" stroked="f" strokeweight="0">
          <v:textbox inset="0,0,0,0">
            <w:txbxContent>
              <w:p w14:paraId="1F585B3E"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9</w:t>
                </w:r>
                <w:r>
                  <w:rPr>
                    <w:color w:val="000000"/>
                  </w:rPr>
                  <w:fldChar w:fldCharType="end"/>
                </w:r>
              </w:p>
            </w:txbxContent>
          </v:textbox>
          <w10:wrap anchorx="page" anchory="page"/>
        </v:rect>
      </w:pict>
    </w:r>
    <w:r>
      <w:rPr>
        <w:noProof/>
      </w:rPr>
      <w:pict w14:anchorId="77F9D0DB">
        <v:rect id="Immagine24" o:spid="_x0000_s2154" style="position:absolute;margin-left:473.9pt;margin-top:35.1pt;width:31.8pt;height:13.3pt;z-index:-5033164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" o:allowincell="f" filled="f" stroked="f" strokeweight="0">
          <v:textbox inset="0,0,0,0">
            <w:txbxContent>
              <w:p w14:paraId="75F5A082"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0D59" w14:textId="0C7DA776" w:rsidR="005628EB" w:rsidRDefault="00D0295E">
    <w:pPr>
      <w:pStyle w:val="Corpotesto"/>
      <w:spacing w:line="2" w:lineRule="auto"/>
      <w:rPr>
        <w:sz w:val="20"/>
      </w:rPr>
    </w:pPr>
    <w:r>
      <w:rPr>
        <w:noProof/>
      </w:rPr>
      <w:pict w14:anchorId="5E5C0D78">
        <v:rect id="Immagine38" o:spid="_x0000_s2153" style="position:absolute;margin-left:55.7pt;margin-top:47.15pt;width:162.05pt;height:13.3pt;z-index:-5033164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" o:allowincell="f" filled="f" stroked="f" strokeweight="0">
          <v:textbox inset="0,0,0,0">
            <w:txbxContent>
              <w:p w14:paraId="1CF89EC8"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3B36AFD5">
        <v:rect id="Immagine39" o:spid="_x0000_s2152" style="position:absolute;margin-left:525.6pt;margin-top:34.8pt;width:16.3pt;height:13.3pt;z-index:-5033164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" o:allowincell="f" filled="f" stroked="f" strokeweight="0">
          <v:textbox inset="0,0,0,0">
            <w:txbxContent>
              <w:p w14:paraId="7C537B43"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13</w:t>
                </w:r>
                <w:r>
                  <w:rPr>
                    <w:color w:val="000000"/>
                  </w:rPr>
                  <w:fldChar w:fldCharType="end"/>
                </w:r>
              </w:p>
            </w:txbxContent>
          </v:textbox>
          <w10:wrap anchorx="page" anchory="page"/>
        </v:rect>
      </w:pict>
    </w:r>
    <w:r>
      <w:rPr>
        <w:noProof/>
      </w:rPr>
      <w:pict w14:anchorId="39886F1C">
        <v:rect id="Immagine40" o:spid="_x0000_s2151" style="position:absolute;margin-left:473.9pt;margin-top:35.1pt;width:31.8pt;height:13.3pt;z-index:-5033164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" o:allowincell="f" filled="f" stroked="f" strokeweight="0">
          <v:textbox inset="0,0,0,0">
            <w:txbxContent>
              <w:p w14:paraId="625C9AFC"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5351B" w14:textId="0FC33A8E" w:rsidR="005628EB" w:rsidRDefault="00D0295E">
    <w:pPr>
      <w:pStyle w:val="Corpotesto"/>
      <w:spacing w:line="2" w:lineRule="auto"/>
      <w:rPr>
        <w:sz w:val="20"/>
      </w:rPr>
    </w:pPr>
    <w:r>
      <w:rPr>
        <w:noProof/>
      </w:rPr>
      <w:pict w14:anchorId="25A03FFB">
        <v:rect id="Immagine41" o:spid="_x0000_s2150" style="position:absolute;margin-left:55.7pt;margin-top:47.15pt;width:162.05pt;height:13.3pt;z-index:-5033164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" o:allowincell="f" filled="f" stroked="f" strokeweight="0">
          <v:textbox inset="0,0,0,0">
            <w:txbxContent>
              <w:p w14:paraId="7DF17D9C"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192686CA">
        <v:rect id="Immagine42" o:spid="_x0000_s2149" style="position:absolute;margin-left:525.6pt;margin-top:34.8pt;width:16.3pt;height:13.3pt;z-index:-5033164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" o:allowincell="f" filled="f" stroked="f" strokeweight="0">
          <v:textbox inset="0,0,0,0">
            <w:txbxContent>
              <w:p w14:paraId="496D2C05"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14</w:t>
                </w:r>
                <w:r>
                  <w:rPr>
                    <w:color w:val="000000"/>
                  </w:rPr>
                  <w:fldChar w:fldCharType="end"/>
                </w:r>
              </w:p>
            </w:txbxContent>
          </v:textbox>
          <w10:wrap anchorx="page" anchory="page"/>
        </v:rect>
      </w:pict>
    </w:r>
    <w:r>
      <w:rPr>
        <w:noProof/>
      </w:rPr>
      <w:pict w14:anchorId="57EE59D0">
        <v:rect id="Immagine43" o:spid="_x0000_s2148" style="position:absolute;margin-left:473.9pt;margin-top:35.1pt;width:31.8pt;height:13.3pt;z-index:-5033164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" o:allowincell="f" filled="f" stroked="f" strokeweight="0">
          <v:textbox inset="0,0,0,0">
            <w:txbxContent>
              <w:p w14:paraId="089E3898"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F93D6" w14:textId="391FC439" w:rsidR="005628EB" w:rsidRDefault="00D0295E">
    <w:pPr>
      <w:pStyle w:val="Corpotesto"/>
      <w:spacing w:line="2" w:lineRule="auto"/>
      <w:rPr>
        <w:sz w:val="20"/>
      </w:rPr>
    </w:pPr>
    <w:r>
      <w:rPr>
        <w:noProof/>
      </w:rPr>
      <w:pict w14:anchorId="47B9AC9C">
        <v:rect id="Immagine44" o:spid="_x0000_s2147" style="position:absolute;margin-left:55.7pt;margin-top:47.15pt;width:162.05pt;height:13.3pt;z-index:-5033164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" o:allowincell="f" filled="f" stroked="f" strokeweight="0">
          <v:textbox inset="0,0,0,0">
            <w:txbxContent>
              <w:p w14:paraId="173182E8" w14:textId="77777777" w:rsidR="005628EB" w:rsidRDefault="005628EB">
                <w:pPr>
                  <w:pStyle w:val="Contenutocornice"/>
                  <w:spacing w:before="12"/>
                  <w:ind w:left="20"/>
                  <w:rPr>
                    <w:b/>
                    <w:sz w:val="20"/>
                  </w:rPr>
                </w:pPr>
                <w:r>
                  <w:rPr>
                    <w:b/>
                    <w:color w:val="000000"/>
                    <w:sz w:val="20"/>
                  </w:rPr>
                  <w:t>Dispense del corso di radioprotezione</w:t>
                </w:r>
              </w:p>
            </w:txbxContent>
          </v:textbox>
          <w10:wrap anchorx="page" anchory="page"/>
        </v:rect>
      </w:pict>
    </w:r>
    <w:r>
      <w:rPr>
        <w:noProof/>
      </w:rPr>
      <w:pict w14:anchorId="6A60F70D">
        <v:rect id="Immagine45" o:spid="_x0000_s2146" style="position:absolute;margin-left:525.6pt;margin-top:34.8pt;width:16.3pt;height:13.3pt;z-index:-5033164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" o:allowincell="f" filled="f" stroked="f" strokeweight="0">
          <v:textbox inset="0,0,0,0">
            <w:txbxContent>
              <w:p w14:paraId="4AA89198" w14:textId="77777777" w:rsidR="005628EB" w:rsidRDefault="005628EB">
                <w:pPr>
                  <w:pStyle w:val="Contenutocornice"/>
                  <w:spacing w:before="12"/>
                  <w:ind w:left="60"/>
                  <w:rPr>
                    <w:sz w:val="20"/>
                  </w:rPr>
                </w:pPr>
                <w:r>
                  <w:rPr>
                    <w:color w:val="000000"/>
                  </w:rPr>
                  <w:fldChar w:fldCharType="begin"/>
                </w:r>
                <w:r>
                  <w:rPr>
                    <w:color w:val="000000"/>
                  </w:rPr>
                  <w:instrText>PAGE</w:instrText>
                </w:r>
                <w:r>
                  <w:rPr>
                    <w:color w:val="000000"/>
                  </w:rPr>
                  <w:fldChar w:fldCharType="separate"/>
                </w:r>
                <w:r>
                  <w:rPr>
                    <w:color w:val="000000"/>
                  </w:rPr>
                  <w:t>15</w:t>
                </w:r>
                <w:r>
                  <w:rPr>
                    <w:color w:val="000000"/>
                  </w:rPr>
                  <w:fldChar w:fldCharType="end"/>
                </w:r>
              </w:p>
            </w:txbxContent>
          </v:textbox>
          <w10:wrap anchorx="page" anchory="page"/>
        </v:rect>
      </w:pict>
    </w:r>
    <w:r>
      <w:rPr>
        <w:noProof/>
      </w:rPr>
      <w:pict w14:anchorId="3CD634CD">
        <v:rect id="Immagine46" o:spid="_x0000_s2145" style="position:absolute;margin-left:473.9pt;margin-top:35.1pt;width:31.8pt;height:13.3pt;z-index:-50331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" o:allowincell="f" filled="f" stroked="f" strokeweight="0">
          <v:textbox inset="0,0,0,0">
            <w:txbxContent>
              <w:p w14:paraId="0005B5DE" w14:textId="77777777" w:rsidR="005628EB" w:rsidRDefault="005628EB">
                <w:pPr>
                  <w:pStyle w:val="Contenutocornice"/>
                  <w:spacing w:before="12"/>
                  <w:ind w:left="20"/>
                  <w:rPr>
                    <w:b/>
                    <w:sz w:val="20"/>
                  </w:rPr>
                </w:pPr>
                <w:r>
                  <w:rPr>
                    <w:b/>
                    <w:color w:val="000000"/>
                    <w:sz w:val="20"/>
                  </w:rPr>
                  <w:t>Pagina</w:t>
                </w:r>
              </w:p>
            </w:txbxContent>
          </v:textbox>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316AA"/>
    <w:multiLevelType w:val="multilevel"/>
    <w:tmpl w:val="4DF4F6B0"/>
    <w:lvl w:ilvl="0">
      <w:numFmt w:val="bullet"/>
      <w:lvlText w:val=""/>
      <w:lvlJc w:val="left"/>
      <w:pPr>
        <w:tabs>
          <w:tab w:val="num" w:pos="0"/>
        </w:tabs>
        <w:ind w:left="821" w:hanging="873"/>
      </w:pPr>
      <w:rPr>
        <w:rFonts w:ascii="Wingdings" w:hAnsi="Wingdings" w:cs="Wingdings" w:hint="default"/>
      </w:rPr>
    </w:lvl>
    <w:lvl w:ilvl="1">
      <w:numFmt w:val="bullet"/>
      <w:lvlText w:val=""/>
      <w:lvlJc w:val="left"/>
      <w:pPr>
        <w:tabs>
          <w:tab w:val="num" w:pos="0"/>
        </w:tabs>
        <w:ind w:left="1746" w:hanging="873"/>
      </w:pPr>
      <w:rPr>
        <w:rFonts w:ascii="Symbol" w:hAnsi="Symbol" w:cs="Symbol" w:hint="default"/>
      </w:rPr>
    </w:lvl>
    <w:lvl w:ilvl="2">
      <w:numFmt w:val="bullet"/>
      <w:lvlText w:val=""/>
      <w:lvlJc w:val="left"/>
      <w:pPr>
        <w:tabs>
          <w:tab w:val="num" w:pos="0"/>
        </w:tabs>
        <w:ind w:left="2672" w:hanging="873"/>
      </w:pPr>
      <w:rPr>
        <w:rFonts w:ascii="Symbol" w:hAnsi="Symbol" w:cs="Symbol" w:hint="default"/>
      </w:rPr>
    </w:lvl>
    <w:lvl w:ilvl="3">
      <w:numFmt w:val="bullet"/>
      <w:lvlText w:val=""/>
      <w:lvlJc w:val="left"/>
      <w:pPr>
        <w:tabs>
          <w:tab w:val="num" w:pos="0"/>
        </w:tabs>
        <w:ind w:left="3598" w:hanging="873"/>
      </w:pPr>
      <w:rPr>
        <w:rFonts w:ascii="Symbol" w:hAnsi="Symbol" w:cs="Symbol" w:hint="default"/>
      </w:rPr>
    </w:lvl>
    <w:lvl w:ilvl="4">
      <w:numFmt w:val="bullet"/>
      <w:lvlText w:val=""/>
      <w:lvlJc w:val="left"/>
      <w:pPr>
        <w:tabs>
          <w:tab w:val="num" w:pos="0"/>
        </w:tabs>
        <w:ind w:left="4524" w:hanging="873"/>
      </w:pPr>
      <w:rPr>
        <w:rFonts w:ascii="Symbol" w:hAnsi="Symbol" w:cs="Symbol" w:hint="default"/>
      </w:rPr>
    </w:lvl>
    <w:lvl w:ilvl="5">
      <w:numFmt w:val="bullet"/>
      <w:lvlText w:val=""/>
      <w:lvlJc w:val="left"/>
      <w:pPr>
        <w:tabs>
          <w:tab w:val="num" w:pos="0"/>
        </w:tabs>
        <w:ind w:left="5450" w:hanging="873"/>
      </w:pPr>
      <w:rPr>
        <w:rFonts w:ascii="Symbol" w:hAnsi="Symbol" w:cs="Symbol" w:hint="default"/>
      </w:rPr>
    </w:lvl>
    <w:lvl w:ilvl="6">
      <w:numFmt w:val="bullet"/>
      <w:lvlText w:val=""/>
      <w:lvlJc w:val="left"/>
      <w:pPr>
        <w:tabs>
          <w:tab w:val="num" w:pos="0"/>
        </w:tabs>
        <w:ind w:left="6376" w:hanging="873"/>
      </w:pPr>
      <w:rPr>
        <w:rFonts w:ascii="Symbol" w:hAnsi="Symbol" w:cs="Symbol" w:hint="default"/>
      </w:rPr>
    </w:lvl>
    <w:lvl w:ilvl="7">
      <w:numFmt w:val="bullet"/>
      <w:lvlText w:val=""/>
      <w:lvlJc w:val="left"/>
      <w:pPr>
        <w:tabs>
          <w:tab w:val="num" w:pos="0"/>
        </w:tabs>
        <w:ind w:left="7302" w:hanging="873"/>
      </w:pPr>
      <w:rPr>
        <w:rFonts w:ascii="Symbol" w:hAnsi="Symbol" w:cs="Symbol" w:hint="default"/>
      </w:rPr>
    </w:lvl>
    <w:lvl w:ilvl="8">
      <w:numFmt w:val="bullet"/>
      <w:lvlText w:val=""/>
      <w:lvlJc w:val="left"/>
      <w:pPr>
        <w:tabs>
          <w:tab w:val="num" w:pos="0"/>
        </w:tabs>
        <w:ind w:left="8228" w:hanging="873"/>
      </w:pPr>
      <w:rPr>
        <w:rFonts w:ascii="Symbol" w:hAnsi="Symbol" w:cs="Symbol" w:hint="default"/>
      </w:rPr>
    </w:lvl>
  </w:abstractNum>
  <w:abstractNum w:abstractNumId="1" w15:restartNumberingAfterBreak="0">
    <w:nsid w:val="0B1A2684"/>
    <w:multiLevelType w:val="multilevel"/>
    <w:tmpl w:val="86A013B0"/>
    <w:lvl w:ilvl="0">
      <w:start w:val="1"/>
      <w:numFmt w:val="decimal"/>
      <w:lvlText w:val="%1."/>
      <w:lvlJc w:val="left"/>
      <w:pPr>
        <w:tabs>
          <w:tab w:val="num" w:pos="0"/>
        </w:tabs>
        <w:ind w:left="962" w:hanging="709"/>
      </w:pPr>
      <w:rPr>
        <w:spacing w:val="-12"/>
        <w:w w:val="100"/>
        <w:lang w:val="it-IT" w:eastAsia="en-US" w:bidi="ar-SA"/>
      </w:rPr>
    </w:lvl>
    <w:lvl w:ilvl="1">
      <w:start w:val="1"/>
      <w:numFmt w:val="lowerLetter"/>
      <w:lvlText w:val="%2)"/>
      <w:lvlJc w:val="left"/>
      <w:pPr>
        <w:tabs>
          <w:tab w:val="num" w:pos="0"/>
        </w:tabs>
        <w:ind w:left="1670" w:hanging="708"/>
      </w:pPr>
      <w:rPr>
        <w:rFonts w:ascii="Times New Roman" w:eastAsia="Times New Roman" w:hAnsi="Times New Roman" w:cs="Times New Roman"/>
        <w:i/>
        <w:spacing w:val="-5"/>
        <w:w w:val="100"/>
        <w:sz w:val="24"/>
        <w:szCs w:val="24"/>
        <w:lang w:val="it-IT" w:eastAsia="en-US" w:bidi="ar-SA"/>
      </w:rPr>
    </w:lvl>
    <w:lvl w:ilvl="2">
      <w:numFmt w:val="bullet"/>
      <w:lvlText w:val=""/>
      <w:lvlJc w:val="left"/>
      <w:pPr>
        <w:tabs>
          <w:tab w:val="num" w:pos="0"/>
        </w:tabs>
        <w:ind w:left="2595" w:hanging="708"/>
      </w:pPr>
      <w:rPr>
        <w:rFonts w:ascii="Symbol" w:hAnsi="Symbol" w:cs="Symbol" w:hint="default"/>
      </w:rPr>
    </w:lvl>
    <w:lvl w:ilvl="3">
      <w:numFmt w:val="bullet"/>
      <w:lvlText w:val=""/>
      <w:lvlJc w:val="left"/>
      <w:pPr>
        <w:tabs>
          <w:tab w:val="num" w:pos="0"/>
        </w:tabs>
        <w:ind w:left="3531" w:hanging="708"/>
      </w:pPr>
      <w:rPr>
        <w:rFonts w:ascii="Symbol" w:hAnsi="Symbol" w:cs="Symbol" w:hint="default"/>
      </w:rPr>
    </w:lvl>
    <w:lvl w:ilvl="4">
      <w:numFmt w:val="bullet"/>
      <w:lvlText w:val=""/>
      <w:lvlJc w:val="left"/>
      <w:pPr>
        <w:tabs>
          <w:tab w:val="num" w:pos="0"/>
        </w:tabs>
        <w:ind w:left="4466" w:hanging="708"/>
      </w:pPr>
      <w:rPr>
        <w:rFonts w:ascii="Symbol" w:hAnsi="Symbol" w:cs="Symbol" w:hint="default"/>
      </w:rPr>
    </w:lvl>
    <w:lvl w:ilvl="5">
      <w:numFmt w:val="bullet"/>
      <w:lvlText w:val=""/>
      <w:lvlJc w:val="left"/>
      <w:pPr>
        <w:tabs>
          <w:tab w:val="num" w:pos="0"/>
        </w:tabs>
        <w:ind w:left="5402" w:hanging="708"/>
      </w:pPr>
      <w:rPr>
        <w:rFonts w:ascii="Symbol" w:hAnsi="Symbol" w:cs="Symbol" w:hint="default"/>
      </w:rPr>
    </w:lvl>
    <w:lvl w:ilvl="6">
      <w:numFmt w:val="bullet"/>
      <w:lvlText w:val=""/>
      <w:lvlJc w:val="left"/>
      <w:pPr>
        <w:tabs>
          <w:tab w:val="num" w:pos="0"/>
        </w:tabs>
        <w:ind w:left="6337" w:hanging="708"/>
      </w:pPr>
      <w:rPr>
        <w:rFonts w:ascii="Symbol" w:hAnsi="Symbol" w:cs="Symbol" w:hint="default"/>
      </w:rPr>
    </w:lvl>
    <w:lvl w:ilvl="7">
      <w:numFmt w:val="bullet"/>
      <w:lvlText w:val=""/>
      <w:lvlJc w:val="left"/>
      <w:pPr>
        <w:tabs>
          <w:tab w:val="num" w:pos="0"/>
        </w:tabs>
        <w:ind w:left="7273" w:hanging="708"/>
      </w:pPr>
      <w:rPr>
        <w:rFonts w:ascii="Symbol" w:hAnsi="Symbol" w:cs="Symbol" w:hint="default"/>
      </w:rPr>
    </w:lvl>
    <w:lvl w:ilvl="8">
      <w:numFmt w:val="bullet"/>
      <w:lvlText w:val=""/>
      <w:lvlJc w:val="left"/>
      <w:pPr>
        <w:tabs>
          <w:tab w:val="num" w:pos="0"/>
        </w:tabs>
        <w:ind w:left="8208" w:hanging="708"/>
      </w:pPr>
      <w:rPr>
        <w:rFonts w:ascii="Symbol" w:hAnsi="Symbol" w:cs="Symbol" w:hint="default"/>
      </w:rPr>
    </w:lvl>
  </w:abstractNum>
  <w:abstractNum w:abstractNumId="2" w15:restartNumberingAfterBreak="0">
    <w:nsid w:val="0E7D79B6"/>
    <w:multiLevelType w:val="multilevel"/>
    <w:tmpl w:val="12A8F2DE"/>
    <w:lvl w:ilvl="0">
      <w:start w:val="1"/>
      <w:numFmt w:val="decimal"/>
      <w:lvlText w:val="%1."/>
      <w:lvlJc w:val="left"/>
      <w:pPr>
        <w:tabs>
          <w:tab w:val="num" w:pos="0"/>
        </w:tabs>
        <w:ind w:left="493" w:hanging="240"/>
      </w:pPr>
      <w:rPr>
        <w:rFonts w:ascii="Times New Roman" w:eastAsia="Times New Roman" w:hAnsi="Times New Roman" w:cs="Times New Roman"/>
        <w:b/>
        <w:bCs/>
        <w:spacing w:val="-1"/>
        <w:w w:val="100"/>
        <w:sz w:val="24"/>
        <w:szCs w:val="24"/>
        <w:lang w:val="it-IT" w:eastAsia="en-US" w:bidi="ar-SA"/>
      </w:rPr>
    </w:lvl>
    <w:lvl w:ilvl="1">
      <w:start w:val="1"/>
      <w:numFmt w:val="decimal"/>
      <w:lvlText w:val="%1.%2"/>
      <w:lvlJc w:val="left"/>
      <w:pPr>
        <w:tabs>
          <w:tab w:val="num" w:pos="0"/>
        </w:tabs>
        <w:ind w:left="614" w:hanging="361"/>
      </w:pPr>
      <w:rPr>
        <w:rFonts w:ascii="Times New Roman" w:eastAsia="Times New Roman" w:hAnsi="Times New Roman" w:cs="Times New Roman"/>
        <w:b/>
        <w:bCs/>
        <w:spacing w:val="-3"/>
        <w:w w:val="100"/>
        <w:sz w:val="24"/>
        <w:szCs w:val="24"/>
        <w:lang w:val="it-IT" w:eastAsia="en-US" w:bidi="ar-SA"/>
      </w:rPr>
    </w:lvl>
    <w:lvl w:ilvl="2">
      <w:numFmt w:val="bullet"/>
      <w:lvlText w:val=""/>
      <w:lvlJc w:val="left"/>
      <w:pPr>
        <w:tabs>
          <w:tab w:val="num" w:pos="0"/>
        </w:tabs>
        <w:ind w:left="1671" w:hanging="361"/>
      </w:pPr>
      <w:rPr>
        <w:rFonts w:ascii="Symbol" w:hAnsi="Symbol" w:cs="Symbol" w:hint="default"/>
      </w:rPr>
    </w:lvl>
    <w:lvl w:ilvl="3">
      <w:numFmt w:val="bullet"/>
      <w:lvlText w:val=""/>
      <w:lvlJc w:val="left"/>
      <w:pPr>
        <w:tabs>
          <w:tab w:val="num" w:pos="0"/>
        </w:tabs>
        <w:ind w:left="2722" w:hanging="361"/>
      </w:pPr>
      <w:rPr>
        <w:rFonts w:ascii="Symbol" w:hAnsi="Symbol" w:cs="Symbol" w:hint="default"/>
      </w:rPr>
    </w:lvl>
    <w:lvl w:ilvl="4">
      <w:numFmt w:val="bullet"/>
      <w:lvlText w:val=""/>
      <w:lvlJc w:val="left"/>
      <w:pPr>
        <w:tabs>
          <w:tab w:val="num" w:pos="0"/>
        </w:tabs>
        <w:ind w:left="3773" w:hanging="361"/>
      </w:pPr>
      <w:rPr>
        <w:rFonts w:ascii="Symbol" w:hAnsi="Symbol" w:cs="Symbol" w:hint="default"/>
      </w:rPr>
    </w:lvl>
    <w:lvl w:ilvl="5">
      <w:numFmt w:val="bullet"/>
      <w:lvlText w:val=""/>
      <w:lvlJc w:val="left"/>
      <w:pPr>
        <w:tabs>
          <w:tab w:val="num" w:pos="0"/>
        </w:tabs>
        <w:ind w:left="4824" w:hanging="361"/>
      </w:pPr>
      <w:rPr>
        <w:rFonts w:ascii="Symbol" w:hAnsi="Symbol" w:cs="Symbol" w:hint="default"/>
      </w:rPr>
    </w:lvl>
    <w:lvl w:ilvl="6">
      <w:numFmt w:val="bullet"/>
      <w:lvlText w:val=""/>
      <w:lvlJc w:val="left"/>
      <w:pPr>
        <w:tabs>
          <w:tab w:val="num" w:pos="0"/>
        </w:tabs>
        <w:ind w:left="5875" w:hanging="361"/>
      </w:pPr>
      <w:rPr>
        <w:rFonts w:ascii="Symbol" w:hAnsi="Symbol" w:cs="Symbol" w:hint="default"/>
      </w:rPr>
    </w:lvl>
    <w:lvl w:ilvl="7">
      <w:numFmt w:val="bullet"/>
      <w:lvlText w:val=""/>
      <w:lvlJc w:val="left"/>
      <w:pPr>
        <w:tabs>
          <w:tab w:val="num" w:pos="0"/>
        </w:tabs>
        <w:ind w:left="6926" w:hanging="361"/>
      </w:pPr>
      <w:rPr>
        <w:rFonts w:ascii="Symbol" w:hAnsi="Symbol" w:cs="Symbol" w:hint="default"/>
      </w:rPr>
    </w:lvl>
    <w:lvl w:ilvl="8">
      <w:numFmt w:val="bullet"/>
      <w:lvlText w:val=""/>
      <w:lvlJc w:val="left"/>
      <w:pPr>
        <w:tabs>
          <w:tab w:val="num" w:pos="0"/>
        </w:tabs>
        <w:ind w:left="7977" w:hanging="361"/>
      </w:pPr>
      <w:rPr>
        <w:rFonts w:ascii="Symbol" w:hAnsi="Symbol" w:cs="Symbol" w:hint="default"/>
      </w:rPr>
    </w:lvl>
  </w:abstractNum>
  <w:abstractNum w:abstractNumId="3" w15:restartNumberingAfterBreak="0">
    <w:nsid w:val="1DD64A32"/>
    <w:multiLevelType w:val="multilevel"/>
    <w:tmpl w:val="68887FEC"/>
    <w:lvl w:ilvl="0">
      <w:start w:val="1"/>
      <w:numFmt w:val="lowerLetter"/>
      <w:lvlText w:val="%1)"/>
      <w:lvlJc w:val="left"/>
      <w:pPr>
        <w:tabs>
          <w:tab w:val="num" w:pos="0"/>
        </w:tabs>
        <w:ind w:left="254" w:hanging="261"/>
      </w:pPr>
      <w:rPr>
        <w:rFonts w:ascii="Times New Roman" w:eastAsia="Times New Roman" w:hAnsi="Times New Roman" w:cs="Times New Roman"/>
        <w:w w:val="100"/>
        <w:sz w:val="24"/>
        <w:szCs w:val="24"/>
        <w:lang w:val="it-IT" w:eastAsia="en-US" w:bidi="ar-SA"/>
      </w:rPr>
    </w:lvl>
    <w:lvl w:ilvl="1">
      <w:numFmt w:val="bullet"/>
      <w:lvlText w:val=""/>
      <w:lvlJc w:val="left"/>
      <w:pPr>
        <w:tabs>
          <w:tab w:val="num" w:pos="0"/>
        </w:tabs>
        <w:ind w:left="1242" w:hanging="261"/>
      </w:pPr>
      <w:rPr>
        <w:rFonts w:ascii="Symbol" w:hAnsi="Symbol" w:cs="Symbol" w:hint="default"/>
      </w:rPr>
    </w:lvl>
    <w:lvl w:ilvl="2">
      <w:numFmt w:val="bullet"/>
      <w:lvlText w:val=""/>
      <w:lvlJc w:val="left"/>
      <w:pPr>
        <w:tabs>
          <w:tab w:val="num" w:pos="0"/>
        </w:tabs>
        <w:ind w:left="2224" w:hanging="261"/>
      </w:pPr>
      <w:rPr>
        <w:rFonts w:ascii="Symbol" w:hAnsi="Symbol" w:cs="Symbol" w:hint="default"/>
      </w:rPr>
    </w:lvl>
    <w:lvl w:ilvl="3">
      <w:numFmt w:val="bullet"/>
      <w:lvlText w:val=""/>
      <w:lvlJc w:val="left"/>
      <w:pPr>
        <w:tabs>
          <w:tab w:val="num" w:pos="0"/>
        </w:tabs>
        <w:ind w:left="3206" w:hanging="261"/>
      </w:pPr>
      <w:rPr>
        <w:rFonts w:ascii="Symbol" w:hAnsi="Symbol" w:cs="Symbol" w:hint="default"/>
      </w:rPr>
    </w:lvl>
    <w:lvl w:ilvl="4">
      <w:numFmt w:val="bullet"/>
      <w:lvlText w:val=""/>
      <w:lvlJc w:val="left"/>
      <w:pPr>
        <w:tabs>
          <w:tab w:val="num" w:pos="0"/>
        </w:tabs>
        <w:ind w:left="4188" w:hanging="261"/>
      </w:pPr>
      <w:rPr>
        <w:rFonts w:ascii="Symbol" w:hAnsi="Symbol" w:cs="Symbol" w:hint="default"/>
      </w:rPr>
    </w:lvl>
    <w:lvl w:ilvl="5">
      <w:numFmt w:val="bullet"/>
      <w:lvlText w:val=""/>
      <w:lvlJc w:val="left"/>
      <w:pPr>
        <w:tabs>
          <w:tab w:val="num" w:pos="0"/>
        </w:tabs>
        <w:ind w:left="5170" w:hanging="261"/>
      </w:pPr>
      <w:rPr>
        <w:rFonts w:ascii="Symbol" w:hAnsi="Symbol" w:cs="Symbol" w:hint="default"/>
      </w:rPr>
    </w:lvl>
    <w:lvl w:ilvl="6">
      <w:numFmt w:val="bullet"/>
      <w:lvlText w:val=""/>
      <w:lvlJc w:val="left"/>
      <w:pPr>
        <w:tabs>
          <w:tab w:val="num" w:pos="0"/>
        </w:tabs>
        <w:ind w:left="6152" w:hanging="261"/>
      </w:pPr>
      <w:rPr>
        <w:rFonts w:ascii="Symbol" w:hAnsi="Symbol" w:cs="Symbol" w:hint="default"/>
      </w:rPr>
    </w:lvl>
    <w:lvl w:ilvl="7">
      <w:numFmt w:val="bullet"/>
      <w:lvlText w:val=""/>
      <w:lvlJc w:val="left"/>
      <w:pPr>
        <w:tabs>
          <w:tab w:val="num" w:pos="0"/>
        </w:tabs>
        <w:ind w:left="7134" w:hanging="261"/>
      </w:pPr>
      <w:rPr>
        <w:rFonts w:ascii="Symbol" w:hAnsi="Symbol" w:cs="Symbol" w:hint="default"/>
      </w:rPr>
    </w:lvl>
    <w:lvl w:ilvl="8">
      <w:numFmt w:val="bullet"/>
      <w:lvlText w:val=""/>
      <w:lvlJc w:val="left"/>
      <w:pPr>
        <w:tabs>
          <w:tab w:val="num" w:pos="0"/>
        </w:tabs>
        <w:ind w:left="8116" w:hanging="261"/>
      </w:pPr>
      <w:rPr>
        <w:rFonts w:ascii="Symbol" w:hAnsi="Symbol" w:cs="Symbol" w:hint="default"/>
      </w:rPr>
    </w:lvl>
  </w:abstractNum>
  <w:abstractNum w:abstractNumId="4" w15:restartNumberingAfterBreak="0">
    <w:nsid w:val="1FFC3260"/>
    <w:multiLevelType w:val="multilevel"/>
    <w:tmpl w:val="6E52CE4C"/>
    <w:lvl w:ilvl="0">
      <w:start w:val="9"/>
      <w:numFmt w:val="decimal"/>
      <w:lvlText w:val="%1."/>
      <w:lvlJc w:val="left"/>
      <w:pPr>
        <w:tabs>
          <w:tab w:val="num" w:pos="0"/>
        </w:tabs>
        <w:ind w:left="493" w:hanging="240"/>
      </w:pPr>
      <w:rPr>
        <w:rFonts w:ascii="Times New Roman" w:eastAsia="Times New Roman" w:hAnsi="Times New Roman" w:cs="Times New Roman"/>
        <w:b/>
        <w:bCs/>
        <w:spacing w:val="-1"/>
        <w:w w:val="100"/>
        <w:sz w:val="24"/>
        <w:szCs w:val="24"/>
        <w:lang w:val="it-IT" w:eastAsia="en-US" w:bidi="ar-SA"/>
      </w:rPr>
    </w:lvl>
    <w:lvl w:ilvl="1">
      <w:start w:val="1"/>
      <w:numFmt w:val="decimal"/>
      <w:lvlText w:val="%1.%2"/>
      <w:lvlJc w:val="left"/>
      <w:pPr>
        <w:tabs>
          <w:tab w:val="num" w:pos="0"/>
        </w:tabs>
        <w:ind w:left="613" w:hanging="360"/>
      </w:pPr>
      <w:rPr>
        <w:rFonts w:ascii="Times New Roman" w:eastAsia="Times New Roman" w:hAnsi="Times New Roman" w:cs="Times New Roman"/>
        <w:b/>
        <w:bCs/>
        <w:spacing w:val="-1"/>
        <w:w w:val="100"/>
        <w:sz w:val="24"/>
        <w:szCs w:val="24"/>
        <w:lang w:val="it-IT" w:eastAsia="en-US" w:bidi="ar-SA"/>
      </w:rPr>
    </w:lvl>
    <w:lvl w:ilvl="2">
      <w:numFmt w:val="bullet"/>
      <w:lvlText w:val="-"/>
      <w:lvlJc w:val="left"/>
      <w:pPr>
        <w:tabs>
          <w:tab w:val="num" w:pos="0"/>
        </w:tabs>
        <w:ind w:left="974" w:hanging="360"/>
      </w:pPr>
      <w:rPr>
        <w:rFonts w:ascii="Times New Roman" w:hAnsi="Times New Roman" w:cs="Times New Roman" w:hint="default"/>
      </w:rPr>
    </w:lvl>
    <w:lvl w:ilvl="3">
      <w:numFmt w:val="bullet"/>
      <w:lvlText w:val=""/>
      <w:lvlJc w:val="left"/>
      <w:pPr>
        <w:tabs>
          <w:tab w:val="num" w:pos="0"/>
        </w:tabs>
        <w:ind w:left="2117" w:hanging="360"/>
      </w:pPr>
      <w:rPr>
        <w:rFonts w:ascii="Symbol" w:hAnsi="Symbol" w:cs="Symbol" w:hint="default"/>
      </w:rPr>
    </w:lvl>
    <w:lvl w:ilvl="4">
      <w:numFmt w:val="bullet"/>
      <w:lvlText w:val=""/>
      <w:lvlJc w:val="left"/>
      <w:pPr>
        <w:tabs>
          <w:tab w:val="num" w:pos="0"/>
        </w:tabs>
        <w:ind w:left="3255" w:hanging="360"/>
      </w:pPr>
      <w:rPr>
        <w:rFonts w:ascii="Symbol" w:hAnsi="Symbol" w:cs="Symbol" w:hint="default"/>
      </w:rPr>
    </w:lvl>
    <w:lvl w:ilvl="5">
      <w:numFmt w:val="bullet"/>
      <w:lvlText w:val=""/>
      <w:lvlJc w:val="left"/>
      <w:pPr>
        <w:tabs>
          <w:tab w:val="num" w:pos="0"/>
        </w:tabs>
        <w:ind w:left="4392" w:hanging="360"/>
      </w:pPr>
      <w:rPr>
        <w:rFonts w:ascii="Symbol" w:hAnsi="Symbol" w:cs="Symbol" w:hint="default"/>
      </w:rPr>
    </w:lvl>
    <w:lvl w:ilvl="6">
      <w:numFmt w:val="bullet"/>
      <w:lvlText w:val=""/>
      <w:lvlJc w:val="left"/>
      <w:pPr>
        <w:tabs>
          <w:tab w:val="num" w:pos="0"/>
        </w:tabs>
        <w:ind w:left="5530" w:hanging="360"/>
      </w:pPr>
      <w:rPr>
        <w:rFonts w:ascii="Symbol" w:hAnsi="Symbol" w:cs="Symbol" w:hint="default"/>
      </w:rPr>
    </w:lvl>
    <w:lvl w:ilvl="7">
      <w:numFmt w:val="bullet"/>
      <w:lvlText w:val=""/>
      <w:lvlJc w:val="left"/>
      <w:pPr>
        <w:tabs>
          <w:tab w:val="num" w:pos="0"/>
        </w:tabs>
        <w:ind w:left="6667" w:hanging="360"/>
      </w:pPr>
      <w:rPr>
        <w:rFonts w:ascii="Symbol" w:hAnsi="Symbol" w:cs="Symbol" w:hint="default"/>
      </w:rPr>
    </w:lvl>
    <w:lvl w:ilvl="8">
      <w:numFmt w:val="bullet"/>
      <w:lvlText w:val=""/>
      <w:lvlJc w:val="left"/>
      <w:pPr>
        <w:tabs>
          <w:tab w:val="num" w:pos="0"/>
        </w:tabs>
        <w:ind w:left="7805" w:hanging="360"/>
      </w:pPr>
      <w:rPr>
        <w:rFonts w:ascii="Symbol" w:hAnsi="Symbol" w:cs="Symbol" w:hint="default"/>
      </w:rPr>
    </w:lvl>
  </w:abstractNum>
  <w:abstractNum w:abstractNumId="5" w15:restartNumberingAfterBreak="0">
    <w:nsid w:val="2484125D"/>
    <w:multiLevelType w:val="multilevel"/>
    <w:tmpl w:val="7D6C367C"/>
    <w:lvl w:ilvl="0">
      <w:start w:val="1"/>
      <w:numFmt w:val="lowerLetter"/>
      <w:lvlText w:val="%1)"/>
      <w:lvlJc w:val="left"/>
      <w:pPr>
        <w:tabs>
          <w:tab w:val="num" w:pos="0"/>
        </w:tabs>
        <w:ind w:left="821" w:hanging="874"/>
      </w:pPr>
      <w:rPr>
        <w:rFonts w:ascii="Times New Roman" w:eastAsia="Times New Roman" w:hAnsi="Times New Roman" w:cs="Times New Roman"/>
        <w:spacing w:val="-2"/>
        <w:w w:val="100"/>
        <w:sz w:val="24"/>
        <w:szCs w:val="24"/>
        <w:lang w:val="it-IT" w:eastAsia="en-US" w:bidi="ar-SA"/>
      </w:rPr>
    </w:lvl>
    <w:lvl w:ilvl="1">
      <w:start w:val="1"/>
      <w:numFmt w:val="decimal"/>
      <w:lvlText w:val="%2)"/>
      <w:lvlJc w:val="left"/>
      <w:pPr>
        <w:tabs>
          <w:tab w:val="num" w:pos="0"/>
        </w:tabs>
        <w:ind w:left="480" w:hanging="480"/>
      </w:pPr>
      <w:rPr>
        <w:i/>
        <w:spacing w:val="-22"/>
        <w:w w:val="100"/>
        <w:lang w:val="it-IT" w:eastAsia="en-US" w:bidi="ar-SA"/>
      </w:rPr>
    </w:lvl>
    <w:lvl w:ilvl="2">
      <w:numFmt w:val="bullet"/>
      <w:lvlText w:val=""/>
      <w:lvlJc w:val="left"/>
      <w:pPr>
        <w:tabs>
          <w:tab w:val="num" w:pos="0"/>
        </w:tabs>
        <w:ind w:left="1848" w:hanging="480"/>
      </w:pPr>
      <w:rPr>
        <w:rFonts w:ascii="Symbol" w:hAnsi="Symbol" w:cs="Symbol" w:hint="default"/>
      </w:rPr>
    </w:lvl>
    <w:lvl w:ilvl="3">
      <w:numFmt w:val="bullet"/>
      <w:lvlText w:val=""/>
      <w:lvlJc w:val="left"/>
      <w:pPr>
        <w:tabs>
          <w:tab w:val="num" w:pos="0"/>
        </w:tabs>
        <w:ind w:left="2877" w:hanging="480"/>
      </w:pPr>
      <w:rPr>
        <w:rFonts w:ascii="Symbol" w:hAnsi="Symbol" w:cs="Symbol" w:hint="default"/>
      </w:rPr>
    </w:lvl>
    <w:lvl w:ilvl="4">
      <w:numFmt w:val="bullet"/>
      <w:lvlText w:val=""/>
      <w:lvlJc w:val="left"/>
      <w:pPr>
        <w:tabs>
          <w:tab w:val="num" w:pos="0"/>
        </w:tabs>
        <w:ind w:left="3906" w:hanging="480"/>
      </w:pPr>
      <w:rPr>
        <w:rFonts w:ascii="Symbol" w:hAnsi="Symbol" w:cs="Symbol" w:hint="default"/>
      </w:rPr>
    </w:lvl>
    <w:lvl w:ilvl="5">
      <w:numFmt w:val="bullet"/>
      <w:lvlText w:val=""/>
      <w:lvlJc w:val="left"/>
      <w:pPr>
        <w:tabs>
          <w:tab w:val="num" w:pos="0"/>
        </w:tabs>
        <w:ind w:left="4935" w:hanging="480"/>
      </w:pPr>
      <w:rPr>
        <w:rFonts w:ascii="Symbol" w:hAnsi="Symbol" w:cs="Symbol" w:hint="default"/>
      </w:rPr>
    </w:lvl>
    <w:lvl w:ilvl="6">
      <w:numFmt w:val="bullet"/>
      <w:lvlText w:val=""/>
      <w:lvlJc w:val="left"/>
      <w:pPr>
        <w:tabs>
          <w:tab w:val="num" w:pos="0"/>
        </w:tabs>
        <w:ind w:left="5964" w:hanging="480"/>
      </w:pPr>
      <w:rPr>
        <w:rFonts w:ascii="Symbol" w:hAnsi="Symbol" w:cs="Symbol" w:hint="default"/>
      </w:rPr>
    </w:lvl>
    <w:lvl w:ilvl="7">
      <w:numFmt w:val="bullet"/>
      <w:lvlText w:val=""/>
      <w:lvlJc w:val="left"/>
      <w:pPr>
        <w:tabs>
          <w:tab w:val="num" w:pos="0"/>
        </w:tabs>
        <w:ind w:left="6993" w:hanging="480"/>
      </w:pPr>
      <w:rPr>
        <w:rFonts w:ascii="Symbol" w:hAnsi="Symbol" w:cs="Symbol" w:hint="default"/>
      </w:rPr>
    </w:lvl>
    <w:lvl w:ilvl="8">
      <w:numFmt w:val="bullet"/>
      <w:lvlText w:val=""/>
      <w:lvlJc w:val="left"/>
      <w:pPr>
        <w:tabs>
          <w:tab w:val="num" w:pos="0"/>
        </w:tabs>
        <w:ind w:left="8022" w:hanging="480"/>
      </w:pPr>
      <w:rPr>
        <w:rFonts w:ascii="Symbol" w:hAnsi="Symbol" w:cs="Symbol" w:hint="default"/>
      </w:rPr>
    </w:lvl>
  </w:abstractNum>
  <w:abstractNum w:abstractNumId="6" w15:restartNumberingAfterBreak="0">
    <w:nsid w:val="33382F5E"/>
    <w:multiLevelType w:val="multilevel"/>
    <w:tmpl w:val="B596D1FA"/>
    <w:lvl w:ilvl="0">
      <w:start w:val="1"/>
      <w:numFmt w:val="lowerLetter"/>
      <w:lvlText w:val="%1)"/>
      <w:lvlJc w:val="left"/>
      <w:pPr>
        <w:tabs>
          <w:tab w:val="num" w:pos="0"/>
        </w:tabs>
        <w:ind w:left="537" w:hanging="285"/>
      </w:pPr>
      <w:rPr>
        <w:rFonts w:ascii="Times New Roman" w:eastAsia="Times New Roman" w:hAnsi="Times New Roman" w:cs="Times New Roman"/>
        <w:spacing w:val="-23"/>
        <w:w w:val="100"/>
        <w:sz w:val="24"/>
        <w:szCs w:val="24"/>
        <w:lang w:val="it-IT" w:eastAsia="en-US" w:bidi="ar-SA"/>
      </w:rPr>
    </w:lvl>
    <w:lvl w:ilvl="1">
      <w:numFmt w:val="bullet"/>
      <w:lvlText w:val=""/>
      <w:lvlJc w:val="left"/>
      <w:pPr>
        <w:tabs>
          <w:tab w:val="num" w:pos="0"/>
        </w:tabs>
        <w:ind w:left="1494" w:hanging="285"/>
      </w:pPr>
      <w:rPr>
        <w:rFonts w:ascii="Symbol" w:hAnsi="Symbol" w:cs="Symbol" w:hint="default"/>
      </w:rPr>
    </w:lvl>
    <w:lvl w:ilvl="2">
      <w:numFmt w:val="bullet"/>
      <w:lvlText w:val=""/>
      <w:lvlJc w:val="left"/>
      <w:pPr>
        <w:tabs>
          <w:tab w:val="num" w:pos="0"/>
        </w:tabs>
        <w:ind w:left="2448" w:hanging="285"/>
      </w:pPr>
      <w:rPr>
        <w:rFonts w:ascii="Symbol" w:hAnsi="Symbol" w:cs="Symbol" w:hint="default"/>
      </w:rPr>
    </w:lvl>
    <w:lvl w:ilvl="3">
      <w:numFmt w:val="bullet"/>
      <w:lvlText w:val=""/>
      <w:lvlJc w:val="left"/>
      <w:pPr>
        <w:tabs>
          <w:tab w:val="num" w:pos="0"/>
        </w:tabs>
        <w:ind w:left="3402" w:hanging="285"/>
      </w:pPr>
      <w:rPr>
        <w:rFonts w:ascii="Symbol" w:hAnsi="Symbol" w:cs="Symbol" w:hint="default"/>
      </w:rPr>
    </w:lvl>
    <w:lvl w:ilvl="4">
      <w:numFmt w:val="bullet"/>
      <w:lvlText w:val=""/>
      <w:lvlJc w:val="left"/>
      <w:pPr>
        <w:tabs>
          <w:tab w:val="num" w:pos="0"/>
        </w:tabs>
        <w:ind w:left="4356" w:hanging="285"/>
      </w:pPr>
      <w:rPr>
        <w:rFonts w:ascii="Symbol" w:hAnsi="Symbol" w:cs="Symbol" w:hint="default"/>
      </w:rPr>
    </w:lvl>
    <w:lvl w:ilvl="5">
      <w:numFmt w:val="bullet"/>
      <w:lvlText w:val=""/>
      <w:lvlJc w:val="left"/>
      <w:pPr>
        <w:tabs>
          <w:tab w:val="num" w:pos="0"/>
        </w:tabs>
        <w:ind w:left="5310" w:hanging="285"/>
      </w:pPr>
      <w:rPr>
        <w:rFonts w:ascii="Symbol" w:hAnsi="Symbol" w:cs="Symbol" w:hint="default"/>
      </w:rPr>
    </w:lvl>
    <w:lvl w:ilvl="6">
      <w:numFmt w:val="bullet"/>
      <w:lvlText w:val=""/>
      <w:lvlJc w:val="left"/>
      <w:pPr>
        <w:tabs>
          <w:tab w:val="num" w:pos="0"/>
        </w:tabs>
        <w:ind w:left="6264" w:hanging="285"/>
      </w:pPr>
      <w:rPr>
        <w:rFonts w:ascii="Symbol" w:hAnsi="Symbol" w:cs="Symbol" w:hint="default"/>
      </w:rPr>
    </w:lvl>
    <w:lvl w:ilvl="7">
      <w:numFmt w:val="bullet"/>
      <w:lvlText w:val=""/>
      <w:lvlJc w:val="left"/>
      <w:pPr>
        <w:tabs>
          <w:tab w:val="num" w:pos="0"/>
        </w:tabs>
        <w:ind w:left="7218" w:hanging="285"/>
      </w:pPr>
      <w:rPr>
        <w:rFonts w:ascii="Symbol" w:hAnsi="Symbol" w:cs="Symbol" w:hint="default"/>
      </w:rPr>
    </w:lvl>
    <w:lvl w:ilvl="8">
      <w:numFmt w:val="bullet"/>
      <w:lvlText w:val=""/>
      <w:lvlJc w:val="left"/>
      <w:pPr>
        <w:tabs>
          <w:tab w:val="num" w:pos="0"/>
        </w:tabs>
        <w:ind w:left="8172" w:hanging="285"/>
      </w:pPr>
      <w:rPr>
        <w:rFonts w:ascii="Symbol" w:hAnsi="Symbol" w:cs="Symbol" w:hint="default"/>
      </w:rPr>
    </w:lvl>
  </w:abstractNum>
  <w:abstractNum w:abstractNumId="7" w15:restartNumberingAfterBreak="0">
    <w:nsid w:val="33B1515E"/>
    <w:multiLevelType w:val="multilevel"/>
    <w:tmpl w:val="B0064A7E"/>
    <w:lvl w:ilvl="0">
      <w:start w:val="1"/>
      <w:numFmt w:val="lowerLetter"/>
      <w:lvlText w:val="%1."/>
      <w:lvlJc w:val="left"/>
      <w:pPr>
        <w:tabs>
          <w:tab w:val="num" w:pos="0"/>
        </w:tabs>
        <w:ind w:left="1910" w:hanging="361"/>
      </w:pPr>
      <w:rPr>
        <w:rFonts w:ascii="Times New Roman" w:eastAsia="Times New Roman" w:hAnsi="Times New Roman" w:cs="Times New Roman"/>
        <w:w w:val="100"/>
        <w:sz w:val="20"/>
        <w:szCs w:val="20"/>
        <w:lang w:val="it-IT" w:eastAsia="en-US" w:bidi="ar-SA"/>
      </w:rPr>
    </w:lvl>
    <w:lvl w:ilvl="1">
      <w:numFmt w:val="bullet"/>
      <w:lvlText w:val=""/>
      <w:lvlJc w:val="left"/>
      <w:pPr>
        <w:tabs>
          <w:tab w:val="num" w:pos="0"/>
        </w:tabs>
        <w:ind w:left="2736" w:hanging="361"/>
      </w:pPr>
      <w:rPr>
        <w:rFonts w:ascii="Symbol" w:hAnsi="Symbol" w:cs="Symbol" w:hint="default"/>
      </w:rPr>
    </w:lvl>
    <w:lvl w:ilvl="2">
      <w:numFmt w:val="bullet"/>
      <w:lvlText w:val=""/>
      <w:lvlJc w:val="left"/>
      <w:pPr>
        <w:tabs>
          <w:tab w:val="num" w:pos="0"/>
        </w:tabs>
        <w:ind w:left="3552" w:hanging="361"/>
      </w:pPr>
      <w:rPr>
        <w:rFonts w:ascii="Symbol" w:hAnsi="Symbol" w:cs="Symbol" w:hint="default"/>
      </w:rPr>
    </w:lvl>
    <w:lvl w:ilvl="3">
      <w:numFmt w:val="bullet"/>
      <w:lvlText w:val=""/>
      <w:lvlJc w:val="left"/>
      <w:pPr>
        <w:tabs>
          <w:tab w:val="num" w:pos="0"/>
        </w:tabs>
        <w:ind w:left="4368" w:hanging="361"/>
      </w:pPr>
      <w:rPr>
        <w:rFonts w:ascii="Symbol" w:hAnsi="Symbol" w:cs="Symbol" w:hint="default"/>
      </w:rPr>
    </w:lvl>
    <w:lvl w:ilvl="4">
      <w:numFmt w:val="bullet"/>
      <w:lvlText w:val=""/>
      <w:lvlJc w:val="left"/>
      <w:pPr>
        <w:tabs>
          <w:tab w:val="num" w:pos="0"/>
        </w:tabs>
        <w:ind w:left="5184" w:hanging="361"/>
      </w:pPr>
      <w:rPr>
        <w:rFonts w:ascii="Symbol" w:hAnsi="Symbol" w:cs="Symbol" w:hint="default"/>
      </w:rPr>
    </w:lvl>
    <w:lvl w:ilvl="5">
      <w:numFmt w:val="bullet"/>
      <w:lvlText w:val=""/>
      <w:lvlJc w:val="left"/>
      <w:pPr>
        <w:tabs>
          <w:tab w:val="num" w:pos="0"/>
        </w:tabs>
        <w:ind w:left="6000" w:hanging="361"/>
      </w:pPr>
      <w:rPr>
        <w:rFonts w:ascii="Symbol" w:hAnsi="Symbol" w:cs="Symbol" w:hint="default"/>
      </w:rPr>
    </w:lvl>
    <w:lvl w:ilvl="6">
      <w:numFmt w:val="bullet"/>
      <w:lvlText w:val=""/>
      <w:lvlJc w:val="left"/>
      <w:pPr>
        <w:tabs>
          <w:tab w:val="num" w:pos="0"/>
        </w:tabs>
        <w:ind w:left="6816" w:hanging="361"/>
      </w:pPr>
      <w:rPr>
        <w:rFonts w:ascii="Symbol" w:hAnsi="Symbol" w:cs="Symbol" w:hint="default"/>
      </w:rPr>
    </w:lvl>
    <w:lvl w:ilvl="7">
      <w:numFmt w:val="bullet"/>
      <w:lvlText w:val=""/>
      <w:lvlJc w:val="left"/>
      <w:pPr>
        <w:tabs>
          <w:tab w:val="num" w:pos="0"/>
        </w:tabs>
        <w:ind w:left="7632" w:hanging="361"/>
      </w:pPr>
      <w:rPr>
        <w:rFonts w:ascii="Symbol" w:hAnsi="Symbol" w:cs="Symbol" w:hint="default"/>
      </w:rPr>
    </w:lvl>
    <w:lvl w:ilvl="8">
      <w:numFmt w:val="bullet"/>
      <w:lvlText w:val=""/>
      <w:lvlJc w:val="left"/>
      <w:pPr>
        <w:tabs>
          <w:tab w:val="num" w:pos="0"/>
        </w:tabs>
        <w:ind w:left="8448" w:hanging="361"/>
      </w:pPr>
      <w:rPr>
        <w:rFonts w:ascii="Symbol" w:hAnsi="Symbol" w:cs="Symbol" w:hint="default"/>
      </w:rPr>
    </w:lvl>
  </w:abstractNum>
  <w:abstractNum w:abstractNumId="8" w15:restartNumberingAfterBreak="0">
    <w:nsid w:val="34571D9E"/>
    <w:multiLevelType w:val="multilevel"/>
    <w:tmpl w:val="E0B8780E"/>
    <w:lvl w:ilvl="0">
      <w:numFmt w:val="bullet"/>
      <w:lvlText w:val="-"/>
      <w:lvlJc w:val="left"/>
      <w:pPr>
        <w:tabs>
          <w:tab w:val="num" w:pos="0"/>
        </w:tabs>
        <w:ind w:left="395" w:hanging="141"/>
      </w:pPr>
      <w:rPr>
        <w:rFonts w:ascii="Times New Roman" w:hAnsi="Times New Roman" w:cs="Times New Roman" w:hint="default"/>
      </w:rPr>
    </w:lvl>
    <w:lvl w:ilvl="1">
      <w:numFmt w:val="bullet"/>
      <w:lvlText w:val=""/>
      <w:lvlJc w:val="left"/>
      <w:pPr>
        <w:tabs>
          <w:tab w:val="num" w:pos="0"/>
        </w:tabs>
        <w:ind w:left="1368" w:hanging="141"/>
      </w:pPr>
      <w:rPr>
        <w:rFonts w:ascii="Symbol" w:hAnsi="Symbol" w:cs="Symbol" w:hint="default"/>
      </w:rPr>
    </w:lvl>
    <w:lvl w:ilvl="2">
      <w:numFmt w:val="bullet"/>
      <w:lvlText w:val=""/>
      <w:lvlJc w:val="left"/>
      <w:pPr>
        <w:tabs>
          <w:tab w:val="num" w:pos="0"/>
        </w:tabs>
        <w:ind w:left="2336" w:hanging="141"/>
      </w:pPr>
      <w:rPr>
        <w:rFonts w:ascii="Symbol" w:hAnsi="Symbol" w:cs="Symbol" w:hint="default"/>
      </w:rPr>
    </w:lvl>
    <w:lvl w:ilvl="3">
      <w:numFmt w:val="bullet"/>
      <w:lvlText w:val=""/>
      <w:lvlJc w:val="left"/>
      <w:pPr>
        <w:tabs>
          <w:tab w:val="num" w:pos="0"/>
        </w:tabs>
        <w:ind w:left="3304" w:hanging="141"/>
      </w:pPr>
      <w:rPr>
        <w:rFonts w:ascii="Symbol" w:hAnsi="Symbol" w:cs="Symbol" w:hint="default"/>
      </w:rPr>
    </w:lvl>
    <w:lvl w:ilvl="4">
      <w:numFmt w:val="bullet"/>
      <w:lvlText w:val=""/>
      <w:lvlJc w:val="left"/>
      <w:pPr>
        <w:tabs>
          <w:tab w:val="num" w:pos="0"/>
        </w:tabs>
        <w:ind w:left="4272" w:hanging="141"/>
      </w:pPr>
      <w:rPr>
        <w:rFonts w:ascii="Symbol" w:hAnsi="Symbol" w:cs="Symbol" w:hint="default"/>
      </w:rPr>
    </w:lvl>
    <w:lvl w:ilvl="5">
      <w:numFmt w:val="bullet"/>
      <w:lvlText w:val=""/>
      <w:lvlJc w:val="left"/>
      <w:pPr>
        <w:tabs>
          <w:tab w:val="num" w:pos="0"/>
        </w:tabs>
        <w:ind w:left="5240" w:hanging="141"/>
      </w:pPr>
      <w:rPr>
        <w:rFonts w:ascii="Symbol" w:hAnsi="Symbol" w:cs="Symbol" w:hint="default"/>
      </w:rPr>
    </w:lvl>
    <w:lvl w:ilvl="6">
      <w:numFmt w:val="bullet"/>
      <w:lvlText w:val=""/>
      <w:lvlJc w:val="left"/>
      <w:pPr>
        <w:tabs>
          <w:tab w:val="num" w:pos="0"/>
        </w:tabs>
        <w:ind w:left="6208" w:hanging="141"/>
      </w:pPr>
      <w:rPr>
        <w:rFonts w:ascii="Symbol" w:hAnsi="Symbol" w:cs="Symbol" w:hint="default"/>
      </w:rPr>
    </w:lvl>
    <w:lvl w:ilvl="7">
      <w:numFmt w:val="bullet"/>
      <w:lvlText w:val=""/>
      <w:lvlJc w:val="left"/>
      <w:pPr>
        <w:tabs>
          <w:tab w:val="num" w:pos="0"/>
        </w:tabs>
        <w:ind w:left="7176" w:hanging="141"/>
      </w:pPr>
      <w:rPr>
        <w:rFonts w:ascii="Symbol" w:hAnsi="Symbol" w:cs="Symbol" w:hint="default"/>
      </w:rPr>
    </w:lvl>
    <w:lvl w:ilvl="8">
      <w:numFmt w:val="bullet"/>
      <w:lvlText w:val=""/>
      <w:lvlJc w:val="left"/>
      <w:pPr>
        <w:tabs>
          <w:tab w:val="num" w:pos="0"/>
        </w:tabs>
        <w:ind w:left="8144" w:hanging="141"/>
      </w:pPr>
      <w:rPr>
        <w:rFonts w:ascii="Symbol" w:hAnsi="Symbol" w:cs="Symbol" w:hint="default"/>
      </w:rPr>
    </w:lvl>
  </w:abstractNum>
  <w:abstractNum w:abstractNumId="9" w15:restartNumberingAfterBreak="0">
    <w:nsid w:val="383A4F8E"/>
    <w:multiLevelType w:val="multilevel"/>
    <w:tmpl w:val="72DE342E"/>
    <w:lvl w:ilvl="0">
      <w:start w:val="1"/>
      <w:numFmt w:val="decimal"/>
      <w:lvlText w:val="%1."/>
      <w:lvlJc w:val="left"/>
      <w:pPr>
        <w:tabs>
          <w:tab w:val="num" w:pos="0"/>
        </w:tabs>
        <w:ind w:left="962" w:hanging="709"/>
      </w:pPr>
      <w:rPr>
        <w:rFonts w:ascii="Times New Roman" w:eastAsia="Times New Roman" w:hAnsi="Times New Roman" w:cs="Times New Roman"/>
        <w:spacing w:val="-21"/>
        <w:w w:val="100"/>
        <w:sz w:val="24"/>
        <w:szCs w:val="24"/>
        <w:lang w:val="it-IT" w:eastAsia="en-US" w:bidi="ar-SA"/>
      </w:rPr>
    </w:lvl>
    <w:lvl w:ilvl="1">
      <w:numFmt w:val="bullet"/>
      <w:lvlText w:val=""/>
      <w:lvlJc w:val="left"/>
      <w:pPr>
        <w:tabs>
          <w:tab w:val="num" w:pos="0"/>
        </w:tabs>
        <w:ind w:left="1872" w:hanging="709"/>
      </w:pPr>
      <w:rPr>
        <w:rFonts w:ascii="Symbol" w:hAnsi="Symbol" w:cs="Symbol" w:hint="default"/>
      </w:rPr>
    </w:lvl>
    <w:lvl w:ilvl="2">
      <w:numFmt w:val="bullet"/>
      <w:lvlText w:val=""/>
      <w:lvlJc w:val="left"/>
      <w:pPr>
        <w:tabs>
          <w:tab w:val="num" w:pos="0"/>
        </w:tabs>
        <w:ind w:left="2784" w:hanging="709"/>
      </w:pPr>
      <w:rPr>
        <w:rFonts w:ascii="Symbol" w:hAnsi="Symbol" w:cs="Symbol" w:hint="default"/>
      </w:rPr>
    </w:lvl>
    <w:lvl w:ilvl="3">
      <w:numFmt w:val="bullet"/>
      <w:lvlText w:val=""/>
      <w:lvlJc w:val="left"/>
      <w:pPr>
        <w:tabs>
          <w:tab w:val="num" w:pos="0"/>
        </w:tabs>
        <w:ind w:left="3696" w:hanging="709"/>
      </w:pPr>
      <w:rPr>
        <w:rFonts w:ascii="Symbol" w:hAnsi="Symbol" w:cs="Symbol" w:hint="default"/>
      </w:rPr>
    </w:lvl>
    <w:lvl w:ilvl="4">
      <w:numFmt w:val="bullet"/>
      <w:lvlText w:val=""/>
      <w:lvlJc w:val="left"/>
      <w:pPr>
        <w:tabs>
          <w:tab w:val="num" w:pos="0"/>
        </w:tabs>
        <w:ind w:left="4608" w:hanging="709"/>
      </w:pPr>
      <w:rPr>
        <w:rFonts w:ascii="Symbol" w:hAnsi="Symbol" w:cs="Symbol" w:hint="default"/>
      </w:rPr>
    </w:lvl>
    <w:lvl w:ilvl="5">
      <w:numFmt w:val="bullet"/>
      <w:lvlText w:val=""/>
      <w:lvlJc w:val="left"/>
      <w:pPr>
        <w:tabs>
          <w:tab w:val="num" w:pos="0"/>
        </w:tabs>
        <w:ind w:left="5520" w:hanging="709"/>
      </w:pPr>
      <w:rPr>
        <w:rFonts w:ascii="Symbol" w:hAnsi="Symbol" w:cs="Symbol" w:hint="default"/>
      </w:rPr>
    </w:lvl>
    <w:lvl w:ilvl="6">
      <w:numFmt w:val="bullet"/>
      <w:lvlText w:val=""/>
      <w:lvlJc w:val="left"/>
      <w:pPr>
        <w:tabs>
          <w:tab w:val="num" w:pos="0"/>
        </w:tabs>
        <w:ind w:left="6432" w:hanging="709"/>
      </w:pPr>
      <w:rPr>
        <w:rFonts w:ascii="Symbol" w:hAnsi="Symbol" w:cs="Symbol" w:hint="default"/>
      </w:rPr>
    </w:lvl>
    <w:lvl w:ilvl="7">
      <w:numFmt w:val="bullet"/>
      <w:lvlText w:val=""/>
      <w:lvlJc w:val="left"/>
      <w:pPr>
        <w:tabs>
          <w:tab w:val="num" w:pos="0"/>
        </w:tabs>
        <w:ind w:left="7344" w:hanging="709"/>
      </w:pPr>
      <w:rPr>
        <w:rFonts w:ascii="Symbol" w:hAnsi="Symbol" w:cs="Symbol" w:hint="default"/>
      </w:rPr>
    </w:lvl>
    <w:lvl w:ilvl="8">
      <w:numFmt w:val="bullet"/>
      <w:lvlText w:val=""/>
      <w:lvlJc w:val="left"/>
      <w:pPr>
        <w:tabs>
          <w:tab w:val="num" w:pos="0"/>
        </w:tabs>
        <w:ind w:left="8256" w:hanging="709"/>
      </w:pPr>
      <w:rPr>
        <w:rFonts w:ascii="Symbol" w:hAnsi="Symbol" w:cs="Symbol" w:hint="default"/>
      </w:rPr>
    </w:lvl>
  </w:abstractNum>
  <w:abstractNum w:abstractNumId="10" w15:restartNumberingAfterBreak="0">
    <w:nsid w:val="3D580AB0"/>
    <w:multiLevelType w:val="multilevel"/>
    <w:tmpl w:val="89424FBA"/>
    <w:lvl w:ilvl="0">
      <w:start w:val="5"/>
      <w:numFmt w:val="decimal"/>
      <w:lvlText w:val="%1)"/>
      <w:lvlJc w:val="left"/>
      <w:pPr>
        <w:tabs>
          <w:tab w:val="num" w:pos="0"/>
        </w:tabs>
        <w:ind w:left="480" w:hanging="273"/>
      </w:pPr>
      <w:rPr>
        <w:rFonts w:ascii="Times New Roman" w:eastAsia="Times New Roman" w:hAnsi="Times New Roman" w:cs="Times New Roman"/>
        <w:w w:val="100"/>
        <w:sz w:val="24"/>
        <w:szCs w:val="24"/>
        <w:lang w:val="it-IT" w:eastAsia="en-US" w:bidi="ar-SA"/>
      </w:rPr>
    </w:lvl>
    <w:lvl w:ilvl="1">
      <w:start w:val="1"/>
      <w:numFmt w:val="lowerLetter"/>
      <w:lvlText w:val="%2)"/>
      <w:lvlJc w:val="left"/>
      <w:pPr>
        <w:tabs>
          <w:tab w:val="num" w:pos="0"/>
        </w:tabs>
        <w:ind w:left="2055" w:hanging="866"/>
      </w:pPr>
      <w:rPr>
        <w:rFonts w:ascii="Times New Roman" w:eastAsia="Times New Roman" w:hAnsi="Times New Roman" w:cs="Times New Roman"/>
        <w:spacing w:val="-2"/>
        <w:w w:val="100"/>
        <w:sz w:val="24"/>
        <w:szCs w:val="24"/>
        <w:lang w:val="it-IT" w:eastAsia="en-US" w:bidi="ar-SA"/>
      </w:rPr>
    </w:lvl>
    <w:lvl w:ilvl="2">
      <w:numFmt w:val="bullet"/>
      <w:lvlText w:val=""/>
      <w:lvlJc w:val="left"/>
      <w:pPr>
        <w:tabs>
          <w:tab w:val="num" w:pos="0"/>
        </w:tabs>
        <w:ind w:left="2951" w:hanging="866"/>
      </w:pPr>
      <w:rPr>
        <w:rFonts w:ascii="Symbol" w:hAnsi="Symbol" w:cs="Symbol" w:hint="default"/>
      </w:rPr>
    </w:lvl>
    <w:lvl w:ilvl="3">
      <w:numFmt w:val="bullet"/>
      <w:lvlText w:val=""/>
      <w:lvlJc w:val="left"/>
      <w:pPr>
        <w:tabs>
          <w:tab w:val="num" w:pos="0"/>
        </w:tabs>
        <w:ind w:left="3842" w:hanging="866"/>
      </w:pPr>
      <w:rPr>
        <w:rFonts w:ascii="Symbol" w:hAnsi="Symbol" w:cs="Symbol" w:hint="default"/>
      </w:rPr>
    </w:lvl>
    <w:lvl w:ilvl="4">
      <w:numFmt w:val="bullet"/>
      <w:lvlText w:val=""/>
      <w:lvlJc w:val="left"/>
      <w:pPr>
        <w:tabs>
          <w:tab w:val="num" w:pos="0"/>
        </w:tabs>
        <w:ind w:left="4733" w:hanging="866"/>
      </w:pPr>
      <w:rPr>
        <w:rFonts w:ascii="Symbol" w:hAnsi="Symbol" w:cs="Symbol" w:hint="default"/>
      </w:rPr>
    </w:lvl>
    <w:lvl w:ilvl="5">
      <w:numFmt w:val="bullet"/>
      <w:lvlText w:val=""/>
      <w:lvlJc w:val="left"/>
      <w:pPr>
        <w:tabs>
          <w:tab w:val="num" w:pos="0"/>
        </w:tabs>
        <w:ind w:left="5624" w:hanging="866"/>
      </w:pPr>
      <w:rPr>
        <w:rFonts w:ascii="Symbol" w:hAnsi="Symbol" w:cs="Symbol" w:hint="default"/>
      </w:rPr>
    </w:lvl>
    <w:lvl w:ilvl="6">
      <w:numFmt w:val="bullet"/>
      <w:lvlText w:val=""/>
      <w:lvlJc w:val="left"/>
      <w:pPr>
        <w:tabs>
          <w:tab w:val="num" w:pos="0"/>
        </w:tabs>
        <w:ind w:left="6515" w:hanging="866"/>
      </w:pPr>
      <w:rPr>
        <w:rFonts w:ascii="Symbol" w:hAnsi="Symbol" w:cs="Symbol" w:hint="default"/>
      </w:rPr>
    </w:lvl>
    <w:lvl w:ilvl="7">
      <w:numFmt w:val="bullet"/>
      <w:lvlText w:val=""/>
      <w:lvlJc w:val="left"/>
      <w:pPr>
        <w:tabs>
          <w:tab w:val="num" w:pos="0"/>
        </w:tabs>
        <w:ind w:left="7406" w:hanging="866"/>
      </w:pPr>
      <w:rPr>
        <w:rFonts w:ascii="Symbol" w:hAnsi="Symbol" w:cs="Symbol" w:hint="default"/>
      </w:rPr>
    </w:lvl>
    <w:lvl w:ilvl="8">
      <w:numFmt w:val="bullet"/>
      <w:lvlText w:val=""/>
      <w:lvlJc w:val="left"/>
      <w:pPr>
        <w:tabs>
          <w:tab w:val="num" w:pos="0"/>
        </w:tabs>
        <w:ind w:left="8297" w:hanging="866"/>
      </w:pPr>
      <w:rPr>
        <w:rFonts w:ascii="Symbol" w:hAnsi="Symbol" w:cs="Symbol" w:hint="default"/>
      </w:rPr>
    </w:lvl>
  </w:abstractNum>
  <w:abstractNum w:abstractNumId="11" w15:restartNumberingAfterBreak="0">
    <w:nsid w:val="3EC30B7B"/>
    <w:multiLevelType w:val="multilevel"/>
    <w:tmpl w:val="53D4640E"/>
    <w:lvl w:ilvl="0">
      <w:numFmt w:val="bullet"/>
      <w:lvlText w:val="-"/>
      <w:lvlJc w:val="left"/>
      <w:pPr>
        <w:tabs>
          <w:tab w:val="num" w:pos="0"/>
        </w:tabs>
        <w:ind w:left="254" w:hanging="141"/>
      </w:pPr>
      <w:rPr>
        <w:rFonts w:ascii="OpenSymbol" w:hAnsi="OpenSymbol" w:cs="OpenSymbol" w:hint="default"/>
      </w:rPr>
    </w:lvl>
    <w:lvl w:ilvl="1">
      <w:numFmt w:val="bullet"/>
      <w:lvlText w:val="-"/>
      <w:lvlJc w:val="left"/>
      <w:pPr>
        <w:tabs>
          <w:tab w:val="num" w:pos="0"/>
        </w:tabs>
        <w:ind w:left="395" w:hanging="180"/>
      </w:pPr>
      <w:rPr>
        <w:rFonts w:ascii="Times New Roman" w:hAnsi="Times New Roman" w:cs="Times New Roman" w:hint="default"/>
      </w:rPr>
    </w:lvl>
    <w:lvl w:ilvl="2">
      <w:numFmt w:val="bullet"/>
      <w:lvlText w:val=""/>
      <w:lvlJc w:val="left"/>
      <w:pPr>
        <w:tabs>
          <w:tab w:val="num" w:pos="0"/>
        </w:tabs>
        <w:ind w:left="1475" w:hanging="180"/>
      </w:pPr>
      <w:rPr>
        <w:rFonts w:ascii="Symbol" w:hAnsi="Symbol" w:cs="Symbol" w:hint="default"/>
      </w:rPr>
    </w:lvl>
    <w:lvl w:ilvl="3">
      <w:numFmt w:val="bullet"/>
      <w:lvlText w:val=""/>
      <w:lvlJc w:val="left"/>
      <w:pPr>
        <w:tabs>
          <w:tab w:val="num" w:pos="0"/>
        </w:tabs>
        <w:ind w:left="2551" w:hanging="180"/>
      </w:pPr>
      <w:rPr>
        <w:rFonts w:ascii="Symbol" w:hAnsi="Symbol" w:cs="Symbol" w:hint="default"/>
      </w:rPr>
    </w:lvl>
    <w:lvl w:ilvl="4">
      <w:numFmt w:val="bullet"/>
      <w:lvlText w:val=""/>
      <w:lvlJc w:val="left"/>
      <w:pPr>
        <w:tabs>
          <w:tab w:val="num" w:pos="0"/>
        </w:tabs>
        <w:ind w:left="3626" w:hanging="180"/>
      </w:pPr>
      <w:rPr>
        <w:rFonts w:ascii="Symbol" w:hAnsi="Symbol" w:cs="Symbol" w:hint="default"/>
      </w:rPr>
    </w:lvl>
    <w:lvl w:ilvl="5">
      <w:numFmt w:val="bullet"/>
      <w:lvlText w:val=""/>
      <w:lvlJc w:val="left"/>
      <w:pPr>
        <w:tabs>
          <w:tab w:val="num" w:pos="0"/>
        </w:tabs>
        <w:ind w:left="4702" w:hanging="180"/>
      </w:pPr>
      <w:rPr>
        <w:rFonts w:ascii="Symbol" w:hAnsi="Symbol" w:cs="Symbol" w:hint="default"/>
      </w:rPr>
    </w:lvl>
    <w:lvl w:ilvl="6">
      <w:numFmt w:val="bullet"/>
      <w:lvlText w:val=""/>
      <w:lvlJc w:val="left"/>
      <w:pPr>
        <w:tabs>
          <w:tab w:val="num" w:pos="0"/>
        </w:tabs>
        <w:ind w:left="5777" w:hanging="180"/>
      </w:pPr>
      <w:rPr>
        <w:rFonts w:ascii="Symbol" w:hAnsi="Symbol" w:cs="Symbol" w:hint="default"/>
      </w:rPr>
    </w:lvl>
    <w:lvl w:ilvl="7">
      <w:numFmt w:val="bullet"/>
      <w:lvlText w:val=""/>
      <w:lvlJc w:val="left"/>
      <w:pPr>
        <w:tabs>
          <w:tab w:val="num" w:pos="0"/>
        </w:tabs>
        <w:ind w:left="6853" w:hanging="180"/>
      </w:pPr>
      <w:rPr>
        <w:rFonts w:ascii="Symbol" w:hAnsi="Symbol" w:cs="Symbol" w:hint="default"/>
      </w:rPr>
    </w:lvl>
    <w:lvl w:ilvl="8">
      <w:numFmt w:val="bullet"/>
      <w:lvlText w:val=""/>
      <w:lvlJc w:val="left"/>
      <w:pPr>
        <w:tabs>
          <w:tab w:val="num" w:pos="0"/>
        </w:tabs>
        <w:ind w:left="7928" w:hanging="180"/>
      </w:pPr>
      <w:rPr>
        <w:rFonts w:ascii="Symbol" w:hAnsi="Symbol" w:cs="Symbol" w:hint="default"/>
      </w:rPr>
    </w:lvl>
  </w:abstractNum>
  <w:abstractNum w:abstractNumId="12" w15:restartNumberingAfterBreak="0">
    <w:nsid w:val="406D445F"/>
    <w:multiLevelType w:val="multilevel"/>
    <w:tmpl w:val="6A6652CC"/>
    <w:lvl w:ilvl="0">
      <w:start w:val="1"/>
      <w:numFmt w:val="lowerLetter"/>
      <w:lvlText w:val="%1)"/>
      <w:lvlJc w:val="left"/>
      <w:pPr>
        <w:tabs>
          <w:tab w:val="num" w:pos="0"/>
        </w:tabs>
        <w:ind w:left="538" w:hanging="286"/>
      </w:pPr>
      <w:rPr>
        <w:rFonts w:ascii="Times New Roman" w:eastAsia="Times New Roman" w:hAnsi="Times New Roman" w:cs="Times New Roman"/>
        <w:spacing w:val="-22"/>
        <w:w w:val="100"/>
        <w:sz w:val="24"/>
        <w:szCs w:val="24"/>
        <w:lang w:val="it-IT" w:eastAsia="en-US" w:bidi="ar-SA"/>
      </w:rPr>
    </w:lvl>
    <w:lvl w:ilvl="1">
      <w:numFmt w:val="bullet"/>
      <w:lvlText w:val=""/>
      <w:lvlJc w:val="left"/>
      <w:pPr>
        <w:tabs>
          <w:tab w:val="num" w:pos="0"/>
        </w:tabs>
        <w:ind w:left="1494" w:hanging="286"/>
      </w:pPr>
      <w:rPr>
        <w:rFonts w:ascii="Symbol" w:hAnsi="Symbol" w:cs="Symbol" w:hint="default"/>
      </w:rPr>
    </w:lvl>
    <w:lvl w:ilvl="2">
      <w:numFmt w:val="bullet"/>
      <w:lvlText w:val=""/>
      <w:lvlJc w:val="left"/>
      <w:pPr>
        <w:tabs>
          <w:tab w:val="num" w:pos="0"/>
        </w:tabs>
        <w:ind w:left="2448" w:hanging="286"/>
      </w:pPr>
      <w:rPr>
        <w:rFonts w:ascii="Symbol" w:hAnsi="Symbol" w:cs="Symbol" w:hint="default"/>
      </w:rPr>
    </w:lvl>
    <w:lvl w:ilvl="3">
      <w:numFmt w:val="bullet"/>
      <w:lvlText w:val=""/>
      <w:lvlJc w:val="left"/>
      <w:pPr>
        <w:tabs>
          <w:tab w:val="num" w:pos="0"/>
        </w:tabs>
        <w:ind w:left="3402" w:hanging="286"/>
      </w:pPr>
      <w:rPr>
        <w:rFonts w:ascii="Symbol" w:hAnsi="Symbol" w:cs="Symbol" w:hint="default"/>
      </w:rPr>
    </w:lvl>
    <w:lvl w:ilvl="4">
      <w:numFmt w:val="bullet"/>
      <w:lvlText w:val=""/>
      <w:lvlJc w:val="left"/>
      <w:pPr>
        <w:tabs>
          <w:tab w:val="num" w:pos="0"/>
        </w:tabs>
        <w:ind w:left="4356" w:hanging="286"/>
      </w:pPr>
      <w:rPr>
        <w:rFonts w:ascii="Symbol" w:hAnsi="Symbol" w:cs="Symbol" w:hint="default"/>
      </w:rPr>
    </w:lvl>
    <w:lvl w:ilvl="5">
      <w:numFmt w:val="bullet"/>
      <w:lvlText w:val=""/>
      <w:lvlJc w:val="left"/>
      <w:pPr>
        <w:tabs>
          <w:tab w:val="num" w:pos="0"/>
        </w:tabs>
        <w:ind w:left="5310" w:hanging="286"/>
      </w:pPr>
      <w:rPr>
        <w:rFonts w:ascii="Symbol" w:hAnsi="Symbol" w:cs="Symbol" w:hint="default"/>
      </w:rPr>
    </w:lvl>
    <w:lvl w:ilvl="6">
      <w:numFmt w:val="bullet"/>
      <w:lvlText w:val=""/>
      <w:lvlJc w:val="left"/>
      <w:pPr>
        <w:tabs>
          <w:tab w:val="num" w:pos="0"/>
        </w:tabs>
        <w:ind w:left="6264" w:hanging="286"/>
      </w:pPr>
      <w:rPr>
        <w:rFonts w:ascii="Symbol" w:hAnsi="Symbol" w:cs="Symbol" w:hint="default"/>
      </w:rPr>
    </w:lvl>
    <w:lvl w:ilvl="7">
      <w:numFmt w:val="bullet"/>
      <w:lvlText w:val=""/>
      <w:lvlJc w:val="left"/>
      <w:pPr>
        <w:tabs>
          <w:tab w:val="num" w:pos="0"/>
        </w:tabs>
        <w:ind w:left="7218" w:hanging="286"/>
      </w:pPr>
      <w:rPr>
        <w:rFonts w:ascii="Symbol" w:hAnsi="Symbol" w:cs="Symbol" w:hint="default"/>
      </w:rPr>
    </w:lvl>
    <w:lvl w:ilvl="8">
      <w:numFmt w:val="bullet"/>
      <w:lvlText w:val=""/>
      <w:lvlJc w:val="left"/>
      <w:pPr>
        <w:tabs>
          <w:tab w:val="num" w:pos="0"/>
        </w:tabs>
        <w:ind w:left="8172" w:hanging="286"/>
      </w:pPr>
      <w:rPr>
        <w:rFonts w:ascii="Symbol" w:hAnsi="Symbol" w:cs="Symbol" w:hint="default"/>
      </w:rPr>
    </w:lvl>
  </w:abstractNum>
  <w:abstractNum w:abstractNumId="13" w15:restartNumberingAfterBreak="0">
    <w:nsid w:val="40F11CE7"/>
    <w:multiLevelType w:val="multilevel"/>
    <w:tmpl w:val="15108980"/>
    <w:lvl w:ilvl="0">
      <w:numFmt w:val="bullet"/>
      <w:lvlText w:val=""/>
      <w:lvlJc w:val="left"/>
      <w:pPr>
        <w:tabs>
          <w:tab w:val="num" w:pos="0"/>
        </w:tabs>
        <w:ind w:left="537" w:hanging="284"/>
      </w:pPr>
      <w:rPr>
        <w:rFonts w:ascii="Symbol" w:hAnsi="Symbol" w:cs="Symbol" w:hint="default"/>
      </w:rPr>
    </w:lvl>
    <w:lvl w:ilvl="1">
      <w:numFmt w:val="bullet"/>
      <w:lvlText w:val=""/>
      <w:lvlJc w:val="left"/>
      <w:pPr>
        <w:tabs>
          <w:tab w:val="num" w:pos="0"/>
        </w:tabs>
        <w:ind w:left="1494" w:hanging="284"/>
      </w:pPr>
      <w:rPr>
        <w:rFonts w:ascii="Symbol" w:hAnsi="Symbol" w:cs="Symbol" w:hint="default"/>
      </w:rPr>
    </w:lvl>
    <w:lvl w:ilvl="2">
      <w:numFmt w:val="bullet"/>
      <w:lvlText w:val=""/>
      <w:lvlJc w:val="left"/>
      <w:pPr>
        <w:tabs>
          <w:tab w:val="num" w:pos="0"/>
        </w:tabs>
        <w:ind w:left="2448" w:hanging="284"/>
      </w:pPr>
      <w:rPr>
        <w:rFonts w:ascii="Symbol" w:hAnsi="Symbol" w:cs="Symbol" w:hint="default"/>
      </w:rPr>
    </w:lvl>
    <w:lvl w:ilvl="3">
      <w:numFmt w:val="bullet"/>
      <w:lvlText w:val=""/>
      <w:lvlJc w:val="left"/>
      <w:pPr>
        <w:tabs>
          <w:tab w:val="num" w:pos="0"/>
        </w:tabs>
        <w:ind w:left="3402" w:hanging="284"/>
      </w:pPr>
      <w:rPr>
        <w:rFonts w:ascii="Symbol" w:hAnsi="Symbol" w:cs="Symbol" w:hint="default"/>
      </w:rPr>
    </w:lvl>
    <w:lvl w:ilvl="4">
      <w:numFmt w:val="bullet"/>
      <w:lvlText w:val=""/>
      <w:lvlJc w:val="left"/>
      <w:pPr>
        <w:tabs>
          <w:tab w:val="num" w:pos="0"/>
        </w:tabs>
        <w:ind w:left="4356" w:hanging="284"/>
      </w:pPr>
      <w:rPr>
        <w:rFonts w:ascii="Symbol" w:hAnsi="Symbol" w:cs="Symbol" w:hint="default"/>
      </w:rPr>
    </w:lvl>
    <w:lvl w:ilvl="5">
      <w:numFmt w:val="bullet"/>
      <w:lvlText w:val=""/>
      <w:lvlJc w:val="left"/>
      <w:pPr>
        <w:tabs>
          <w:tab w:val="num" w:pos="0"/>
        </w:tabs>
        <w:ind w:left="5310" w:hanging="284"/>
      </w:pPr>
      <w:rPr>
        <w:rFonts w:ascii="Symbol" w:hAnsi="Symbol" w:cs="Symbol" w:hint="default"/>
      </w:rPr>
    </w:lvl>
    <w:lvl w:ilvl="6">
      <w:numFmt w:val="bullet"/>
      <w:lvlText w:val=""/>
      <w:lvlJc w:val="left"/>
      <w:pPr>
        <w:tabs>
          <w:tab w:val="num" w:pos="0"/>
        </w:tabs>
        <w:ind w:left="6264" w:hanging="284"/>
      </w:pPr>
      <w:rPr>
        <w:rFonts w:ascii="Symbol" w:hAnsi="Symbol" w:cs="Symbol" w:hint="default"/>
      </w:rPr>
    </w:lvl>
    <w:lvl w:ilvl="7">
      <w:numFmt w:val="bullet"/>
      <w:lvlText w:val=""/>
      <w:lvlJc w:val="left"/>
      <w:pPr>
        <w:tabs>
          <w:tab w:val="num" w:pos="0"/>
        </w:tabs>
        <w:ind w:left="7218" w:hanging="284"/>
      </w:pPr>
      <w:rPr>
        <w:rFonts w:ascii="Symbol" w:hAnsi="Symbol" w:cs="Symbol" w:hint="default"/>
      </w:rPr>
    </w:lvl>
    <w:lvl w:ilvl="8">
      <w:numFmt w:val="bullet"/>
      <w:lvlText w:val=""/>
      <w:lvlJc w:val="left"/>
      <w:pPr>
        <w:tabs>
          <w:tab w:val="num" w:pos="0"/>
        </w:tabs>
        <w:ind w:left="8172" w:hanging="284"/>
      </w:pPr>
      <w:rPr>
        <w:rFonts w:ascii="Symbol" w:hAnsi="Symbol" w:cs="Symbol" w:hint="default"/>
      </w:rPr>
    </w:lvl>
  </w:abstractNum>
  <w:abstractNum w:abstractNumId="14" w15:restartNumberingAfterBreak="0">
    <w:nsid w:val="48733298"/>
    <w:multiLevelType w:val="multilevel"/>
    <w:tmpl w:val="7BF85142"/>
    <w:lvl w:ilvl="0">
      <w:start w:val="1"/>
      <w:numFmt w:val="lowerLetter"/>
      <w:lvlText w:val="%1)"/>
      <w:lvlJc w:val="left"/>
      <w:pPr>
        <w:tabs>
          <w:tab w:val="num" w:pos="0"/>
        </w:tabs>
        <w:ind w:left="2054" w:hanging="900"/>
      </w:pPr>
      <w:rPr>
        <w:rFonts w:ascii="Times New Roman" w:eastAsia="Times New Roman" w:hAnsi="Times New Roman" w:cs="Times New Roman"/>
        <w:b/>
        <w:bCs/>
        <w:w w:val="100"/>
        <w:sz w:val="20"/>
        <w:szCs w:val="20"/>
        <w:lang w:val="it-IT" w:eastAsia="en-US" w:bidi="ar-SA"/>
      </w:rPr>
    </w:lvl>
    <w:lvl w:ilvl="1">
      <w:numFmt w:val="bullet"/>
      <w:lvlText w:val=""/>
      <w:lvlJc w:val="left"/>
      <w:pPr>
        <w:tabs>
          <w:tab w:val="num" w:pos="0"/>
        </w:tabs>
        <w:ind w:left="2862" w:hanging="900"/>
      </w:pPr>
      <w:rPr>
        <w:rFonts w:ascii="Symbol" w:hAnsi="Symbol" w:cs="Symbol" w:hint="default"/>
      </w:rPr>
    </w:lvl>
    <w:lvl w:ilvl="2">
      <w:numFmt w:val="bullet"/>
      <w:lvlText w:val=""/>
      <w:lvlJc w:val="left"/>
      <w:pPr>
        <w:tabs>
          <w:tab w:val="num" w:pos="0"/>
        </w:tabs>
        <w:ind w:left="3664" w:hanging="900"/>
      </w:pPr>
      <w:rPr>
        <w:rFonts w:ascii="Symbol" w:hAnsi="Symbol" w:cs="Symbol" w:hint="default"/>
      </w:rPr>
    </w:lvl>
    <w:lvl w:ilvl="3">
      <w:numFmt w:val="bullet"/>
      <w:lvlText w:val=""/>
      <w:lvlJc w:val="left"/>
      <w:pPr>
        <w:tabs>
          <w:tab w:val="num" w:pos="0"/>
        </w:tabs>
        <w:ind w:left="4466" w:hanging="900"/>
      </w:pPr>
      <w:rPr>
        <w:rFonts w:ascii="Symbol" w:hAnsi="Symbol" w:cs="Symbol" w:hint="default"/>
      </w:rPr>
    </w:lvl>
    <w:lvl w:ilvl="4">
      <w:numFmt w:val="bullet"/>
      <w:lvlText w:val=""/>
      <w:lvlJc w:val="left"/>
      <w:pPr>
        <w:tabs>
          <w:tab w:val="num" w:pos="0"/>
        </w:tabs>
        <w:ind w:left="5268" w:hanging="900"/>
      </w:pPr>
      <w:rPr>
        <w:rFonts w:ascii="Symbol" w:hAnsi="Symbol" w:cs="Symbol" w:hint="default"/>
      </w:rPr>
    </w:lvl>
    <w:lvl w:ilvl="5">
      <w:numFmt w:val="bullet"/>
      <w:lvlText w:val=""/>
      <w:lvlJc w:val="left"/>
      <w:pPr>
        <w:tabs>
          <w:tab w:val="num" w:pos="0"/>
        </w:tabs>
        <w:ind w:left="6070" w:hanging="900"/>
      </w:pPr>
      <w:rPr>
        <w:rFonts w:ascii="Symbol" w:hAnsi="Symbol" w:cs="Symbol" w:hint="default"/>
      </w:rPr>
    </w:lvl>
    <w:lvl w:ilvl="6">
      <w:numFmt w:val="bullet"/>
      <w:lvlText w:val=""/>
      <w:lvlJc w:val="left"/>
      <w:pPr>
        <w:tabs>
          <w:tab w:val="num" w:pos="0"/>
        </w:tabs>
        <w:ind w:left="6872" w:hanging="900"/>
      </w:pPr>
      <w:rPr>
        <w:rFonts w:ascii="Symbol" w:hAnsi="Symbol" w:cs="Symbol" w:hint="default"/>
      </w:rPr>
    </w:lvl>
    <w:lvl w:ilvl="7">
      <w:numFmt w:val="bullet"/>
      <w:lvlText w:val=""/>
      <w:lvlJc w:val="left"/>
      <w:pPr>
        <w:tabs>
          <w:tab w:val="num" w:pos="0"/>
        </w:tabs>
        <w:ind w:left="7674" w:hanging="900"/>
      </w:pPr>
      <w:rPr>
        <w:rFonts w:ascii="Symbol" w:hAnsi="Symbol" w:cs="Symbol" w:hint="default"/>
      </w:rPr>
    </w:lvl>
    <w:lvl w:ilvl="8">
      <w:numFmt w:val="bullet"/>
      <w:lvlText w:val=""/>
      <w:lvlJc w:val="left"/>
      <w:pPr>
        <w:tabs>
          <w:tab w:val="num" w:pos="0"/>
        </w:tabs>
        <w:ind w:left="8476" w:hanging="900"/>
      </w:pPr>
      <w:rPr>
        <w:rFonts w:ascii="Symbol" w:hAnsi="Symbol" w:cs="Symbol" w:hint="default"/>
      </w:rPr>
    </w:lvl>
  </w:abstractNum>
  <w:abstractNum w:abstractNumId="15" w15:restartNumberingAfterBreak="0">
    <w:nsid w:val="5063357C"/>
    <w:multiLevelType w:val="multilevel"/>
    <w:tmpl w:val="3206594E"/>
    <w:lvl w:ilvl="0">
      <w:start w:val="1"/>
      <w:numFmt w:val="lowerLetter"/>
      <w:lvlText w:val="%1)"/>
      <w:lvlJc w:val="left"/>
      <w:pPr>
        <w:tabs>
          <w:tab w:val="num" w:pos="0"/>
        </w:tabs>
        <w:ind w:left="538" w:hanging="285"/>
      </w:pPr>
      <w:rPr>
        <w:rFonts w:ascii="Times New Roman" w:eastAsia="Times New Roman" w:hAnsi="Times New Roman" w:cs="Times New Roman"/>
        <w:spacing w:val="-23"/>
        <w:w w:val="100"/>
        <w:sz w:val="24"/>
        <w:szCs w:val="24"/>
        <w:lang w:val="it-IT" w:eastAsia="en-US" w:bidi="ar-SA"/>
      </w:rPr>
    </w:lvl>
    <w:lvl w:ilvl="1">
      <w:numFmt w:val="bullet"/>
      <w:lvlText w:val=""/>
      <w:lvlJc w:val="left"/>
      <w:pPr>
        <w:tabs>
          <w:tab w:val="num" w:pos="0"/>
        </w:tabs>
        <w:ind w:left="1494" w:hanging="285"/>
      </w:pPr>
      <w:rPr>
        <w:rFonts w:ascii="Symbol" w:hAnsi="Symbol" w:cs="Symbol" w:hint="default"/>
      </w:rPr>
    </w:lvl>
    <w:lvl w:ilvl="2">
      <w:numFmt w:val="bullet"/>
      <w:lvlText w:val=""/>
      <w:lvlJc w:val="left"/>
      <w:pPr>
        <w:tabs>
          <w:tab w:val="num" w:pos="0"/>
        </w:tabs>
        <w:ind w:left="2448" w:hanging="285"/>
      </w:pPr>
      <w:rPr>
        <w:rFonts w:ascii="Symbol" w:hAnsi="Symbol" w:cs="Symbol" w:hint="default"/>
      </w:rPr>
    </w:lvl>
    <w:lvl w:ilvl="3">
      <w:numFmt w:val="bullet"/>
      <w:lvlText w:val=""/>
      <w:lvlJc w:val="left"/>
      <w:pPr>
        <w:tabs>
          <w:tab w:val="num" w:pos="0"/>
        </w:tabs>
        <w:ind w:left="3402" w:hanging="285"/>
      </w:pPr>
      <w:rPr>
        <w:rFonts w:ascii="Symbol" w:hAnsi="Symbol" w:cs="Symbol" w:hint="default"/>
      </w:rPr>
    </w:lvl>
    <w:lvl w:ilvl="4">
      <w:numFmt w:val="bullet"/>
      <w:lvlText w:val=""/>
      <w:lvlJc w:val="left"/>
      <w:pPr>
        <w:tabs>
          <w:tab w:val="num" w:pos="0"/>
        </w:tabs>
        <w:ind w:left="4356" w:hanging="285"/>
      </w:pPr>
      <w:rPr>
        <w:rFonts w:ascii="Symbol" w:hAnsi="Symbol" w:cs="Symbol" w:hint="default"/>
      </w:rPr>
    </w:lvl>
    <w:lvl w:ilvl="5">
      <w:numFmt w:val="bullet"/>
      <w:lvlText w:val=""/>
      <w:lvlJc w:val="left"/>
      <w:pPr>
        <w:tabs>
          <w:tab w:val="num" w:pos="0"/>
        </w:tabs>
        <w:ind w:left="5310" w:hanging="285"/>
      </w:pPr>
      <w:rPr>
        <w:rFonts w:ascii="Symbol" w:hAnsi="Symbol" w:cs="Symbol" w:hint="default"/>
      </w:rPr>
    </w:lvl>
    <w:lvl w:ilvl="6">
      <w:numFmt w:val="bullet"/>
      <w:lvlText w:val=""/>
      <w:lvlJc w:val="left"/>
      <w:pPr>
        <w:tabs>
          <w:tab w:val="num" w:pos="0"/>
        </w:tabs>
        <w:ind w:left="6264" w:hanging="285"/>
      </w:pPr>
      <w:rPr>
        <w:rFonts w:ascii="Symbol" w:hAnsi="Symbol" w:cs="Symbol" w:hint="default"/>
      </w:rPr>
    </w:lvl>
    <w:lvl w:ilvl="7">
      <w:numFmt w:val="bullet"/>
      <w:lvlText w:val=""/>
      <w:lvlJc w:val="left"/>
      <w:pPr>
        <w:tabs>
          <w:tab w:val="num" w:pos="0"/>
        </w:tabs>
        <w:ind w:left="7218" w:hanging="285"/>
      </w:pPr>
      <w:rPr>
        <w:rFonts w:ascii="Symbol" w:hAnsi="Symbol" w:cs="Symbol" w:hint="default"/>
      </w:rPr>
    </w:lvl>
    <w:lvl w:ilvl="8">
      <w:numFmt w:val="bullet"/>
      <w:lvlText w:val=""/>
      <w:lvlJc w:val="left"/>
      <w:pPr>
        <w:tabs>
          <w:tab w:val="num" w:pos="0"/>
        </w:tabs>
        <w:ind w:left="8172" w:hanging="285"/>
      </w:pPr>
      <w:rPr>
        <w:rFonts w:ascii="Symbol" w:hAnsi="Symbol" w:cs="Symbol" w:hint="default"/>
      </w:rPr>
    </w:lvl>
  </w:abstractNum>
  <w:abstractNum w:abstractNumId="16" w15:restartNumberingAfterBreak="0">
    <w:nsid w:val="52F65E7D"/>
    <w:multiLevelType w:val="multilevel"/>
    <w:tmpl w:val="3BE05B40"/>
    <w:lvl w:ilvl="0">
      <w:numFmt w:val="bullet"/>
      <w:lvlText w:val="-"/>
      <w:lvlJc w:val="left"/>
      <w:pPr>
        <w:tabs>
          <w:tab w:val="num" w:pos="0"/>
        </w:tabs>
        <w:ind w:left="821" w:hanging="1053"/>
      </w:pPr>
      <w:rPr>
        <w:rFonts w:ascii="Times New Roman" w:hAnsi="Times New Roman" w:cs="Times New Roman" w:hint="default"/>
      </w:rPr>
    </w:lvl>
    <w:lvl w:ilvl="1">
      <w:numFmt w:val="bullet"/>
      <w:lvlText w:val=""/>
      <w:lvlJc w:val="left"/>
      <w:pPr>
        <w:tabs>
          <w:tab w:val="num" w:pos="0"/>
        </w:tabs>
        <w:ind w:left="1746" w:hanging="1053"/>
      </w:pPr>
      <w:rPr>
        <w:rFonts w:ascii="Symbol" w:hAnsi="Symbol" w:cs="Symbol" w:hint="default"/>
      </w:rPr>
    </w:lvl>
    <w:lvl w:ilvl="2">
      <w:numFmt w:val="bullet"/>
      <w:lvlText w:val=""/>
      <w:lvlJc w:val="left"/>
      <w:pPr>
        <w:tabs>
          <w:tab w:val="num" w:pos="0"/>
        </w:tabs>
        <w:ind w:left="2672" w:hanging="1053"/>
      </w:pPr>
      <w:rPr>
        <w:rFonts w:ascii="Symbol" w:hAnsi="Symbol" w:cs="Symbol" w:hint="default"/>
      </w:rPr>
    </w:lvl>
    <w:lvl w:ilvl="3">
      <w:numFmt w:val="bullet"/>
      <w:lvlText w:val=""/>
      <w:lvlJc w:val="left"/>
      <w:pPr>
        <w:tabs>
          <w:tab w:val="num" w:pos="0"/>
        </w:tabs>
        <w:ind w:left="3598" w:hanging="1053"/>
      </w:pPr>
      <w:rPr>
        <w:rFonts w:ascii="Symbol" w:hAnsi="Symbol" w:cs="Symbol" w:hint="default"/>
      </w:rPr>
    </w:lvl>
    <w:lvl w:ilvl="4">
      <w:numFmt w:val="bullet"/>
      <w:lvlText w:val=""/>
      <w:lvlJc w:val="left"/>
      <w:pPr>
        <w:tabs>
          <w:tab w:val="num" w:pos="0"/>
        </w:tabs>
        <w:ind w:left="4524" w:hanging="1053"/>
      </w:pPr>
      <w:rPr>
        <w:rFonts w:ascii="Symbol" w:hAnsi="Symbol" w:cs="Symbol" w:hint="default"/>
      </w:rPr>
    </w:lvl>
    <w:lvl w:ilvl="5">
      <w:numFmt w:val="bullet"/>
      <w:lvlText w:val=""/>
      <w:lvlJc w:val="left"/>
      <w:pPr>
        <w:tabs>
          <w:tab w:val="num" w:pos="0"/>
        </w:tabs>
        <w:ind w:left="5450" w:hanging="1053"/>
      </w:pPr>
      <w:rPr>
        <w:rFonts w:ascii="Symbol" w:hAnsi="Symbol" w:cs="Symbol" w:hint="default"/>
      </w:rPr>
    </w:lvl>
    <w:lvl w:ilvl="6">
      <w:numFmt w:val="bullet"/>
      <w:lvlText w:val=""/>
      <w:lvlJc w:val="left"/>
      <w:pPr>
        <w:tabs>
          <w:tab w:val="num" w:pos="0"/>
        </w:tabs>
        <w:ind w:left="6376" w:hanging="1053"/>
      </w:pPr>
      <w:rPr>
        <w:rFonts w:ascii="Symbol" w:hAnsi="Symbol" w:cs="Symbol" w:hint="default"/>
      </w:rPr>
    </w:lvl>
    <w:lvl w:ilvl="7">
      <w:numFmt w:val="bullet"/>
      <w:lvlText w:val=""/>
      <w:lvlJc w:val="left"/>
      <w:pPr>
        <w:tabs>
          <w:tab w:val="num" w:pos="0"/>
        </w:tabs>
        <w:ind w:left="7302" w:hanging="1053"/>
      </w:pPr>
      <w:rPr>
        <w:rFonts w:ascii="Symbol" w:hAnsi="Symbol" w:cs="Symbol" w:hint="default"/>
      </w:rPr>
    </w:lvl>
    <w:lvl w:ilvl="8">
      <w:numFmt w:val="bullet"/>
      <w:lvlText w:val=""/>
      <w:lvlJc w:val="left"/>
      <w:pPr>
        <w:tabs>
          <w:tab w:val="num" w:pos="0"/>
        </w:tabs>
        <w:ind w:left="8228" w:hanging="1053"/>
      </w:pPr>
      <w:rPr>
        <w:rFonts w:ascii="Symbol" w:hAnsi="Symbol" w:cs="Symbol" w:hint="default"/>
      </w:rPr>
    </w:lvl>
  </w:abstractNum>
  <w:abstractNum w:abstractNumId="17" w15:restartNumberingAfterBreak="0">
    <w:nsid w:val="582667C2"/>
    <w:multiLevelType w:val="multilevel"/>
    <w:tmpl w:val="7C96E486"/>
    <w:lvl w:ilvl="0">
      <w:start w:val="1"/>
      <w:numFmt w:val="lowerLetter"/>
      <w:lvlText w:val="%1)"/>
      <w:lvlJc w:val="left"/>
      <w:pPr>
        <w:tabs>
          <w:tab w:val="num" w:pos="0"/>
        </w:tabs>
        <w:ind w:left="501" w:hanging="248"/>
      </w:pPr>
      <w:rPr>
        <w:rFonts w:ascii="Times New Roman" w:eastAsia="Times New Roman" w:hAnsi="Times New Roman" w:cs="Times New Roman"/>
        <w:spacing w:val="-2"/>
        <w:w w:val="100"/>
        <w:sz w:val="24"/>
        <w:szCs w:val="24"/>
        <w:lang w:val="it-IT" w:eastAsia="en-US" w:bidi="ar-SA"/>
      </w:rPr>
    </w:lvl>
    <w:lvl w:ilvl="1">
      <w:numFmt w:val="bullet"/>
      <w:lvlText w:val=""/>
      <w:lvlJc w:val="left"/>
      <w:pPr>
        <w:tabs>
          <w:tab w:val="num" w:pos="0"/>
        </w:tabs>
        <w:ind w:left="1458" w:hanging="248"/>
      </w:pPr>
      <w:rPr>
        <w:rFonts w:ascii="Symbol" w:hAnsi="Symbol" w:cs="Symbol" w:hint="default"/>
      </w:rPr>
    </w:lvl>
    <w:lvl w:ilvl="2">
      <w:numFmt w:val="bullet"/>
      <w:lvlText w:val=""/>
      <w:lvlJc w:val="left"/>
      <w:pPr>
        <w:tabs>
          <w:tab w:val="num" w:pos="0"/>
        </w:tabs>
        <w:ind w:left="2416" w:hanging="248"/>
      </w:pPr>
      <w:rPr>
        <w:rFonts w:ascii="Symbol" w:hAnsi="Symbol" w:cs="Symbol" w:hint="default"/>
      </w:rPr>
    </w:lvl>
    <w:lvl w:ilvl="3">
      <w:numFmt w:val="bullet"/>
      <w:lvlText w:val=""/>
      <w:lvlJc w:val="left"/>
      <w:pPr>
        <w:tabs>
          <w:tab w:val="num" w:pos="0"/>
        </w:tabs>
        <w:ind w:left="3374" w:hanging="248"/>
      </w:pPr>
      <w:rPr>
        <w:rFonts w:ascii="Symbol" w:hAnsi="Symbol" w:cs="Symbol" w:hint="default"/>
      </w:rPr>
    </w:lvl>
    <w:lvl w:ilvl="4">
      <w:numFmt w:val="bullet"/>
      <w:lvlText w:val=""/>
      <w:lvlJc w:val="left"/>
      <w:pPr>
        <w:tabs>
          <w:tab w:val="num" w:pos="0"/>
        </w:tabs>
        <w:ind w:left="4332" w:hanging="248"/>
      </w:pPr>
      <w:rPr>
        <w:rFonts w:ascii="Symbol" w:hAnsi="Symbol" w:cs="Symbol" w:hint="default"/>
      </w:rPr>
    </w:lvl>
    <w:lvl w:ilvl="5">
      <w:numFmt w:val="bullet"/>
      <w:lvlText w:val=""/>
      <w:lvlJc w:val="left"/>
      <w:pPr>
        <w:tabs>
          <w:tab w:val="num" w:pos="0"/>
        </w:tabs>
        <w:ind w:left="5290" w:hanging="248"/>
      </w:pPr>
      <w:rPr>
        <w:rFonts w:ascii="Symbol" w:hAnsi="Symbol" w:cs="Symbol" w:hint="default"/>
      </w:rPr>
    </w:lvl>
    <w:lvl w:ilvl="6">
      <w:numFmt w:val="bullet"/>
      <w:lvlText w:val=""/>
      <w:lvlJc w:val="left"/>
      <w:pPr>
        <w:tabs>
          <w:tab w:val="num" w:pos="0"/>
        </w:tabs>
        <w:ind w:left="6248" w:hanging="248"/>
      </w:pPr>
      <w:rPr>
        <w:rFonts w:ascii="Symbol" w:hAnsi="Symbol" w:cs="Symbol" w:hint="default"/>
      </w:rPr>
    </w:lvl>
    <w:lvl w:ilvl="7">
      <w:numFmt w:val="bullet"/>
      <w:lvlText w:val=""/>
      <w:lvlJc w:val="left"/>
      <w:pPr>
        <w:tabs>
          <w:tab w:val="num" w:pos="0"/>
        </w:tabs>
        <w:ind w:left="7206" w:hanging="248"/>
      </w:pPr>
      <w:rPr>
        <w:rFonts w:ascii="Symbol" w:hAnsi="Symbol" w:cs="Symbol" w:hint="default"/>
      </w:rPr>
    </w:lvl>
    <w:lvl w:ilvl="8">
      <w:numFmt w:val="bullet"/>
      <w:lvlText w:val=""/>
      <w:lvlJc w:val="left"/>
      <w:pPr>
        <w:tabs>
          <w:tab w:val="num" w:pos="0"/>
        </w:tabs>
        <w:ind w:left="8164" w:hanging="248"/>
      </w:pPr>
      <w:rPr>
        <w:rFonts w:ascii="Symbol" w:hAnsi="Symbol" w:cs="Symbol" w:hint="default"/>
      </w:rPr>
    </w:lvl>
  </w:abstractNum>
  <w:abstractNum w:abstractNumId="18" w15:restartNumberingAfterBreak="0">
    <w:nsid w:val="583947C6"/>
    <w:multiLevelType w:val="multilevel"/>
    <w:tmpl w:val="9126CC98"/>
    <w:lvl w:ilvl="0">
      <w:start w:val="8"/>
      <w:numFmt w:val="decimal"/>
      <w:lvlText w:val="%1"/>
      <w:lvlJc w:val="left"/>
      <w:pPr>
        <w:tabs>
          <w:tab w:val="num" w:pos="0"/>
        </w:tabs>
        <w:ind w:left="614" w:hanging="361"/>
      </w:pPr>
      <w:rPr>
        <w:lang w:val="it-IT" w:eastAsia="en-US" w:bidi="ar-SA"/>
      </w:rPr>
    </w:lvl>
    <w:lvl w:ilvl="1">
      <w:start w:val="1"/>
      <w:numFmt w:val="decimal"/>
      <w:lvlText w:val="%1.%2"/>
      <w:lvlJc w:val="left"/>
      <w:pPr>
        <w:tabs>
          <w:tab w:val="num" w:pos="0"/>
        </w:tabs>
        <w:ind w:left="614" w:hanging="361"/>
      </w:pPr>
      <w:rPr>
        <w:b/>
        <w:bCs/>
        <w:w w:val="100"/>
        <w:lang w:val="it-IT" w:eastAsia="en-US" w:bidi="ar-SA"/>
      </w:rPr>
    </w:lvl>
    <w:lvl w:ilvl="2">
      <w:start w:val="1"/>
      <w:numFmt w:val="decimal"/>
      <w:lvlText w:val="%3."/>
      <w:lvlJc w:val="left"/>
      <w:pPr>
        <w:tabs>
          <w:tab w:val="num" w:pos="0"/>
        </w:tabs>
        <w:ind w:left="755" w:hanging="361"/>
      </w:pPr>
      <w:rPr>
        <w:spacing w:val="-2"/>
        <w:w w:val="100"/>
        <w:lang w:val="it-IT" w:eastAsia="en-US" w:bidi="ar-SA"/>
      </w:rPr>
    </w:lvl>
    <w:lvl w:ilvl="3">
      <w:start w:val="1"/>
      <w:numFmt w:val="lowerLetter"/>
      <w:lvlText w:val="%4)"/>
      <w:lvlJc w:val="left"/>
      <w:pPr>
        <w:tabs>
          <w:tab w:val="num" w:pos="0"/>
        </w:tabs>
        <w:ind w:left="974" w:hanging="361"/>
      </w:pPr>
      <w:rPr>
        <w:rFonts w:ascii="Times New Roman" w:eastAsia="Times New Roman" w:hAnsi="Times New Roman" w:cs="Times New Roman"/>
        <w:spacing w:val="-7"/>
        <w:w w:val="100"/>
        <w:sz w:val="24"/>
        <w:szCs w:val="24"/>
        <w:lang w:val="it-IT" w:eastAsia="en-US" w:bidi="ar-SA"/>
      </w:rPr>
    </w:lvl>
    <w:lvl w:ilvl="4">
      <w:numFmt w:val="bullet"/>
      <w:lvlText w:val=""/>
      <w:lvlJc w:val="left"/>
      <w:pPr>
        <w:tabs>
          <w:tab w:val="num" w:pos="0"/>
        </w:tabs>
        <w:ind w:left="3255" w:hanging="361"/>
      </w:pPr>
      <w:rPr>
        <w:rFonts w:ascii="Symbol" w:hAnsi="Symbol" w:cs="Symbol" w:hint="default"/>
      </w:rPr>
    </w:lvl>
    <w:lvl w:ilvl="5">
      <w:numFmt w:val="bullet"/>
      <w:lvlText w:val=""/>
      <w:lvlJc w:val="left"/>
      <w:pPr>
        <w:tabs>
          <w:tab w:val="num" w:pos="0"/>
        </w:tabs>
        <w:ind w:left="4392" w:hanging="361"/>
      </w:pPr>
      <w:rPr>
        <w:rFonts w:ascii="Symbol" w:hAnsi="Symbol" w:cs="Symbol" w:hint="default"/>
      </w:rPr>
    </w:lvl>
    <w:lvl w:ilvl="6">
      <w:numFmt w:val="bullet"/>
      <w:lvlText w:val=""/>
      <w:lvlJc w:val="left"/>
      <w:pPr>
        <w:tabs>
          <w:tab w:val="num" w:pos="0"/>
        </w:tabs>
        <w:ind w:left="5530" w:hanging="361"/>
      </w:pPr>
      <w:rPr>
        <w:rFonts w:ascii="Symbol" w:hAnsi="Symbol" w:cs="Symbol" w:hint="default"/>
      </w:rPr>
    </w:lvl>
    <w:lvl w:ilvl="7">
      <w:numFmt w:val="bullet"/>
      <w:lvlText w:val=""/>
      <w:lvlJc w:val="left"/>
      <w:pPr>
        <w:tabs>
          <w:tab w:val="num" w:pos="0"/>
        </w:tabs>
        <w:ind w:left="6667" w:hanging="361"/>
      </w:pPr>
      <w:rPr>
        <w:rFonts w:ascii="Symbol" w:hAnsi="Symbol" w:cs="Symbol" w:hint="default"/>
      </w:rPr>
    </w:lvl>
    <w:lvl w:ilvl="8">
      <w:numFmt w:val="bullet"/>
      <w:lvlText w:val=""/>
      <w:lvlJc w:val="left"/>
      <w:pPr>
        <w:tabs>
          <w:tab w:val="num" w:pos="0"/>
        </w:tabs>
        <w:ind w:left="7805" w:hanging="361"/>
      </w:pPr>
      <w:rPr>
        <w:rFonts w:ascii="Symbol" w:hAnsi="Symbol" w:cs="Symbol" w:hint="default"/>
      </w:rPr>
    </w:lvl>
  </w:abstractNum>
  <w:abstractNum w:abstractNumId="19" w15:restartNumberingAfterBreak="0">
    <w:nsid w:val="60F27954"/>
    <w:multiLevelType w:val="multilevel"/>
    <w:tmpl w:val="BC6605C2"/>
    <w:lvl w:ilvl="0">
      <w:start w:val="1"/>
      <w:numFmt w:val="lowerLetter"/>
      <w:lvlText w:val="%1)"/>
      <w:lvlJc w:val="left"/>
      <w:pPr>
        <w:tabs>
          <w:tab w:val="num" w:pos="0"/>
        </w:tabs>
        <w:ind w:left="254" w:hanging="278"/>
      </w:pPr>
      <w:rPr>
        <w:rFonts w:ascii="Times New Roman" w:eastAsia="Times New Roman" w:hAnsi="Times New Roman" w:cs="Times New Roman"/>
        <w:spacing w:val="-30"/>
        <w:w w:val="97"/>
        <w:sz w:val="24"/>
        <w:szCs w:val="24"/>
        <w:lang w:val="it-IT" w:eastAsia="en-US" w:bidi="ar-SA"/>
      </w:rPr>
    </w:lvl>
    <w:lvl w:ilvl="1">
      <w:numFmt w:val="bullet"/>
      <w:lvlText w:val=""/>
      <w:lvlJc w:val="left"/>
      <w:pPr>
        <w:tabs>
          <w:tab w:val="num" w:pos="0"/>
        </w:tabs>
        <w:ind w:left="1242" w:hanging="278"/>
      </w:pPr>
      <w:rPr>
        <w:rFonts w:ascii="Symbol" w:hAnsi="Symbol" w:cs="Symbol" w:hint="default"/>
      </w:rPr>
    </w:lvl>
    <w:lvl w:ilvl="2">
      <w:numFmt w:val="bullet"/>
      <w:lvlText w:val=""/>
      <w:lvlJc w:val="left"/>
      <w:pPr>
        <w:tabs>
          <w:tab w:val="num" w:pos="0"/>
        </w:tabs>
        <w:ind w:left="2224" w:hanging="278"/>
      </w:pPr>
      <w:rPr>
        <w:rFonts w:ascii="Symbol" w:hAnsi="Symbol" w:cs="Symbol" w:hint="default"/>
      </w:rPr>
    </w:lvl>
    <w:lvl w:ilvl="3">
      <w:numFmt w:val="bullet"/>
      <w:lvlText w:val=""/>
      <w:lvlJc w:val="left"/>
      <w:pPr>
        <w:tabs>
          <w:tab w:val="num" w:pos="0"/>
        </w:tabs>
        <w:ind w:left="3206" w:hanging="278"/>
      </w:pPr>
      <w:rPr>
        <w:rFonts w:ascii="Symbol" w:hAnsi="Symbol" w:cs="Symbol" w:hint="default"/>
      </w:rPr>
    </w:lvl>
    <w:lvl w:ilvl="4">
      <w:numFmt w:val="bullet"/>
      <w:lvlText w:val=""/>
      <w:lvlJc w:val="left"/>
      <w:pPr>
        <w:tabs>
          <w:tab w:val="num" w:pos="0"/>
        </w:tabs>
        <w:ind w:left="4188" w:hanging="278"/>
      </w:pPr>
      <w:rPr>
        <w:rFonts w:ascii="Symbol" w:hAnsi="Symbol" w:cs="Symbol" w:hint="default"/>
      </w:rPr>
    </w:lvl>
    <w:lvl w:ilvl="5">
      <w:numFmt w:val="bullet"/>
      <w:lvlText w:val=""/>
      <w:lvlJc w:val="left"/>
      <w:pPr>
        <w:tabs>
          <w:tab w:val="num" w:pos="0"/>
        </w:tabs>
        <w:ind w:left="5170" w:hanging="278"/>
      </w:pPr>
      <w:rPr>
        <w:rFonts w:ascii="Symbol" w:hAnsi="Symbol" w:cs="Symbol" w:hint="default"/>
      </w:rPr>
    </w:lvl>
    <w:lvl w:ilvl="6">
      <w:numFmt w:val="bullet"/>
      <w:lvlText w:val=""/>
      <w:lvlJc w:val="left"/>
      <w:pPr>
        <w:tabs>
          <w:tab w:val="num" w:pos="0"/>
        </w:tabs>
        <w:ind w:left="6152" w:hanging="278"/>
      </w:pPr>
      <w:rPr>
        <w:rFonts w:ascii="Symbol" w:hAnsi="Symbol" w:cs="Symbol" w:hint="default"/>
      </w:rPr>
    </w:lvl>
    <w:lvl w:ilvl="7">
      <w:numFmt w:val="bullet"/>
      <w:lvlText w:val=""/>
      <w:lvlJc w:val="left"/>
      <w:pPr>
        <w:tabs>
          <w:tab w:val="num" w:pos="0"/>
        </w:tabs>
        <w:ind w:left="7134" w:hanging="278"/>
      </w:pPr>
      <w:rPr>
        <w:rFonts w:ascii="Symbol" w:hAnsi="Symbol" w:cs="Symbol" w:hint="default"/>
      </w:rPr>
    </w:lvl>
    <w:lvl w:ilvl="8">
      <w:numFmt w:val="bullet"/>
      <w:lvlText w:val=""/>
      <w:lvlJc w:val="left"/>
      <w:pPr>
        <w:tabs>
          <w:tab w:val="num" w:pos="0"/>
        </w:tabs>
        <w:ind w:left="8116" w:hanging="278"/>
      </w:pPr>
      <w:rPr>
        <w:rFonts w:ascii="Symbol" w:hAnsi="Symbol" w:cs="Symbol" w:hint="default"/>
      </w:rPr>
    </w:lvl>
  </w:abstractNum>
  <w:abstractNum w:abstractNumId="20" w15:restartNumberingAfterBreak="0">
    <w:nsid w:val="65750268"/>
    <w:multiLevelType w:val="multilevel"/>
    <w:tmpl w:val="210A03FE"/>
    <w:lvl w:ilvl="0">
      <w:start w:val="1"/>
      <w:numFmt w:val="decimal"/>
      <w:lvlText w:val="%1)"/>
      <w:lvlJc w:val="left"/>
      <w:pPr>
        <w:tabs>
          <w:tab w:val="num" w:pos="0"/>
        </w:tabs>
        <w:ind w:left="480" w:hanging="480"/>
      </w:pPr>
      <w:rPr>
        <w:w w:val="100"/>
        <w:lang w:val="it-IT" w:eastAsia="en-US" w:bidi="ar-SA"/>
      </w:rPr>
    </w:lvl>
    <w:lvl w:ilvl="1">
      <w:numFmt w:val="bullet"/>
      <w:lvlText w:val=""/>
      <w:lvlJc w:val="left"/>
      <w:pPr>
        <w:tabs>
          <w:tab w:val="num" w:pos="0"/>
        </w:tabs>
        <w:ind w:left="1440" w:hanging="480"/>
      </w:pPr>
      <w:rPr>
        <w:rFonts w:ascii="Symbol" w:hAnsi="Symbol" w:cs="Symbol" w:hint="default"/>
      </w:rPr>
    </w:lvl>
    <w:lvl w:ilvl="2">
      <w:numFmt w:val="bullet"/>
      <w:lvlText w:val=""/>
      <w:lvlJc w:val="left"/>
      <w:pPr>
        <w:tabs>
          <w:tab w:val="num" w:pos="0"/>
        </w:tabs>
        <w:ind w:left="2400" w:hanging="480"/>
      </w:pPr>
      <w:rPr>
        <w:rFonts w:ascii="Symbol" w:hAnsi="Symbol" w:cs="Symbol" w:hint="default"/>
      </w:rPr>
    </w:lvl>
    <w:lvl w:ilvl="3">
      <w:numFmt w:val="bullet"/>
      <w:lvlText w:val=""/>
      <w:lvlJc w:val="left"/>
      <w:pPr>
        <w:tabs>
          <w:tab w:val="num" w:pos="0"/>
        </w:tabs>
        <w:ind w:left="3360" w:hanging="480"/>
      </w:pPr>
      <w:rPr>
        <w:rFonts w:ascii="Symbol" w:hAnsi="Symbol" w:cs="Symbol" w:hint="default"/>
      </w:rPr>
    </w:lvl>
    <w:lvl w:ilvl="4">
      <w:numFmt w:val="bullet"/>
      <w:lvlText w:val=""/>
      <w:lvlJc w:val="left"/>
      <w:pPr>
        <w:tabs>
          <w:tab w:val="num" w:pos="0"/>
        </w:tabs>
        <w:ind w:left="4320" w:hanging="480"/>
      </w:pPr>
      <w:rPr>
        <w:rFonts w:ascii="Symbol" w:hAnsi="Symbol" w:cs="Symbol" w:hint="default"/>
      </w:rPr>
    </w:lvl>
    <w:lvl w:ilvl="5">
      <w:numFmt w:val="bullet"/>
      <w:lvlText w:val=""/>
      <w:lvlJc w:val="left"/>
      <w:pPr>
        <w:tabs>
          <w:tab w:val="num" w:pos="0"/>
        </w:tabs>
        <w:ind w:left="5280" w:hanging="480"/>
      </w:pPr>
      <w:rPr>
        <w:rFonts w:ascii="Symbol" w:hAnsi="Symbol" w:cs="Symbol" w:hint="default"/>
      </w:rPr>
    </w:lvl>
    <w:lvl w:ilvl="6">
      <w:numFmt w:val="bullet"/>
      <w:lvlText w:val=""/>
      <w:lvlJc w:val="left"/>
      <w:pPr>
        <w:tabs>
          <w:tab w:val="num" w:pos="0"/>
        </w:tabs>
        <w:ind w:left="6240" w:hanging="480"/>
      </w:pPr>
      <w:rPr>
        <w:rFonts w:ascii="Symbol" w:hAnsi="Symbol" w:cs="Symbol" w:hint="default"/>
      </w:rPr>
    </w:lvl>
    <w:lvl w:ilvl="7">
      <w:numFmt w:val="bullet"/>
      <w:lvlText w:val=""/>
      <w:lvlJc w:val="left"/>
      <w:pPr>
        <w:tabs>
          <w:tab w:val="num" w:pos="0"/>
        </w:tabs>
        <w:ind w:left="7200" w:hanging="480"/>
      </w:pPr>
      <w:rPr>
        <w:rFonts w:ascii="Symbol" w:hAnsi="Symbol" w:cs="Symbol" w:hint="default"/>
      </w:rPr>
    </w:lvl>
    <w:lvl w:ilvl="8">
      <w:numFmt w:val="bullet"/>
      <w:lvlText w:val=""/>
      <w:lvlJc w:val="left"/>
      <w:pPr>
        <w:tabs>
          <w:tab w:val="num" w:pos="0"/>
        </w:tabs>
        <w:ind w:left="8160" w:hanging="480"/>
      </w:pPr>
      <w:rPr>
        <w:rFonts w:ascii="Symbol" w:hAnsi="Symbol" w:cs="Symbol" w:hint="default"/>
      </w:rPr>
    </w:lvl>
  </w:abstractNum>
  <w:abstractNum w:abstractNumId="21" w15:restartNumberingAfterBreak="0">
    <w:nsid w:val="70A528B1"/>
    <w:multiLevelType w:val="multilevel"/>
    <w:tmpl w:val="7C3224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2515F40"/>
    <w:multiLevelType w:val="multilevel"/>
    <w:tmpl w:val="B678893C"/>
    <w:lvl w:ilvl="0">
      <w:start w:val="2"/>
      <w:numFmt w:val="decimal"/>
      <w:lvlText w:val="%1"/>
      <w:lvlJc w:val="left"/>
      <w:pPr>
        <w:tabs>
          <w:tab w:val="num" w:pos="0"/>
        </w:tabs>
        <w:ind w:left="434" w:hanging="181"/>
      </w:pPr>
      <w:rPr>
        <w:b/>
        <w:bCs/>
        <w:w w:val="100"/>
        <w:lang w:val="it-IT" w:eastAsia="en-US" w:bidi="ar-SA"/>
      </w:rPr>
    </w:lvl>
    <w:lvl w:ilvl="1">
      <w:numFmt w:val="bullet"/>
      <w:lvlText w:val=""/>
      <w:lvlJc w:val="left"/>
      <w:pPr>
        <w:tabs>
          <w:tab w:val="num" w:pos="0"/>
        </w:tabs>
        <w:ind w:left="1404" w:hanging="181"/>
      </w:pPr>
      <w:rPr>
        <w:rFonts w:ascii="Symbol" w:hAnsi="Symbol" w:cs="Symbol" w:hint="default"/>
      </w:rPr>
    </w:lvl>
    <w:lvl w:ilvl="2">
      <w:numFmt w:val="bullet"/>
      <w:lvlText w:val=""/>
      <w:lvlJc w:val="left"/>
      <w:pPr>
        <w:tabs>
          <w:tab w:val="num" w:pos="0"/>
        </w:tabs>
        <w:ind w:left="2368" w:hanging="181"/>
      </w:pPr>
      <w:rPr>
        <w:rFonts w:ascii="Symbol" w:hAnsi="Symbol" w:cs="Symbol" w:hint="default"/>
      </w:rPr>
    </w:lvl>
    <w:lvl w:ilvl="3">
      <w:numFmt w:val="bullet"/>
      <w:lvlText w:val=""/>
      <w:lvlJc w:val="left"/>
      <w:pPr>
        <w:tabs>
          <w:tab w:val="num" w:pos="0"/>
        </w:tabs>
        <w:ind w:left="3332" w:hanging="181"/>
      </w:pPr>
      <w:rPr>
        <w:rFonts w:ascii="Symbol" w:hAnsi="Symbol" w:cs="Symbol" w:hint="default"/>
      </w:rPr>
    </w:lvl>
    <w:lvl w:ilvl="4">
      <w:numFmt w:val="bullet"/>
      <w:lvlText w:val=""/>
      <w:lvlJc w:val="left"/>
      <w:pPr>
        <w:tabs>
          <w:tab w:val="num" w:pos="0"/>
        </w:tabs>
        <w:ind w:left="4296" w:hanging="181"/>
      </w:pPr>
      <w:rPr>
        <w:rFonts w:ascii="Symbol" w:hAnsi="Symbol" w:cs="Symbol" w:hint="default"/>
      </w:rPr>
    </w:lvl>
    <w:lvl w:ilvl="5">
      <w:numFmt w:val="bullet"/>
      <w:lvlText w:val=""/>
      <w:lvlJc w:val="left"/>
      <w:pPr>
        <w:tabs>
          <w:tab w:val="num" w:pos="0"/>
        </w:tabs>
        <w:ind w:left="5260" w:hanging="181"/>
      </w:pPr>
      <w:rPr>
        <w:rFonts w:ascii="Symbol" w:hAnsi="Symbol" w:cs="Symbol" w:hint="default"/>
      </w:rPr>
    </w:lvl>
    <w:lvl w:ilvl="6">
      <w:numFmt w:val="bullet"/>
      <w:lvlText w:val=""/>
      <w:lvlJc w:val="left"/>
      <w:pPr>
        <w:tabs>
          <w:tab w:val="num" w:pos="0"/>
        </w:tabs>
        <w:ind w:left="6224" w:hanging="181"/>
      </w:pPr>
      <w:rPr>
        <w:rFonts w:ascii="Symbol" w:hAnsi="Symbol" w:cs="Symbol" w:hint="default"/>
      </w:rPr>
    </w:lvl>
    <w:lvl w:ilvl="7">
      <w:numFmt w:val="bullet"/>
      <w:lvlText w:val=""/>
      <w:lvlJc w:val="left"/>
      <w:pPr>
        <w:tabs>
          <w:tab w:val="num" w:pos="0"/>
        </w:tabs>
        <w:ind w:left="7188" w:hanging="181"/>
      </w:pPr>
      <w:rPr>
        <w:rFonts w:ascii="Symbol" w:hAnsi="Symbol" w:cs="Symbol" w:hint="default"/>
      </w:rPr>
    </w:lvl>
    <w:lvl w:ilvl="8">
      <w:numFmt w:val="bullet"/>
      <w:lvlText w:val=""/>
      <w:lvlJc w:val="left"/>
      <w:pPr>
        <w:tabs>
          <w:tab w:val="num" w:pos="0"/>
        </w:tabs>
        <w:ind w:left="8152" w:hanging="181"/>
      </w:pPr>
      <w:rPr>
        <w:rFonts w:ascii="Symbol" w:hAnsi="Symbol" w:cs="Symbol" w:hint="default"/>
      </w:rPr>
    </w:lvl>
  </w:abstractNum>
  <w:abstractNum w:abstractNumId="23" w15:restartNumberingAfterBreak="0">
    <w:nsid w:val="74C322F1"/>
    <w:multiLevelType w:val="multilevel"/>
    <w:tmpl w:val="4140B066"/>
    <w:lvl w:ilvl="0">
      <w:numFmt w:val="bullet"/>
      <w:lvlText w:val=""/>
      <w:lvlJc w:val="left"/>
      <w:pPr>
        <w:tabs>
          <w:tab w:val="num" w:pos="0"/>
        </w:tabs>
        <w:ind w:left="821" w:hanging="1053"/>
      </w:pPr>
      <w:rPr>
        <w:rFonts w:ascii="Wingdings" w:hAnsi="Wingdings" w:cs="Wingdings" w:hint="default"/>
      </w:rPr>
    </w:lvl>
    <w:lvl w:ilvl="1">
      <w:numFmt w:val="bullet"/>
      <w:lvlText w:val=""/>
      <w:lvlJc w:val="left"/>
      <w:pPr>
        <w:tabs>
          <w:tab w:val="num" w:pos="0"/>
        </w:tabs>
        <w:ind w:left="821" w:hanging="873"/>
      </w:pPr>
      <w:rPr>
        <w:rFonts w:ascii="Wingdings" w:hAnsi="Wingdings" w:cs="Wingdings" w:hint="default"/>
      </w:rPr>
    </w:lvl>
    <w:lvl w:ilvl="2">
      <w:numFmt w:val="bullet"/>
      <w:lvlText w:val=""/>
      <w:lvlJc w:val="left"/>
      <w:pPr>
        <w:tabs>
          <w:tab w:val="num" w:pos="0"/>
        </w:tabs>
        <w:ind w:left="974" w:hanging="540"/>
      </w:pPr>
      <w:rPr>
        <w:rFonts w:ascii="Symbol" w:hAnsi="Symbol" w:cs="Symbol" w:hint="default"/>
      </w:rPr>
    </w:lvl>
    <w:lvl w:ilvl="3">
      <w:numFmt w:val="bullet"/>
      <w:lvlText w:val=""/>
      <w:lvlJc w:val="left"/>
      <w:pPr>
        <w:tabs>
          <w:tab w:val="num" w:pos="0"/>
        </w:tabs>
        <w:ind w:left="3002" w:hanging="540"/>
      </w:pPr>
      <w:rPr>
        <w:rFonts w:ascii="Symbol" w:hAnsi="Symbol" w:cs="Symbol" w:hint="default"/>
      </w:rPr>
    </w:lvl>
    <w:lvl w:ilvl="4">
      <w:numFmt w:val="bullet"/>
      <w:lvlText w:val=""/>
      <w:lvlJc w:val="left"/>
      <w:pPr>
        <w:tabs>
          <w:tab w:val="num" w:pos="0"/>
        </w:tabs>
        <w:ind w:left="4013" w:hanging="540"/>
      </w:pPr>
      <w:rPr>
        <w:rFonts w:ascii="Symbol" w:hAnsi="Symbol" w:cs="Symbol" w:hint="default"/>
      </w:rPr>
    </w:lvl>
    <w:lvl w:ilvl="5">
      <w:numFmt w:val="bullet"/>
      <w:lvlText w:val=""/>
      <w:lvlJc w:val="left"/>
      <w:pPr>
        <w:tabs>
          <w:tab w:val="num" w:pos="0"/>
        </w:tabs>
        <w:ind w:left="5024" w:hanging="540"/>
      </w:pPr>
      <w:rPr>
        <w:rFonts w:ascii="Symbol" w:hAnsi="Symbol" w:cs="Symbol" w:hint="default"/>
      </w:rPr>
    </w:lvl>
    <w:lvl w:ilvl="6">
      <w:numFmt w:val="bullet"/>
      <w:lvlText w:val=""/>
      <w:lvlJc w:val="left"/>
      <w:pPr>
        <w:tabs>
          <w:tab w:val="num" w:pos="0"/>
        </w:tabs>
        <w:ind w:left="6035" w:hanging="540"/>
      </w:pPr>
      <w:rPr>
        <w:rFonts w:ascii="Symbol" w:hAnsi="Symbol" w:cs="Symbol" w:hint="default"/>
      </w:rPr>
    </w:lvl>
    <w:lvl w:ilvl="7">
      <w:numFmt w:val="bullet"/>
      <w:lvlText w:val=""/>
      <w:lvlJc w:val="left"/>
      <w:pPr>
        <w:tabs>
          <w:tab w:val="num" w:pos="0"/>
        </w:tabs>
        <w:ind w:left="7046" w:hanging="540"/>
      </w:pPr>
      <w:rPr>
        <w:rFonts w:ascii="Symbol" w:hAnsi="Symbol" w:cs="Symbol" w:hint="default"/>
      </w:rPr>
    </w:lvl>
    <w:lvl w:ilvl="8">
      <w:numFmt w:val="bullet"/>
      <w:lvlText w:val=""/>
      <w:lvlJc w:val="left"/>
      <w:pPr>
        <w:tabs>
          <w:tab w:val="num" w:pos="0"/>
        </w:tabs>
        <w:ind w:left="8057" w:hanging="540"/>
      </w:pPr>
      <w:rPr>
        <w:rFonts w:ascii="Symbol" w:hAnsi="Symbol" w:cs="Symbol" w:hint="default"/>
      </w:rPr>
    </w:lvl>
  </w:abstractNum>
  <w:abstractNum w:abstractNumId="24" w15:restartNumberingAfterBreak="0">
    <w:nsid w:val="74C334FD"/>
    <w:multiLevelType w:val="multilevel"/>
    <w:tmpl w:val="2DCE8AFC"/>
    <w:lvl w:ilvl="0">
      <w:numFmt w:val="bullet"/>
      <w:lvlText w:val="l"/>
      <w:lvlJc w:val="left"/>
      <w:pPr>
        <w:tabs>
          <w:tab w:val="num" w:pos="0"/>
        </w:tabs>
        <w:ind w:left="537" w:hanging="284"/>
      </w:pPr>
      <w:rPr>
        <w:rFonts w:ascii="Wingdings" w:hAnsi="Wingdings" w:cs="Wingdings" w:hint="default"/>
      </w:rPr>
    </w:lvl>
    <w:lvl w:ilvl="1">
      <w:numFmt w:val="bullet"/>
      <w:lvlText w:val=""/>
      <w:lvlJc w:val="left"/>
      <w:pPr>
        <w:tabs>
          <w:tab w:val="num" w:pos="0"/>
        </w:tabs>
        <w:ind w:left="1115" w:hanging="360"/>
      </w:pPr>
      <w:rPr>
        <w:rFonts w:ascii="Wingdings" w:hAnsi="Wingdings" w:cs="Wingdings" w:hint="default"/>
      </w:rPr>
    </w:lvl>
    <w:lvl w:ilvl="2">
      <w:numFmt w:val="bullet"/>
      <w:lvlText w:val=""/>
      <w:lvlJc w:val="left"/>
      <w:pPr>
        <w:tabs>
          <w:tab w:val="num" w:pos="0"/>
        </w:tabs>
        <w:ind w:left="2115" w:hanging="360"/>
      </w:pPr>
      <w:rPr>
        <w:rFonts w:ascii="Symbol" w:hAnsi="Symbol" w:cs="Symbol" w:hint="default"/>
      </w:rPr>
    </w:lvl>
    <w:lvl w:ilvl="3">
      <w:numFmt w:val="bullet"/>
      <w:lvlText w:val=""/>
      <w:lvlJc w:val="left"/>
      <w:pPr>
        <w:tabs>
          <w:tab w:val="num" w:pos="0"/>
        </w:tabs>
        <w:ind w:left="3111" w:hanging="360"/>
      </w:pPr>
      <w:rPr>
        <w:rFonts w:ascii="Symbol" w:hAnsi="Symbol" w:cs="Symbol" w:hint="default"/>
      </w:rPr>
    </w:lvl>
    <w:lvl w:ilvl="4">
      <w:numFmt w:val="bullet"/>
      <w:lvlText w:val=""/>
      <w:lvlJc w:val="left"/>
      <w:pPr>
        <w:tabs>
          <w:tab w:val="num" w:pos="0"/>
        </w:tabs>
        <w:ind w:left="4106" w:hanging="360"/>
      </w:pPr>
      <w:rPr>
        <w:rFonts w:ascii="Symbol" w:hAnsi="Symbol" w:cs="Symbol" w:hint="default"/>
      </w:rPr>
    </w:lvl>
    <w:lvl w:ilvl="5">
      <w:numFmt w:val="bullet"/>
      <w:lvlText w:val=""/>
      <w:lvlJc w:val="left"/>
      <w:pPr>
        <w:tabs>
          <w:tab w:val="num" w:pos="0"/>
        </w:tabs>
        <w:ind w:left="5102" w:hanging="360"/>
      </w:pPr>
      <w:rPr>
        <w:rFonts w:ascii="Symbol" w:hAnsi="Symbol" w:cs="Symbol" w:hint="default"/>
      </w:rPr>
    </w:lvl>
    <w:lvl w:ilvl="6">
      <w:numFmt w:val="bullet"/>
      <w:lvlText w:val=""/>
      <w:lvlJc w:val="left"/>
      <w:pPr>
        <w:tabs>
          <w:tab w:val="num" w:pos="0"/>
        </w:tabs>
        <w:ind w:left="6097" w:hanging="360"/>
      </w:pPr>
      <w:rPr>
        <w:rFonts w:ascii="Symbol" w:hAnsi="Symbol" w:cs="Symbol" w:hint="default"/>
      </w:rPr>
    </w:lvl>
    <w:lvl w:ilvl="7">
      <w:numFmt w:val="bullet"/>
      <w:lvlText w:val=""/>
      <w:lvlJc w:val="left"/>
      <w:pPr>
        <w:tabs>
          <w:tab w:val="num" w:pos="0"/>
        </w:tabs>
        <w:ind w:left="7093" w:hanging="360"/>
      </w:pPr>
      <w:rPr>
        <w:rFonts w:ascii="Symbol" w:hAnsi="Symbol" w:cs="Symbol" w:hint="default"/>
      </w:rPr>
    </w:lvl>
    <w:lvl w:ilvl="8">
      <w:numFmt w:val="bullet"/>
      <w:lvlText w:val=""/>
      <w:lvlJc w:val="left"/>
      <w:pPr>
        <w:tabs>
          <w:tab w:val="num" w:pos="0"/>
        </w:tabs>
        <w:ind w:left="8088" w:hanging="360"/>
      </w:pPr>
      <w:rPr>
        <w:rFonts w:ascii="Symbol" w:hAnsi="Symbol" w:cs="Symbol" w:hint="default"/>
      </w:rPr>
    </w:lvl>
  </w:abstractNum>
  <w:abstractNum w:abstractNumId="25" w15:restartNumberingAfterBreak="0">
    <w:nsid w:val="7AAF5B1A"/>
    <w:multiLevelType w:val="multilevel"/>
    <w:tmpl w:val="790C6600"/>
    <w:lvl w:ilvl="0">
      <w:numFmt w:val="bullet"/>
      <w:lvlText w:val=""/>
      <w:lvlJc w:val="left"/>
      <w:pPr>
        <w:tabs>
          <w:tab w:val="num" w:pos="0"/>
        </w:tabs>
        <w:ind w:left="614" w:hanging="360"/>
      </w:pPr>
      <w:rPr>
        <w:rFonts w:ascii="Symbol" w:hAnsi="Symbol" w:cs="Symbol" w:hint="default"/>
      </w:rPr>
    </w:lvl>
    <w:lvl w:ilvl="1">
      <w:numFmt w:val="bullet"/>
      <w:lvlText w:val=""/>
      <w:lvlJc w:val="left"/>
      <w:pPr>
        <w:tabs>
          <w:tab w:val="num" w:pos="0"/>
        </w:tabs>
        <w:ind w:left="1566" w:hanging="360"/>
      </w:pPr>
      <w:rPr>
        <w:rFonts w:ascii="Symbol" w:hAnsi="Symbol" w:cs="Symbol" w:hint="default"/>
      </w:rPr>
    </w:lvl>
    <w:lvl w:ilvl="2">
      <w:numFmt w:val="bullet"/>
      <w:lvlText w:val=""/>
      <w:lvlJc w:val="left"/>
      <w:pPr>
        <w:tabs>
          <w:tab w:val="num" w:pos="0"/>
        </w:tabs>
        <w:ind w:left="2512" w:hanging="360"/>
      </w:pPr>
      <w:rPr>
        <w:rFonts w:ascii="Symbol" w:hAnsi="Symbol" w:cs="Symbol" w:hint="default"/>
      </w:rPr>
    </w:lvl>
    <w:lvl w:ilvl="3">
      <w:numFmt w:val="bullet"/>
      <w:lvlText w:val=""/>
      <w:lvlJc w:val="left"/>
      <w:pPr>
        <w:tabs>
          <w:tab w:val="num" w:pos="0"/>
        </w:tabs>
        <w:ind w:left="3458" w:hanging="360"/>
      </w:pPr>
      <w:rPr>
        <w:rFonts w:ascii="Symbol" w:hAnsi="Symbol" w:cs="Symbol" w:hint="default"/>
      </w:rPr>
    </w:lvl>
    <w:lvl w:ilvl="4">
      <w:numFmt w:val="bullet"/>
      <w:lvlText w:val=""/>
      <w:lvlJc w:val="left"/>
      <w:pPr>
        <w:tabs>
          <w:tab w:val="num" w:pos="0"/>
        </w:tabs>
        <w:ind w:left="4404" w:hanging="360"/>
      </w:pPr>
      <w:rPr>
        <w:rFonts w:ascii="Symbol" w:hAnsi="Symbol" w:cs="Symbol" w:hint="default"/>
      </w:rPr>
    </w:lvl>
    <w:lvl w:ilvl="5">
      <w:numFmt w:val="bullet"/>
      <w:lvlText w:val=""/>
      <w:lvlJc w:val="left"/>
      <w:pPr>
        <w:tabs>
          <w:tab w:val="num" w:pos="0"/>
        </w:tabs>
        <w:ind w:left="5350" w:hanging="360"/>
      </w:pPr>
      <w:rPr>
        <w:rFonts w:ascii="Symbol" w:hAnsi="Symbol" w:cs="Symbol" w:hint="default"/>
      </w:rPr>
    </w:lvl>
    <w:lvl w:ilvl="6">
      <w:numFmt w:val="bullet"/>
      <w:lvlText w:val=""/>
      <w:lvlJc w:val="left"/>
      <w:pPr>
        <w:tabs>
          <w:tab w:val="num" w:pos="0"/>
        </w:tabs>
        <w:ind w:left="6296" w:hanging="360"/>
      </w:pPr>
      <w:rPr>
        <w:rFonts w:ascii="Symbol" w:hAnsi="Symbol" w:cs="Symbol" w:hint="default"/>
      </w:rPr>
    </w:lvl>
    <w:lvl w:ilvl="7">
      <w:numFmt w:val="bullet"/>
      <w:lvlText w:val=""/>
      <w:lvlJc w:val="left"/>
      <w:pPr>
        <w:tabs>
          <w:tab w:val="num" w:pos="0"/>
        </w:tabs>
        <w:ind w:left="7242" w:hanging="360"/>
      </w:pPr>
      <w:rPr>
        <w:rFonts w:ascii="Symbol" w:hAnsi="Symbol" w:cs="Symbol" w:hint="default"/>
      </w:rPr>
    </w:lvl>
    <w:lvl w:ilvl="8">
      <w:numFmt w:val="bullet"/>
      <w:lvlText w:val=""/>
      <w:lvlJc w:val="left"/>
      <w:pPr>
        <w:tabs>
          <w:tab w:val="num" w:pos="0"/>
        </w:tabs>
        <w:ind w:left="8188" w:hanging="360"/>
      </w:pPr>
      <w:rPr>
        <w:rFonts w:ascii="Symbol" w:hAnsi="Symbol" w:cs="Symbol" w:hint="default"/>
      </w:rPr>
    </w:lvl>
  </w:abstractNum>
  <w:num w:numId="1">
    <w:abstractNumId w:val="7"/>
  </w:num>
  <w:num w:numId="2">
    <w:abstractNumId w:val="3"/>
  </w:num>
  <w:num w:numId="3">
    <w:abstractNumId w:val="22"/>
  </w:num>
  <w:num w:numId="4">
    <w:abstractNumId w:val="6"/>
  </w:num>
  <w:num w:numId="5">
    <w:abstractNumId w:val="24"/>
  </w:num>
  <w:num w:numId="6">
    <w:abstractNumId w:val="14"/>
  </w:num>
  <w:num w:numId="7">
    <w:abstractNumId w:val="20"/>
  </w:num>
  <w:num w:numId="8">
    <w:abstractNumId w:val="10"/>
  </w:num>
  <w:num w:numId="9">
    <w:abstractNumId w:val="23"/>
  </w:num>
  <w:num w:numId="10">
    <w:abstractNumId w:val="16"/>
  </w:num>
  <w:num w:numId="11">
    <w:abstractNumId w:val="0"/>
  </w:num>
  <w:num w:numId="12">
    <w:abstractNumId w:val="5"/>
  </w:num>
  <w:num w:numId="13">
    <w:abstractNumId w:val="15"/>
  </w:num>
  <w:num w:numId="14">
    <w:abstractNumId w:val="8"/>
  </w:num>
  <w:num w:numId="15">
    <w:abstractNumId w:val="4"/>
  </w:num>
  <w:num w:numId="16">
    <w:abstractNumId w:val="25"/>
  </w:num>
  <w:num w:numId="17">
    <w:abstractNumId w:val="9"/>
  </w:num>
  <w:num w:numId="18">
    <w:abstractNumId w:val="1"/>
  </w:num>
  <w:num w:numId="19">
    <w:abstractNumId w:val="18"/>
  </w:num>
  <w:num w:numId="20">
    <w:abstractNumId w:val="12"/>
  </w:num>
  <w:num w:numId="21">
    <w:abstractNumId w:val="17"/>
  </w:num>
  <w:num w:numId="22">
    <w:abstractNumId w:val="13"/>
  </w:num>
  <w:num w:numId="23">
    <w:abstractNumId w:val="11"/>
  </w:num>
  <w:num w:numId="24">
    <w:abstractNumId w:val="19"/>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283"/>
  <w:characterSpacingControl w:val="doNotCompress"/>
  <w:hdrShapeDefaults>
    <o:shapedefaults v:ext="edit" spidmax="221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806A8"/>
    <w:rsid w:val="00125AE6"/>
    <w:rsid w:val="005628EB"/>
    <w:rsid w:val="0094728F"/>
    <w:rsid w:val="00AA02D3"/>
    <w:rsid w:val="00D0295E"/>
    <w:rsid w:val="00F806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213"/>
    <o:shapelayout v:ext="edit">
      <o:idmap v:ext="edit" data="1"/>
      <o:rules v:ext="edit">
        <o:r id="V:Rule1" type="connector" idref="#Connettore diritto 39"/>
        <o:r id="V:Rule2" type="connector" idref="#Connettore diritto 51"/>
        <o:r id="V:Rule3" type="connector" idref="#Connettore diritto 81"/>
        <o:r id="V:Rule4" type="connector" idref="#Connettore diritto 84"/>
      </o:rules>
    </o:shapelayout>
  </w:shapeDefaults>
  <w:decimalSymbol w:val=","/>
  <w:listSeparator w:val=";"/>
  <w14:docId w14:val="71A6D559"/>
  <w15:docId w15:val="{82A6FC41-8393-44E7-A385-097E397F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Times New Roman" w:eastAsia="Times New Roman" w:hAnsi="Times New Roman" w:cs="Times New Roman"/>
      <w:lang w:val="it-IT"/>
    </w:rPr>
  </w:style>
  <w:style w:type="paragraph" w:styleId="Titolo1">
    <w:name w:val="heading 1"/>
    <w:basedOn w:val="Normale"/>
    <w:uiPriority w:val="9"/>
    <w:qFormat/>
    <w:pPr>
      <w:ind w:left="254"/>
      <w:jc w:val="both"/>
      <w:outlineLvl w:val="0"/>
    </w:pPr>
    <w:rPr>
      <w:sz w:val="28"/>
      <w:szCs w:val="28"/>
    </w:rPr>
  </w:style>
  <w:style w:type="paragraph" w:styleId="Titolo2">
    <w:name w:val="heading 2"/>
    <w:basedOn w:val="Normale"/>
    <w:uiPriority w:val="9"/>
    <w:unhideWhenUsed/>
    <w:qFormat/>
    <w:pPr>
      <w:ind w:left="614"/>
      <w:jc w:val="both"/>
      <w:outlineLvl w:val="1"/>
    </w:pPr>
    <w:rPr>
      <w:b/>
      <w:bCs/>
      <w:sz w:val="24"/>
      <w:szCs w:val="24"/>
    </w:rPr>
  </w:style>
  <w:style w:type="paragraph" w:styleId="Titolo3">
    <w:name w:val="heading 3"/>
    <w:basedOn w:val="Normale"/>
    <w:uiPriority w:val="9"/>
    <w:unhideWhenUsed/>
    <w:qFormat/>
    <w:pPr>
      <w:ind w:left="961" w:right="183" w:hanging="708"/>
      <w:jc w:val="both"/>
      <w:outlineLvl w:val="2"/>
    </w:pPr>
    <w:rPr>
      <w:b/>
      <w:bCs/>
      <w: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paragraph" w:styleId="Titolo">
    <w:name w:val="Title"/>
    <w:basedOn w:val="Normale"/>
    <w:next w:val="Corpotesto"/>
    <w:uiPriority w:val="10"/>
    <w:qFormat/>
    <w:pPr>
      <w:ind w:left="436" w:right="371"/>
      <w:jc w:val="center"/>
    </w:pPr>
    <w:rPr>
      <w:sz w:val="44"/>
      <w:szCs w:val="44"/>
    </w:rPr>
  </w:style>
  <w:style w:type="paragraph" w:styleId="Corpotesto">
    <w:name w:val="Body Text"/>
    <w:basedOn w:val="Normale"/>
    <w:uiPriority w:val="1"/>
    <w:qFormat/>
    <w:rPr>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537" w:hanging="284"/>
      <w:jc w:val="both"/>
    </w:pPr>
  </w:style>
  <w:style w:type="paragraph" w:customStyle="1" w:styleId="TableParagraph">
    <w:name w:val="Table Paragraph"/>
    <w:basedOn w:val="Normale"/>
    <w:uiPriority w:val="1"/>
    <w:qFormat/>
  </w:style>
  <w:style w:type="paragraph" w:customStyle="1" w:styleId="Intestazioneepidipagina">
    <w:name w:val="Intestazione e piè di pagina"/>
    <w:basedOn w:val="Normale"/>
    <w:qFormat/>
  </w:style>
  <w:style w:type="paragraph" w:styleId="Intestazione">
    <w:name w:val="header"/>
    <w:basedOn w:val="Intestazioneepidipagina"/>
  </w:style>
  <w:style w:type="paragraph" w:customStyle="1" w:styleId="Contenutocornice">
    <w:name w:val="Contenuto cornice"/>
    <w:basedOn w:val="Normale"/>
    <w:qFormat/>
  </w:style>
  <w:style w:type="paragraph" w:customStyle="1" w:styleId="Stiledidisegnopredefinito">
    <w:name w:val="Stile di disegno predefinito"/>
    <w:qFormat/>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Lucida Sans" w:eastAsia="Tahoma" w:hAnsi="Lucida Sans" w:cs="Baskerville Old Face"/>
      <w:color w:val="FFFFFF"/>
      <w:sz w:val="48"/>
      <w:szCs w:val="24"/>
    </w:rPr>
  </w:style>
  <w:style w:type="paragraph" w:customStyle="1" w:styleId="Oggettosenzariempimento">
    <w:name w:val="Oggetto senza riempimento"/>
    <w:basedOn w:val="Stiledidisegnopredefinito"/>
    <w:qFormat/>
  </w:style>
  <w:style w:type="paragraph" w:customStyle="1" w:styleId="Oggettosenzariempimentoelinee">
    <w:name w:val="Oggetto senza riempimento e linee"/>
    <w:basedOn w:val="Stiledidisegnopredefinito"/>
    <w:qFormat/>
  </w:style>
  <w:style w:type="paragraph" w:customStyle="1" w:styleId="A4">
    <w:name w:val="A4"/>
    <w:basedOn w:val="Testo"/>
    <w:qFormat/>
    <w:rPr>
      <w:rFonts w:ascii="Noto Sans" w:hAnsi="Noto Sans"/>
      <w:sz w:val="36"/>
    </w:rPr>
  </w:style>
  <w:style w:type="paragraph" w:customStyle="1" w:styleId="Testo">
    <w:name w:val="Testo"/>
    <w:basedOn w:val="Didascalia"/>
    <w:qFormat/>
  </w:style>
  <w:style w:type="paragraph" w:customStyle="1" w:styleId="TitoloA4">
    <w:name w:val="Titolo A4"/>
    <w:basedOn w:val="A4"/>
    <w:qFormat/>
    <w:rPr>
      <w:sz w:val="87"/>
    </w:rPr>
  </w:style>
  <w:style w:type="paragraph" w:customStyle="1" w:styleId="IntestazioneA4">
    <w:name w:val="Intestazione A4"/>
    <w:basedOn w:val="A4"/>
    <w:qFormat/>
    <w:rPr>
      <w:sz w:val="48"/>
    </w:rPr>
  </w:style>
  <w:style w:type="paragraph" w:customStyle="1" w:styleId="TestoA4">
    <w:name w:val="Testo A4"/>
    <w:basedOn w:val="A4"/>
    <w:qFormat/>
  </w:style>
  <w:style w:type="paragraph" w:customStyle="1" w:styleId="A0">
    <w:name w:val="A0"/>
    <w:basedOn w:val="Testo"/>
    <w:qFormat/>
    <w:rPr>
      <w:rFonts w:ascii="Noto Sans" w:hAnsi="Noto Sans"/>
      <w:sz w:val="95"/>
    </w:rPr>
  </w:style>
  <w:style w:type="paragraph" w:customStyle="1" w:styleId="TitoloA0">
    <w:name w:val="Titolo A0"/>
    <w:basedOn w:val="A0"/>
    <w:qFormat/>
    <w:rPr>
      <w:sz w:val="191"/>
    </w:rPr>
  </w:style>
  <w:style w:type="paragraph" w:customStyle="1" w:styleId="IntestazioneA0">
    <w:name w:val="Intestazione A0"/>
    <w:basedOn w:val="A0"/>
    <w:qFormat/>
    <w:rPr>
      <w:sz w:val="143"/>
    </w:rPr>
  </w:style>
  <w:style w:type="paragraph" w:customStyle="1" w:styleId="TestoA0">
    <w:name w:val="Testo A0"/>
    <w:basedOn w:val="A0"/>
    <w:qFormat/>
  </w:style>
  <w:style w:type="paragraph" w:customStyle="1" w:styleId="Immagine">
    <w:name w:val="Immagine"/>
    <w:qFormat/>
    <w:rPr>
      <w:rFonts w:ascii="Liberation Sans" w:eastAsia="Tahoma" w:hAnsi="Liberation Sans" w:cs="Baskerville Old Face"/>
      <w:sz w:val="36"/>
      <w:szCs w:val="24"/>
    </w:rPr>
  </w:style>
  <w:style w:type="paragraph" w:customStyle="1" w:styleId="Forme">
    <w:name w:val="Forme"/>
    <w:basedOn w:val="Immagine"/>
    <w:qFormat/>
    <w:rPr>
      <w:b/>
      <w:sz w:val="28"/>
    </w:rPr>
  </w:style>
  <w:style w:type="paragraph" w:customStyle="1" w:styleId="Pieno">
    <w:name w:val="Pieno"/>
    <w:basedOn w:val="Forme"/>
    <w:qFormat/>
  </w:style>
  <w:style w:type="paragraph" w:customStyle="1" w:styleId="Blupieno">
    <w:name w:val="Blu pieno"/>
    <w:basedOn w:val="Pieno"/>
    <w:qFormat/>
    <w:rPr>
      <w:color w:val="FFFFFF"/>
    </w:rPr>
  </w:style>
  <w:style w:type="paragraph" w:customStyle="1" w:styleId="Verdepieno">
    <w:name w:val="Verde pieno"/>
    <w:basedOn w:val="Pieno"/>
    <w:qFormat/>
    <w:rPr>
      <w:color w:val="FFFFFF"/>
    </w:rPr>
  </w:style>
  <w:style w:type="paragraph" w:customStyle="1" w:styleId="Rossopieno">
    <w:name w:val="Rosso pieno"/>
    <w:basedOn w:val="Pieno"/>
    <w:qFormat/>
    <w:rPr>
      <w:color w:val="FFFFFF"/>
    </w:rPr>
  </w:style>
  <w:style w:type="paragraph" w:customStyle="1" w:styleId="Giallopieno">
    <w:name w:val="Giallo pieno"/>
    <w:basedOn w:val="Pieno"/>
    <w:qFormat/>
    <w:rPr>
      <w:color w:val="FFFFFF"/>
    </w:rPr>
  </w:style>
  <w:style w:type="paragraph" w:customStyle="1" w:styleId="Contornato">
    <w:name w:val="Contornato"/>
    <w:basedOn w:val="Forme"/>
    <w:qFormat/>
  </w:style>
  <w:style w:type="paragraph" w:customStyle="1" w:styleId="Contornatoinblu">
    <w:name w:val="Contornato in blu"/>
    <w:basedOn w:val="Contornato"/>
    <w:qFormat/>
    <w:rPr>
      <w:color w:val="355269"/>
    </w:rPr>
  </w:style>
  <w:style w:type="paragraph" w:customStyle="1" w:styleId="Contornatoinverde">
    <w:name w:val="Contornato in verde"/>
    <w:basedOn w:val="Contornato"/>
    <w:qFormat/>
    <w:rPr>
      <w:color w:val="127622"/>
    </w:rPr>
  </w:style>
  <w:style w:type="paragraph" w:customStyle="1" w:styleId="Contornatoinrosso">
    <w:name w:val="Contornato in rosso"/>
    <w:basedOn w:val="Contornato"/>
    <w:qFormat/>
    <w:rPr>
      <w:color w:val="C9211E"/>
    </w:rPr>
  </w:style>
  <w:style w:type="paragraph" w:customStyle="1" w:styleId="Contornatoingiallo">
    <w:name w:val="Contornato in giallo"/>
    <w:basedOn w:val="Contornato"/>
    <w:qFormat/>
    <w:rPr>
      <w:color w:val="B47804"/>
    </w:rPr>
  </w:style>
  <w:style w:type="paragraph" w:customStyle="1" w:styleId="Linee">
    <w:name w:val="Linee"/>
    <w:basedOn w:val="Immagine"/>
    <w:qFormat/>
  </w:style>
  <w:style w:type="paragraph" w:customStyle="1" w:styleId="Lineaafreccia">
    <w:name w:val="Linea a freccia"/>
    <w:basedOn w:val="Linee"/>
    <w:qFormat/>
  </w:style>
  <w:style w:type="paragraph" w:customStyle="1" w:styleId="Lineatratteggiata">
    <w:name w:val="Linea tratteggiata"/>
    <w:basedOn w:val="Linee"/>
    <w:qFormat/>
  </w:style>
  <w:style w:type="paragraph" w:customStyle="1" w:styleId="PredefinitoLTGliederung1">
    <w:name w:val="Predefinito~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00"/>
    </w:pPr>
    <w:rPr>
      <w:rFonts w:ascii="Lucida Sans" w:eastAsia="Tahoma" w:hAnsi="Lucida Sans" w:cs="Baskerville Old Face"/>
      <w:color w:val="FFFFFF"/>
      <w:sz w:val="40"/>
      <w:szCs w:val="24"/>
    </w:rPr>
  </w:style>
  <w:style w:type="paragraph" w:customStyle="1" w:styleId="PredefinitoLTGliederung2">
    <w:name w:val="Predefinito~LT~Gliederung 2"/>
    <w:basedOn w:val="PredefinitoLTGliederung1"/>
    <w:qFormat/>
    <w:pPr>
      <w:tabs>
        <w:tab w:val="clear" w:pos="720"/>
        <w:tab w:val="left" w:pos="15120"/>
      </w:tabs>
    </w:pPr>
    <w:rPr>
      <w:sz w:val="36"/>
    </w:rPr>
  </w:style>
  <w:style w:type="paragraph" w:customStyle="1" w:styleId="PredefinitoLTGliederung3">
    <w:name w:val="Predefinito~LT~Gliederung 3"/>
    <w:basedOn w:val="PredefinitoLTGliederung2"/>
    <w:qFormat/>
    <w:pPr>
      <w:tabs>
        <w:tab w:val="clear" w:pos="1440"/>
        <w:tab w:val="left" w:pos="15840"/>
      </w:tabs>
    </w:pPr>
    <w:rPr>
      <w:sz w:val="32"/>
    </w:rPr>
  </w:style>
  <w:style w:type="paragraph" w:customStyle="1" w:styleId="PredefinitoLTGliederung4">
    <w:name w:val="Predefinito~LT~Gliederung 4"/>
    <w:basedOn w:val="PredefinitoLTGliederung3"/>
    <w:qFormat/>
    <w:pPr>
      <w:tabs>
        <w:tab w:val="clear" w:pos="2160"/>
        <w:tab w:val="left" w:pos="16560"/>
      </w:tabs>
    </w:pPr>
    <w:rPr>
      <w:sz w:val="28"/>
    </w:rPr>
  </w:style>
  <w:style w:type="paragraph" w:customStyle="1" w:styleId="PredefinitoLTGliederung5">
    <w:name w:val="Predefinito~LT~Gliederung 5"/>
    <w:basedOn w:val="PredefinitoLTGliederung4"/>
    <w:qFormat/>
    <w:pPr>
      <w:tabs>
        <w:tab w:val="clear" w:pos="2880"/>
      </w:tabs>
    </w:pPr>
  </w:style>
  <w:style w:type="paragraph" w:customStyle="1" w:styleId="PredefinitoLTGliederung6">
    <w:name w:val="Predefinito~LT~Gliederung 6"/>
    <w:basedOn w:val="Predefinito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spacing w:before="70"/>
    </w:pPr>
  </w:style>
  <w:style w:type="paragraph" w:customStyle="1" w:styleId="PredefinitoLTGliederung7">
    <w:name w:val="Predefinito~LT~Gliederung 7"/>
    <w:basedOn w:val="PredefinitoLTGliederung6"/>
    <w:qFormat/>
  </w:style>
  <w:style w:type="paragraph" w:customStyle="1" w:styleId="PredefinitoLTGliederung8">
    <w:name w:val="Predefinito~LT~Gliederung 8"/>
    <w:basedOn w:val="PredefinitoLTGliederung7"/>
    <w:qFormat/>
  </w:style>
  <w:style w:type="paragraph" w:customStyle="1" w:styleId="PredefinitoLTGliederung9">
    <w:name w:val="Predefinito~LT~Gliederung 9"/>
    <w:basedOn w:val="PredefinitoLTGliederung8"/>
    <w:qFormat/>
  </w:style>
  <w:style w:type="paragraph" w:customStyle="1" w:styleId="PredefinitoLTTitel">
    <w:name w:val="Predefinito~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rFonts w:ascii="Lucida Sans" w:eastAsia="Tahoma" w:hAnsi="Lucida Sans" w:cs="Baskerville Old Face"/>
      <w:color w:val="EBEBEB"/>
      <w:sz w:val="84"/>
      <w:szCs w:val="24"/>
    </w:rPr>
  </w:style>
  <w:style w:type="paragraph" w:customStyle="1" w:styleId="PredefinitoLTUntertitel">
    <w:name w:val="Predefinito~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00"/>
      <w:jc w:val="center"/>
    </w:pPr>
    <w:rPr>
      <w:rFonts w:ascii="Lucida Sans" w:eastAsia="Tahoma" w:hAnsi="Lucida Sans" w:cs="Baskerville Old Face"/>
      <w:color w:val="FFFFFF"/>
      <w:sz w:val="40"/>
      <w:szCs w:val="24"/>
    </w:rPr>
  </w:style>
  <w:style w:type="paragraph" w:customStyle="1" w:styleId="PredefinitoLTNotizen">
    <w:name w:val="Predefinito~LT~Notizen"/>
    <w:qFormat/>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Lucida Sans" w:eastAsia="Tahoma" w:hAnsi="Lucida Sans" w:cs="Baskerville Old Face"/>
      <w:color w:val="000000"/>
      <w:sz w:val="24"/>
      <w:szCs w:val="24"/>
    </w:rPr>
  </w:style>
  <w:style w:type="paragraph" w:customStyle="1" w:styleId="PredefinitoLTHintergrundobjekte">
    <w:name w:val="Predefinito~LT~Hintergrundobjekte"/>
    <w:qFormat/>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Times New Roman" w:eastAsia="Tahoma" w:hAnsi="Times New Roman" w:cs="Baskerville Old Face"/>
      <w:color w:val="000000"/>
      <w:sz w:val="48"/>
      <w:szCs w:val="24"/>
    </w:rPr>
  </w:style>
  <w:style w:type="paragraph" w:customStyle="1" w:styleId="PredefinitoLTHintergrund">
    <w:name w:val="Predefinito~LT~Hintergrund"/>
    <w:qFormat/>
    <w:pPr>
      <w:jc w:val="center"/>
    </w:pPr>
    <w:rPr>
      <w:rFonts w:ascii="Liberation Serif" w:eastAsia="Tahoma" w:hAnsi="Liberation Serif" w:cs="Baskerville Old Face"/>
      <w:sz w:val="24"/>
      <w:szCs w:val="24"/>
    </w:rPr>
  </w:style>
  <w:style w:type="paragraph" w:customStyle="1" w:styleId="default">
    <w:name w:val="default"/>
    <w:qFormat/>
    <w:pPr>
      <w:spacing w:line="200" w:lineRule="atLeast"/>
    </w:pPr>
    <w:rPr>
      <w:rFonts w:ascii="Lucida Sans" w:eastAsia="Tahoma" w:hAnsi="Lucida Sans" w:cs="Baskerville Old Face"/>
      <w:sz w:val="36"/>
      <w:szCs w:val="24"/>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ggettidisfondo">
    <w:name w:val="Oggetti di sfondo"/>
    <w:qFormat/>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Times New Roman" w:eastAsia="Tahoma" w:hAnsi="Times New Roman" w:cs="Baskerville Old Face"/>
      <w:color w:val="000000"/>
      <w:sz w:val="48"/>
      <w:szCs w:val="24"/>
    </w:rPr>
  </w:style>
  <w:style w:type="paragraph" w:customStyle="1" w:styleId="Sfondo">
    <w:name w:val="Sfondo"/>
    <w:qFormat/>
    <w:pPr>
      <w:jc w:val="center"/>
    </w:pPr>
    <w:rPr>
      <w:rFonts w:ascii="Liberation Serif" w:eastAsia="Tahoma" w:hAnsi="Liberation Serif" w:cs="Baskerville Old Face"/>
      <w:sz w:val="24"/>
      <w:szCs w:val="24"/>
    </w:rPr>
  </w:style>
  <w:style w:type="paragraph" w:customStyle="1" w:styleId="Note">
    <w:name w:val="Note"/>
    <w:qFormat/>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Lucida Sans" w:eastAsia="Tahoma" w:hAnsi="Lucida Sans" w:cs="Baskerville Old Face"/>
      <w:color w:val="000000"/>
      <w:sz w:val="24"/>
      <w:szCs w:val="24"/>
    </w:rPr>
  </w:style>
  <w:style w:type="paragraph" w:customStyle="1" w:styleId="Struttura1">
    <w:name w:val="Struttura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00"/>
    </w:pPr>
    <w:rPr>
      <w:rFonts w:ascii="Lucida Sans" w:eastAsia="Tahoma" w:hAnsi="Lucida Sans" w:cs="Baskerville Old Face"/>
      <w:color w:val="FFFFFF"/>
      <w:sz w:val="40"/>
      <w:szCs w:val="24"/>
    </w:rPr>
  </w:style>
  <w:style w:type="paragraph" w:customStyle="1" w:styleId="Struttura2">
    <w:name w:val="Struttura 2"/>
    <w:basedOn w:val="Struttura1"/>
    <w:qFormat/>
    <w:pPr>
      <w:tabs>
        <w:tab w:val="clear" w:pos="720"/>
        <w:tab w:val="left" w:pos="15120"/>
      </w:tabs>
    </w:pPr>
    <w:rPr>
      <w:sz w:val="36"/>
    </w:rPr>
  </w:style>
  <w:style w:type="paragraph" w:customStyle="1" w:styleId="Struttura3">
    <w:name w:val="Struttura 3"/>
    <w:basedOn w:val="Struttura2"/>
    <w:qFormat/>
    <w:pPr>
      <w:tabs>
        <w:tab w:val="clear" w:pos="1440"/>
        <w:tab w:val="left" w:pos="15840"/>
      </w:tabs>
    </w:pPr>
    <w:rPr>
      <w:sz w:val="32"/>
    </w:rPr>
  </w:style>
  <w:style w:type="paragraph" w:customStyle="1" w:styleId="Struttura4">
    <w:name w:val="Struttura 4"/>
    <w:basedOn w:val="Struttura3"/>
    <w:qFormat/>
    <w:pPr>
      <w:tabs>
        <w:tab w:val="clear" w:pos="2160"/>
        <w:tab w:val="left" w:pos="16560"/>
      </w:tabs>
    </w:pPr>
    <w:rPr>
      <w:sz w:val="28"/>
    </w:rPr>
  </w:style>
  <w:style w:type="paragraph" w:customStyle="1" w:styleId="Struttura5">
    <w:name w:val="Struttura 5"/>
    <w:basedOn w:val="Struttura4"/>
    <w:qFormat/>
    <w:pPr>
      <w:tabs>
        <w:tab w:val="clear" w:pos="2880"/>
      </w:tabs>
    </w:pPr>
  </w:style>
  <w:style w:type="paragraph" w:customStyle="1" w:styleId="Struttura6">
    <w:name w:val="Struttura 6"/>
    <w:basedOn w:val="Struttura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spacing w:before="70"/>
    </w:pPr>
  </w:style>
  <w:style w:type="paragraph" w:customStyle="1" w:styleId="Struttura7">
    <w:name w:val="Struttura 7"/>
    <w:basedOn w:val="Struttura6"/>
    <w:qFormat/>
  </w:style>
  <w:style w:type="paragraph" w:customStyle="1" w:styleId="Struttura8">
    <w:name w:val="Struttura 8"/>
    <w:basedOn w:val="Struttura7"/>
    <w:qFormat/>
  </w:style>
  <w:style w:type="paragraph" w:customStyle="1" w:styleId="Struttura9">
    <w:name w:val="Struttura 9"/>
    <w:basedOn w:val="Struttura8"/>
    <w:qFormat/>
  </w:style>
  <w:style w:type="paragraph" w:customStyle="1" w:styleId="Titolo1LTGliederung1">
    <w:name w:val="Titolo1~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00"/>
    </w:pPr>
    <w:rPr>
      <w:rFonts w:ascii="Lucida Sans" w:eastAsia="Tahoma" w:hAnsi="Lucida Sans" w:cs="Baskerville Old Face"/>
      <w:color w:val="FFFFFF"/>
      <w:kern w:val="2"/>
      <w:sz w:val="40"/>
      <w:szCs w:val="24"/>
    </w:rPr>
  </w:style>
  <w:style w:type="paragraph" w:customStyle="1" w:styleId="Titolo1LTGliederung2">
    <w:name w:val="Titolo1~LT~Gliederung 2"/>
    <w:basedOn w:val="Titolo1LTGliederung1"/>
    <w:qFormat/>
    <w:pPr>
      <w:tabs>
        <w:tab w:val="clear" w:pos="720"/>
        <w:tab w:val="left" w:pos="15120"/>
      </w:tabs>
    </w:pPr>
    <w:rPr>
      <w:sz w:val="36"/>
    </w:rPr>
  </w:style>
  <w:style w:type="paragraph" w:customStyle="1" w:styleId="Titolo1LTGliederung3">
    <w:name w:val="Titolo1~LT~Gliederung 3"/>
    <w:basedOn w:val="Titolo1LTGliederung2"/>
    <w:qFormat/>
    <w:pPr>
      <w:tabs>
        <w:tab w:val="clear" w:pos="1440"/>
        <w:tab w:val="left" w:pos="15840"/>
      </w:tabs>
    </w:pPr>
    <w:rPr>
      <w:sz w:val="32"/>
    </w:rPr>
  </w:style>
  <w:style w:type="paragraph" w:customStyle="1" w:styleId="Titolo1LTGliederung4">
    <w:name w:val="Titolo1~LT~Gliederung 4"/>
    <w:basedOn w:val="Titolo1LTGliederung3"/>
    <w:qFormat/>
    <w:pPr>
      <w:tabs>
        <w:tab w:val="clear" w:pos="2160"/>
        <w:tab w:val="left" w:pos="16560"/>
      </w:tabs>
    </w:pPr>
    <w:rPr>
      <w:sz w:val="28"/>
    </w:rPr>
  </w:style>
  <w:style w:type="paragraph" w:customStyle="1" w:styleId="Titolo1LTGliederung5">
    <w:name w:val="Titolo1~LT~Gliederung 5"/>
    <w:basedOn w:val="Titolo1LTGliederung4"/>
    <w:qFormat/>
    <w:pPr>
      <w:tabs>
        <w:tab w:val="clear" w:pos="2880"/>
      </w:tabs>
    </w:pPr>
  </w:style>
  <w:style w:type="paragraph" w:customStyle="1" w:styleId="Titolo1LTGliederung6">
    <w:name w:val="Titolo1~LT~Gliederung 6"/>
    <w:basedOn w:val="Titolo1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spacing w:before="70"/>
    </w:pPr>
  </w:style>
  <w:style w:type="paragraph" w:customStyle="1" w:styleId="Titolo1LTGliederung7">
    <w:name w:val="Titolo1~LT~Gliederung 7"/>
    <w:basedOn w:val="Titolo1LTGliederung6"/>
    <w:qFormat/>
  </w:style>
  <w:style w:type="paragraph" w:customStyle="1" w:styleId="Titolo1LTGliederung8">
    <w:name w:val="Titolo1~LT~Gliederung 8"/>
    <w:basedOn w:val="Titolo1LTGliederung7"/>
    <w:qFormat/>
  </w:style>
  <w:style w:type="paragraph" w:customStyle="1" w:styleId="Titolo1LTGliederung9">
    <w:name w:val="Titolo1~LT~Gliederung 9"/>
    <w:basedOn w:val="Titolo1LTGliederung8"/>
    <w:qFormat/>
  </w:style>
  <w:style w:type="paragraph" w:customStyle="1" w:styleId="Titolo1LTTitel">
    <w:name w:val="Titolo1~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rFonts w:ascii="Lucida Sans" w:eastAsia="Tahoma" w:hAnsi="Lucida Sans" w:cs="Baskerville Old Face"/>
      <w:color w:val="EBEBEB"/>
      <w:kern w:val="2"/>
      <w:sz w:val="84"/>
      <w:szCs w:val="24"/>
    </w:rPr>
  </w:style>
  <w:style w:type="paragraph" w:customStyle="1" w:styleId="Titolo1LTUntertitel">
    <w:name w:val="Titolo1~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00"/>
      <w:jc w:val="center"/>
    </w:pPr>
    <w:rPr>
      <w:rFonts w:ascii="Lucida Sans" w:eastAsia="Tahoma" w:hAnsi="Lucida Sans" w:cs="Baskerville Old Face"/>
      <w:color w:val="FFFFFF"/>
      <w:kern w:val="2"/>
      <w:sz w:val="40"/>
      <w:szCs w:val="24"/>
    </w:rPr>
  </w:style>
  <w:style w:type="paragraph" w:customStyle="1" w:styleId="Titolo1LTNotizen">
    <w:name w:val="Titolo1~LT~Notizen"/>
    <w:qFormat/>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Lucida Sans" w:eastAsia="Tahoma" w:hAnsi="Lucida Sans" w:cs="Baskerville Old Face"/>
      <w:color w:val="000000"/>
      <w:kern w:val="2"/>
      <w:sz w:val="24"/>
      <w:szCs w:val="24"/>
    </w:rPr>
  </w:style>
  <w:style w:type="paragraph" w:customStyle="1" w:styleId="Titolo1LTHintergrundobjekte">
    <w:name w:val="Titolo1~LT~Hintergrundobjekte"/>
    <w:qFormat/>
    <w:rPr>
      <w:rFonts w:ascii="Liberation Serif" w:eastAsia="Tahoma" w:hAnsi="Liberation Serif" w:cs="Baskerville Old Face"/>
      <w:kern w:val="2"/>
      <w:sz w:val="24"/>
      <w:szCs w:val="24"/>
    </w:rPr>
  </w:style>
  <w:style w:type="paragraph" w:customStyle="1" w:styleId="Titolo1LTHintergrund">
    <w:name w:val="Titolo1~LT~Hintergrund"/>
    <w:qFormat/>
    <w:pPr>
      <w:jc w:val="center"/>
    </w:pPr>
    <w:rPr>
      <w:rFonts w:ascii="Liberation Serif" w:eastAsia="Tahoma" w:hAnsi="Liberation Serif" w:cs="Baskerville Old Face"/>
      <w:sz w:val="24"/>
      <w:szCs w:val="24"/>
    </w:rPr>
  </w:style>
  <w:style w:type="paragraph" w:customStyle="1" w:styleId="Titolo2LTGliederung1">
    <w:name w:val="Titolo2~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00"/>
    </w:pPr>
    <w:rPr>
      <w:rFonts w:ascii="Lucida Sans" w:eastAsia="Tahoma" w:hAnsi="Lucida Sans" w:cs="Baskerville Old Face"/>
      <w:color w:val="FFFFFF"/>
      <w:kern w:val="2"/>
      <w:sz w:val="40"/>
      <w:szCs w:val="24"/>
    </w:rPr>
  </w:style>
  <w:style w:type="paragraph" w:customStyle="1" w:styleId="Titolo2LTGliederung2">
    <w:name w:val="Titolo2~LT~Gliederung 2"/>
    <w:basedOn w:val="Titolo2LTGliederung1"/>
    <w:qFormat/>
    <w:pPr>
      <w:tabs>
        <w:tab w:val="clear" w:pos="720"/>
        <w:tab w:val="left" w:pos="15120"/>
      </w:tabs>
    </w:pPr>
    <w:rPr>
      <w:sz w:val="36"/>
    </w:rPr>
  </w:style>
  <w:style w:type="paragraph" w:customStyle="1" w:styleId="Titolo2LTGliederung3">
    <w:name w:val="Titolo2~LT~Gliederung 3"/>
    <w:basedOn w:val="Titolo2LTGliederung2"/>
    <w:qFormat/>
    <w:pPr>
      <w:tabs>
        <w:tab w:val="clear" w:pos="1440"/>
        <w:tab w:val="left" w:pos="15840"/>
      </w:tabs>
    </w:pPr>
    <w:rPr>
      <w:sz w:val="32"/>
    </w:rPr>
  </w:style>
  <w:style w:type="paragraph" w:customStyle="1" w:styleId="Titolo2LTGliederung4">
    <w:name w:val="Titolo2~LT~Gliederung 4"/>
    <w:basedOn w:val="Titolo2LTGliederung3"/>
    <w:qFormat/>
    <w:pPr>
      <w:tabs>
        <w:tab w:val="clear" w:pos="2160"/>
        <w:tab w:val="left" w:pos="16560"/>
      </w:tabs>
    </w:pPr>
    <w:rPr>
      <w:sz w:val="28"/>
    </w:rPr>
  </w:style>
  <w:style w:type="paragraph" w:customStyle="1" w:styleId="Titolo2LTGliederung5">
    <w:name w:val="Titolo2~LT~Gliederung 5"/>
    <w:basedOn w:val="Titolo2LTGliederung4"/>
    <w:qFormat/>
    <w:pPr>
      <w:tabs>
        <w:tab w:val="clear" w:pos="2880"/>
      </w:tabs>
    </w:pPr>
  </w:style>
  <w:style w:type="paragraph" w:customStyle="1" w:styleId="Titolo2LTGliederung6">
    <w:name w:val="Titolo2~LT~Gliederung 6"/>
    <w:basedOn w:val="Titolo2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spacing w:before="70"/>
    </w:pPr>
  </w:style>
  <w:style w:type="paragraph" w:customStyle="1" w:styleId="Titolo2LTGliederung7">
    <w:name w:val="Titolo2~LT~Gliederung 7"/>
    <w:basedOn w:val="Titolo2LTGliederung6"/>
    <w:qFormat/>
  </w:style>
  <w:style w:type="paragraph" w:customStyle="1" w:styleId="Titolo2LTGliederung8">
    <w:name w:val="Titolo2~LT~Gliederung 8"/>
    <w:basedOn w:val="Titolo2LTGliederung7"/>
    <w:qFormat/>
  </w:style>
  <w:style w:type="paragraph" w:customStyle="1" w:styleId="Titolo2LTGliederung9">
    <w:name w:val="Titolo2~LT~Gliederung 9"/>
    <w:basedOn w:val="Titolo2LTGliederung8"/>
    <w:qFormat/>
  </w:style>
  <w:style w:type="paragraph" w:customStyle="1" w:styleId="Titolo2LTTitel">
    <w:name w:val="Titolo2~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rFonts w:ascii="Lucida Sans" w:eastAsia="Tahoma" w:hAnsi="Lucida Sans" w:cs="Baskerville Old Face"/>
      <w:color w:val="EBEBEB"/>
      <w:kern w:val="2"/>
      <w:sz w:val="84"/>
      <w:szCs w:val="24"/>
    </w:rPr>
  </w:style>
  <w:style w:type="paragraph" w:customStyle="1" w:styleId="Titolo2LTUntertitel">
    <w:name w:val="Titolo2~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00"/>
      <w:jc w:val="center"/>
    </w:pPr>
    <w:rPr>
      <w:rFonts w:ascii="Lucida Sans" w:eastAsia="Tahoma" w:hAnsi="Lucida Sans" w:cs="Baskerville Old Face"/>
      <w:color w:val="FFFFFF"/>
      <w:kern w:val="2"/>
      <w:sz w:val="40"/>
      <w:szCs w:val="24"/>
    </w:rPr>
  </w:style>
  <w:style w:type="paragraph" w:customStyle="1" w:styleId="Titolo2LTNotizen">
    <w:name w:val="Titolo2~LT~Notizen"/>
    <w:qFormat/>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Lucida Sans" w:eastAsia="Tahoma" w:hAnsi="Lucida Sans" w:cs="Baskerville Old Face"/>
      <w:color w:val="000000"/>
      <w:kern w:val="2"/>
      <w:sz w:val="24"/>
      <w:szCs w:val="24"/>
    </w:rPr>
  </w:style>
  <w:style w:type="paragraph" w:customStyle="1" w:styleId="Titolo2LTHintergrundobjekte">
    <w:name w:val="Titolo2~LT~Hintergrundobjekte"/>
    <w:qFormat/>
    <w:rPr>
      <w:rFonts w:ascii="Liberation Serif" w:eastAsia="Tahoma" w:hAnsi="Liberation Serif" w:cs="Baskerville Old Face"/>
      <w:kern w:val="2"/>
      <w:sz w:val="24"/>
      <w:szCs w:val="24"/>
    </w:rPr>
  </w:style>
  <w:style w:type="paragraph" w:customStyle="1" w:styleId="Titolo2LTHintergrund">
    <w:name w:val="Titolo2~LT~Hintergrund"/>
    <w:qFormat/>
    <w:pPr>
      <w:jc w:val="center"/>
    </w:pPr>
    <w:rPr>
      <w:rFonts w:ascii="Liberation Serif" w:eastAsia="Tahoma" w:hAnsi="Liberation Serif" w:cs="Baskerville Old Face"/>
      <w:sz w:val="24"/>
      <w:szCs w:val="24"/>
    </w:rPr>
  </w:style>
  <w:style w:type="paragraph" w:customStyle="1" w:styleId="Titolo3LTGliederung1">
    <w:name w:val="Titolo3~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00"/>
    </w:pPr>
    <w:rPr>
      <w:rFonts w:ascii="Lucida Sans" w:eastAsia="Tahoma" w:hAnsi="Lucida Sans" w:cs="Baskerville Old Face"/>
      <w:color w:val="FFFFFF"/>
      <w:kern w:val="2"/>
      <w:sz w:val="40"/>
      <w:szCs w:val="24"/>
    </w:rPr>
  </w:style>
  <w:style w:type="paragraph" w:customStyle="1" w:styleId="Titolo3LTGliederung2">
    <w:name w:val="Titolo3~LT~Gliederung 2"/>
    <w:basedOn w:val="Titolo3LTGliederung1"/>
    <w:qFormat/>
    <w:pPr>
      <w:tabs>
        <w:tab w:val="clear" w:pos="720"/>
        <w:tab w:val="left" w:pos="15120"/>
      </w:tabs>
    </w:pPr>
    <w:rPr>
      <w:sz w:val="36"/>
    </w:rPr>
  </w:style>
  <w:style w:type="paragraph" w:customStyle="1" w:styleId="Titolo3LTGliederung3">
    <w:name w:val="Titolo3~LT~Gliederung 3"/>
    <w:basedOn w:val="Titolo3LTGliederung2"/>
    <w:qFormat/>
    <w:pPr>
      <w:tabs>
        <w:tab w:val="clear" w:pos="1440"/>
        <w:tab w:val="left" w:pos="15840"/>
      </w:tabs>
    </w:pPr>
    <w:rPr>
      <w:sz w:val="32"/>
    </w:rPr>
  </w:style>
  <w:style w:type="paragraph" w:customStyle="1" w:styleId="Titolo3LTGliederung4">
    <w:name w:val="Titolo3~LT~Gliederung 4"/>
    <w:basedOn w:val="Titolo3LTGliederung3"/>
    <w:qFormat/>
    <w:pPr>
      <w:tabs>
        <w:tab w:val="clear" w:pos="2160"/>
        <w:tab w:val="left" w:pos="16560"/>
      </w:tabs>
    </w:pPr>
    <w:rPr>
      <w:sz w:val="28"/>
    </w:rPr>
  </w:style>
  <w:style w:type="paragraph" w:customStyle="1" w:styleId="Titolo3LTGliederung5">
    <w:name w:val="Titolo3~LT~Gliederung 5"/>
    <w:basedOn w:val="Titolo3LTGliederung4"/>
    <w:qFormat/>
    <w:pPr>
      <w:tabs>
        <w:tab w:val="clear" w:pos="2880"/>
      </w:tabs>
    </w:pPr>
  </w:style>
  <w:style w:type="paragraph" w:customStyle="1" w:styleId="Titolo3LTGliederung6">
    <w:name w:val="Titolo3~LT~Gliederung 6"/>
    <w:basedOn w:val="Titolo3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spacing w:before="70"/>
    </w:pPr>
  </w:style>
  <w:style w:type="paragraph" w:customStyle="1" w:styleId="Titolo3LTGliederung7">
    <w:name w:val="Titolo3~LT~Gliederung 7"/>
    <w:basedOn w:val="Titolo3LTGliederung6"/>
    <w:qFormat/>
  </w:style>
  <w:style w:type="paragraph" w:customStyle="1" w:styleId="Titolo3LTGliederung8">
    <w:name w:val="Titolo3~LT~Gliederung 8"/>
    <w:basedOn w:val="Titolo3LTGliederung7"/>
    <w:qFormat/>
  </w:style>
  <w:style w:type="paragraph" w:customStyle="1" w:styleId="Titolo3LTGliederung9">
    <w:name w:val="Titolo3~LT~Gliederung 9"/>
    <w:basedOn w:val="Titolo3LTGliederung8"/>
    <w:qFormat/>
  </w:style>
  <w:style w:type="paragraph" w:customStyle="1" w:styleId="Titolo3LTTitel">
    <w:name w:val="Titolo3~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rFonts w:ascii="Lucida Sans" w:eastAsia="Tahoma" w:hAnsi="Lucida Sans" w:cs="Baskerville Old Face"/>
      <w:color w:val="EBEBEB"/>
      <w:kern w:val="2"/>
      <w:sz w:val="84"/>
      <w:szCs w:val="24"/>
    </w:rPr>
  </w:style>
  <w:style w:type="paragraph" w:customStyle="1" w:styleId="Titolo3LTUntertitel">
    <w:name w:val="Titolo3~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00"/>
      <w:jc w:val="center"/>
    </w:pPr>
    <w:rPr>
      <w:rFonts w:ascii="Lucida Sans" w:eastAsia="Tahoma" w:hAnsi="Lucida Sans" w:cs="Baskerville Old Face"/>
      <w:color w:val="FFFFFF"/>
      <w:kern w:val="2"/>
      <w:sz w:val="40"/>
      <w:szCs w:val="24"/>
    </w:rPr>
  </w:style>
  <w:style w:type="paragraph" w:customStyle="1" w:styleId="Titolo3LTNotizen">
    <w:name w:val="Titolo3~LT~Notizen"/>
    <w:qFormat/>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Lucida Sans" w:eastAsia="Tahoma" w:hAnsi="Lucida Sans" w:cs="Baskerville Old Face"/>
      <w:color w:val="000000"/>
      <w:kern w:val="2"/>
      <w:sz w:val="24"/>
      <w:szCs w:val="24"/>
    </w:rPr>
  </w:style>
  <w:style w:type="paragraph" w:customStyle="1" w:styleId="Titolo3LTHintergrundobjekte">
    <w:name w:val="Titolo3~LT~Hintergrundobjekte"/>
    <w:qFormat/>
    <w:rPr>
      <w:rFonts w:ascii="Liberation Serif" w:eastAsia="Tahoma" w:hAnsi="Liberation Serif" w:cs="Baskerville Old Face"/>
      <w:kern w:val="2"/>
      <w:sz w:val="24"/>
      <w:szCs w:val="24"/>
    </w:rPr>
  </w:style>
  <w:style w:type="paragraph" w:customStyle="1" w:styleId="Titolo3LTHintergrund">
    <w:name w:val="Titolo3~LT~Hintergrund"/>
    <w:qFormat/>
    <w:pPr>
      <w:jc w:val="center"/>
    </w:pPr>
    <w:rPr>
      <w:rFonts w:ascii="Liberation Serif" w:eastAsia="Tahoma" w:hAnsi="Liberation Serif" w:cs="Baskerville Old Face"/>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image" Target="media/image8.png"/><Relationship Id="rId39" Type="http://schemas.openxmlformats.org/officeDocument/2006/relationships/header" Target="header22.xml"/><Relationship Id="rId21" Type="http://schemas.openxmlformats.org/officeDocument/2006/relationships/image" Target="media/image6.png"/><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header" Target="header29.xml"/><Relationship Id="rId50" Type="http://schemas.openxmlformats.org/officeDocument/2006/relationships/header" Target="header32.xml"/><Relationship Id="rId55" Type="http://schemas.openxmlformats.org/officeDocument/2006/relationships/header" Target="header37.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image" Target="media/image5.png"/><Relationship Id="rId29" Type="http://schemas.openxmlformats.org/officeDocument/2006/relationships/image" Target="media/image11.png"/><Relationship Id="rId41" Type="http://schemas.openxmlformats.org/officeDocument/2006/relationships/header" Target="header24.xml"/><Relationship Id="rId54" Type="http://schemas.openxmlformats.org/officeDocument/2006/relationships/header" Target="header3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7.xml"/><Relationship Id="rId53" Type="http://schemas.openxmlformats.org/officeDocument/2006/relationships/header" Target="header35.xml"/><Relationship Id="rId58" Type="http://schemas.openxmlformats.org/officeDocument/2006/relationships/header" Target="header40.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image" Target="media/image10.png"/><Relationship Id="rId36" Type="http://schemas.openxmlformats.org/officeDocument/2006/relationships/header" Target="header19.xml"/><Relationship Id="rId49" Type="http://schemas.openxmlformats.org/officeDocument/2006/relationships/header" Target="header31.xml"/><Relationship Id="rId57" Type="http://schemas.openxmlformats.org/officeDocument/2006/relationships/header" Target="header39.xml"/><Relationship Id="rId61"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image" Target="media/image4.png"/><Relationship Id="rId31" Type="http://schemas.openxmlformats.org/officeDocument/2006/relationships/header" Target="header14.xml"/><Relationship Id="rId44" Type="http://schemas.openxmlformats.org/officeDocument/2006/relationships/header" Target="header26.xml"/><Relationship Id="rId52" Type="http://schemas.openxmlformats.org/officeDocument/2006/relationships/header" Target="header34.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jpeg"/><Relationship Id="rId22" Type="http://schemas.openxmlformats.org/officeDocument/2006/relationships/header" Target="header10.xml"/><Relationship Id="rId27" Type="http://schemas.openxmlformats.org/officeDocument/2006/relationships/image" Target="media/image9.png"/><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image" Target="media/image12.png"/><Relationship Id="rId48" Type="http://schemas.openxmlformats.org/officeDocument/2006/relationships/header" Target="header30.xml"/><Relationship Id="rId56" Type="http://schemas.openxmlformats.org/officeDocument/2006/relationships/header" Target="header38.xml"/><Relationship Id="rId8" Type="http://schemas.openxmlformats.org/officeDocument/2006/relationships/header" Target="header2.xml"/><Relationship Id="rId51"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8.xml"/><Relationship Id="rId25" Type="http://schemas.openxmlformats.org/officeDocument/2006/relationships/header" Target="header12.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8.xml"/><Relationship Id="rId59" Type="http://schemas.openxmlformats.org/officeDocument/2006/relationships/header" Target="head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19</Pages>
  <Words>18033</Words>
  <Characters>102790</Characters>
  <Application>Microsoft Office Word</Application>
  <DocSecurity>0</DocSecurity>
  <Lines>856</Lines>
  <Paragraphs>241</Paragraphs>
  <ScaleCrop>false</ScaleCrop>
  <HeadingPairs>
    <vt:vector size="2" baseType="variant">
      <vt:variant>
        <vt:lpstr>Titolo</vt:lpstr>
      </vt:variant>
      <vt:variant>
        <vt:i4>1</vt:i4>
      </vt:variant>
    </vt:vector>
  </HeadingPairs>
  <TitlesOfParts>
    <vt:vector size="1" baseType="lpstr">
      <vt:lpstr>Microsoft Word - Pinto radioprotezione.rtf</vt:lpstr>
    </vt:vector>
  </TitlesOfParts>
  <Company/>
  <LinksUpToDate>false</LinksUpToDate>
  <CharactersWithSpaces>120582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Pinto radioprotezione.rtf</dc:title>
  <dc:subject/>
  <dc:creator>Administrator</dc:creator>
  <dc:description/>
  <cp:lastModifiedBy>Maurizio Home PC</cp:lastModifiedBy>
  <cp:revision>7</cp:revision>
  <dcterms:created xsi:type="dcterms:W3CDTF">2021-02-01T09:48:00Z</dcterms:created>
  <dcterms:modified xsi:type="dcterms:W3CDTF">2021-03-21T19:42:00Z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2004-10-05T00:00:00Z</vt:filetime>
  </property>
  <property fmtid="{D5CDD505-2E9C-101B-9397-08002B2CF9AE}" pid="3" name="Creator">
    <vt:lpwstr>PScript5.dll Version 5.2</vt:lpwstr>
  </property>
  <property fmtid="{D5CDD505-2E9C-101B-9397-08002B2CF9AE}" pid="4" name="LastSaved">
    <vt:filetime>2021-02-01T00:00:00Z</vt:filetime>
  </property>
</Properties>
</file>