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DE" w:rsidRDefault="004105C1" w:rsidP="004105C1">
      <w:pPr>
        <w:jc w:val="center"/>
      </w:pPr>
      <w:r w:rsidRPr="004105C1">
        <w:rPr>
          <w:noProof/>
          <w:lang w:eastAsia="it-IT"/>
        </w:rPr>
        <w:drawing>
          <wp:inline distT="0" distB="0" distL="0" distR="0">
            <wp:extent cx="4605780" cy="704850"/>
            <wp:effectExtent l="0" t="0" r="0" b="0"/>
            <wp:docPr id="13" name="Immagine 13" descr="C:\Users\roberto petitti\Desktop\logo 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berto petitti\Desktop\logo istituzionale.jpg"/>
                    <pic:cNvPicPr>
                      <a:picLocks noChangeAspect="1" noChangeArrowheads="1"/>
                    </pic:cNvPicPr>
                  </pic:nvPicPr>
                  <pic:blipFill>
                    <a:blip r:embed="rId6" cstate="print"/>
                    <a:srcRect/>
                    <a:stretch>
                      <a:fillRect/>
                    </a:stretch>
                  </pic:blipFill>
                  <pic:spPr bwMode="auto">
                    <a:xfrm>
                      <a:off x="0" y="0"/>
                      <a:ext cx="4612331" cy="705852"/>
                    </a:xfrm>
                    <a:prstGeom prst="rect">
                      <a:avLst/>
                    </a:prstGeom>
                    <a:noFill/>
                    <a:ln w="9525">
                      <a:noFill/>
                      <a:miter lim="800000"/>
                      <a:headEnd/>
                      <a:tailEnd/>
                    </a:ln>
                  </pic:spPr>
                </pic:pic>
              </a:graphicData>
            </a:graphic>
          </wp:inline>
        </w:drawing>
      </w:r>
    </w:p>
    <w:p w:rsidR="00B409FB" w:rsidRPr="00B409FB" w:rsidRDefault="00B409FB" w:rsidP="00B409FB">
      <w:pPr>
        <w:spacing w:after="0" w:line="240" w:lineRule="auto"/>
        <w:rPr>
          <w:rFonts w:ascii="Palatino" w:hAnsi="Palatino"/>
          <w:sz w:val="18"/>
        </w:rPr>
      </w:pPr>
      <w:r w:rsidRPr="00B409FB">
        <w:rPr>
          <w:rFonts w:ascii="Palatino" w:hAnsi="Palatino"/>
          <w:sz w:val="18"/>
        </w:rPr>
        <w:t>Area Centrale delle Professioni Sanitarie</w:t>
      </w:r>
    </w:p>
    <w:p w:rsidR="00B409FB" w:rsidRDefault="00B409FB" w:rsidP="00B409FB">
      <w:pPr>
        <w:spacing w:after="0" w:line="240" w:lineRule="auto"/>
        <w:rPr>
          <w:rFonts w:ascii="Palatino" w:hAnsi="Palatino"/>
          <w:sz w:val="18"/>
        </w:rPr>
      </w:pPr>
      <w:r w:rsidRPr="00B409FB">
        <w:rPr>
          <w:rFonts w:ascii="Palatino" w:hAnsi="Palatino"/>
          <w:sz w:val="18"/>
        </w:rPr>
        <w:t>Direzione Sanitaria</w:t>
      </w:r>
    </w:p>
    <w:p w:rsidR="00B409FB" w:rsidRPr="00B409FB" w:rsidRDefault="00B409FB" w:rsidP="00B409FB">
      <w:pPr>
        <w:spacing w:after="0" w:line="240" w:lineRule="auto"/>
        <w:rPr>
          <w:rFonts w:ascii="Palatino" w:hAnsi="Palatino"/>
          <w:sz w:val="18"/>
        </w:rPr>
      </w:pPr>
      <w:r w:rsidRPr="00B409FB">
        <w:rPr>
          <w:rFonts w:ascii="Palatino" w:hAnsi="Palatino"/>
          <w:sz w:val="18"/>
        </w:rPr>
        <w:t>Polo Didattico della Formazione delle Professioni Sanitarie</w:t>
      </w:r>
    </w:p>
    <w:p w:rsidR="00B46F71" w:rsidRDefault="00B409FB" w:rsidP="00B409FB">
      <w:pPr>
        <w:spacing w:after="0" w:line="240" w:lineRule="auto"/>
        <w:rPr>
          <w:rFonts w:ascii="Palatino" w:hAnsi="Palatino"/>
          <w:i/>
          <w:color w:val="C0504D" w:themeColor="accent2"/>
        </w:rPr>
      </w:pPr>
      <w:r>
        <w:rPr>
          <w:rFonts w:ascii="Palatino" w:hAnsi="Palatino"/>
          <w:i/>
          <w:color w:val="C0504D" w:themeColor="accent2"/>
        </w:rPr>
        <w:t xml:space="preserve">             </w:t>
      </w:r>
    </w:p>
    <w:p w:rsidR="00B409FB" w:rsidRPr="00B46F71" w:rsidRDefault="00B409FB" w:rsidP="00784D1D">
      <w:pPr>
        <w:spacing w:after="0" w:line="240" w:lineRule="auto"/>
        <w:ind w:left="-850"/>
        <w:rPr>
          <w:rFonts w:ascii="Palatino" w:hAnsi="Palatino"/>
          <w:i/>
          <w:color w:val="C0504D" w:themeColor="accent2"/>
        </w:rPr>
      </w:pPr>
      <w:r w:rsidRPr="00040326">
        <w:rPr>
          <w:rFonts w:ascii="Times New Roman" w:hAnsi="Times New Roman" w:cs="Times New Roman"/>
          <w:i/>
          <w:color w:val="C0504D" w:themeColor="accent2"/>
        </w:rPr>
        <w:t xml:space="preserve">               </w:t>
      </w:r>
      <w:r w:rsidRPr="00CC56B3">
        <w:rPr>
          <w:rFonts w:ascii="Times New Roman" w:hAnsi="Times New Roman" w:cs="Times New Roman"/>
          <w:b/>
          <w:i/>
        </w:rPr>
        <w:t>Corso di Laurea Infermieristica D</w:t>
      </w:r>
    </w:p>
    <w:p w:rsidR="00B409FB" w:rsidRPr="00CC56B3" w:rsidRDefault="00CC56B3" w:rsidP="00784D1D">
      <w:pPr>
        <w:spacing w:after="0" w:line="240" w:lineRule="auto"/>
        <w:ind w:left="-850"/>
        <w:rPr>
          <w:rFonts w:ascii="Times New Roman" w:hAnsi="Times New Roman" w:cs="Times New Roman"/>
          <w:b/>
          <w:i/>
          <w:color w:val="C0504D" w:themeColor="accent2"/>
        </w:rPr>
      </w:pPr>
      <w:r>
        <w:rPr>
          <w:rFonts w:ascii="Times New Roman" w:hAnsi="Times New Roman" w:cs="Times New Roman"/>
          <w:b/>
          <w:i/>
        </w:rPr>
        <w:t xml:space="preserve">               </w:t>
      </w:r>
      <w:r w:rsidR="00B409FB" w:rsidRPr="00CC56B3">
        <w:rPr>
          <w:rFonts w:ascii="Times New Roman" w:hAnsi="Times New Roman" w:cs="Times New Roman"/>
          <w:b/>
          <w:i/>
        </w:rPr>
        <w:t>Aeronautica Militare</w:t>
      </w:r>
      <w:r w:rsidR="00B409FB" w:rsidRPr="00CC56B3">
        <w:rPr>
          <w:rFonts w:ascii="Times New Roman" w:hAnsi="Times New Roman" w:cs="Times New Roman"/>
          <w:b/>
          <w:i/>
          <w:noProof/>
        </w:rPr>
        <w:t xml:space="preserve"> </w:t>
      </w:r>
      <w:r w:rsidR="00784D1D">
        <w:rPr>
          <w:rFonts w:ascii="Times New Roman" w:hAnsi="Times New Roman" w:cs="Times New Roman"/>
          <w:b/>
          <w:i/>
          <w:noProof/>
        </w:rPr>
        <w:t>–Sede Policlinico Umberto I</w:t>
      </w:r>
    </w:p>
    <w:p w:rsidR="00B409FB" w:rsidRDefault="00B46F71" w:rsidP="00784D1D">
      <w:pPr>
        <w:spacing w:after="0" w:line="240" w:lineRule="auto"/>
        <w:ind w:left="-850"/>
        <w:rPr>
          <w:rFonts w:ascii="Times New Roman" w:hAnsi="Times New Roman" w:cs="Times New Roman"/>
          <w:b/>
          <w:i/>
          <w:noProof/>
        </w:rPr>
      </w:pPr>
      <w:r>
        <w:rPr>
          <w:rFonts w:ascii="Times New Roman" w:hAnsi="Times New Roman" w:cs="Times New Roman"/>
          <w:b/>
          <w:i/>
          <w:noProof/>
          <w:lang w:eastAsia="it-IT"/>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7049770</wp:posOffset>
                </wp:positionV>
                <wp:extent cx="6048375" cy="0"/>
                <wp:effectExtent l="5080" t="7620" r="1397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8507B" id="_x0000_t32" coordsize="21600,21600" o:spt="32" o:oned="t" path="m,l21600,21600e" filled="f">
                <v:path arrowok="t" fillok="f" o:connecttype="none"/>
                <o:lock v:ext="edit" shapetype="t"/>
              </v:shapetype>
              <v:shape id="AutoShape 2" o:spid="_x0000_s1026" type="#_x0000_t32" style="position:absolute;margin-left:5.95pt;margin-top:555.1pt;width:476.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" strokecolor="black [3213]"/>
            </w:pict>
          </mc:Fallback>
        </mc:AlternateContent>
      </w:r>
      <w:r w:rsidR="00CC56B3">
        <w:rPr>
          <w:rFonts w:ascii="Times New Roman" w:hAnsi="Times New Roman" w:cs="Times New Roman"/>
          <w:b/>
          <w:i/>
          <w:noProof/>
        </w:rPr>
        <w:t xml:space="preserve">               </w:t>
      </w:r>
      <w:r w:rsidR="002211E7">
        <w:rPr>
          <w:rFonts w:ascii="Times New Roman" w:hAnsi="Times New Roman" w:cs="Times New Roman"/>
          <w:b/>
          <w:i/>
          <w:noProof/>
        </w:rPr>
        <w:t>Anno Accademico 2018-2019</w:t>
      </w:r>
    </w:p>
    <w:p w:rsidR="000A10A7" w:rsidRDefault="000A10A7" w:rsidP="00784D1D">
      <w:pPr>
        <w:spacing w:after="0" w:line="240" w:lineRule="auto"/>
        <w:ind w:left="-850"/>
        <w:rPr>
          <w:rFonts w:ascii="Times New Roman" w:hAnsi="Times New Roman" w:cs="Times New Roman"/>
          <w:b/>
          <w:i/>
          <w:noProof/>
        </w:rPr>
      </w:pPr>
    </w:p>
    <w:p w:rsidR="000A10A7" w:rsidRDefault="000A10A7" w:rsidP="00B409FB">
      <w:pPr>
        <w:spacing w:after="0" w:line="240" w:lineRule="auto"/>
        <w:rPr>
          <w:rFonts w:ascii="Times New Roman" w:hAnsi="Times New Roman" w:cs="Times New Roman"/>
          <w:b/>
          <w:i/>
          <w:noProof/>
        </w:rPr>
      </w:pPr>
    </w:p>
    <w:p w:rsidR="005A068B" w:rsidRDefault="005A068B" w:rsidP="00B409FB">
      <w:pPr>
        <w:spacing w:after="0" w:line="240" w:lineRule="auto"/>
        <w:rPr>
          <w:rFonts w:ascii="Times New Roman" w:hAnsi="Times New Roman" w:cs="Times New Roman"/>
          <w:b/>
          <w:i/>
          <w:noProof/>
        </w:rPr>
      </w:pPr>
    </w:p>
    <w:p w:rsidR="00B93D73" w:rsidRDefault="00B93D73" w:rsidP="00B93D73">
      <w:pPr>
        <w:spacing w:after="0" w:line="240" w:lineRule="auto"/>
        <w:rPr>
          <w:rFonts w:cs="Arial"/>
        </w:rPr>
      </w:pPr>
    </w:p>
    <w:p w:rsidR="005A068B" w:rsidRDefault="005A068B" w:rsidP="00B409FB">
      <w:pPr>
        <w:spacing w:after="0" w:line="240" w:lineRule="auto"/>
        <w:rPr>
          <w:rFonts w:ascii="Times New Roman" w:hAnsi="Times New Roman" w:cs="Times New Roman"/>
          <w:b/>
          <w:i/>
          <w:noProof/>
        </w:rPr>
      </w:pPr>
    </w:p>
    <w:p w:rsidR="00362C85" w:rsidRDefault="00362C85" w:rsidP="00362C85">
      <w:pPr>
        <w:pStyle w:val="NormaleWeb"/>
        <w:shd w:val="clear" w:color="auto" w:fill="FFFFFF"/>
        <w:rPr>
          <w:rFonts w:ascii="Arial" w:hAnsi="Arial" w:cs="Arial"/>
          <w:color w:val="222222"/>
        </w:rPr>
      </w:pPr>
      <w:r>
        <w:rPr>
          <w:rFonts w:ascii="Arial" w:hAnsi="Arial" w:cs="Arial"/>
          <w:b/>
          <w:bCs/>
          <w:color w:val="660000"/>
        </w:rPr>
        <w:t>Emergenza Coronavirus, strumenti per la didattica a distanza</w:t>
      </w:r>
    </w:p>
    <w:p w:rsidR="00362C85" w:rsidRDefault="00362C85" w:rsidP="00362C85">
      <w:pPr>
        <w:pStyle w:val="NormaleWeb"/>
        <w:shd w:val="clear" w:color="auto" w:fill="FFFFFF"/>
        <w:rPr>
          <w:rFonts w:ascii="Arial" w:hAnsi="Arial" w:cs="Arial"/>
          <w:color w:val="222222"/>
        </w:rPr>
      </w:pPr>
      <w:r>
        <w:rPr>
          <w:rFonts w:ascii="Arial" w:hAnsi="Arial" w:cs="Arial"/>
          <w:color w:val="222222"/>
        </w:rPr>
        <w:t>La Sapienza affronta l'emergenza Coronavirus mettendo in campo tutti gli strumenti disponibili per proseguire le attività, in particolare per garantire la didattica. L’Ateneo perciò ha provveduto alla ricognizione delle alternative tecnologiche possibili per l’erogazione delle lezioni in modalità telematica e da remoto, utilizzando le piattaforme già a disposizione della comunità universitaria.  </w:t>
      </w:r>
      <w:r>
        <w:rPr>
          <w:rFonts w:ascii="Arial" w:hAnsi="Arial" w:cs="Arial"/>
          <w:color w:val="222222"/>
        </w:rPr>
        <w:br/>
        <w:t>I docenti hanno ricevuto un documento con istruzioni dettagliate. Gli studenti troveranno le informazioni su eventuali attività di didattica a distanza sul Catalogo dei corsi di studio, nella sezione Frequentare del proprio corso, all'interno della scheda del docente, quando il docente le avrà pubblicate.</w:t>
      </w:r>
      <w:r>
        <w:rPr>
          <w:rFonts w:ascii="Arial" w:hAnsi="Arial" w:cs="Arial"/>
          <w:color w:val="222222"/>
        </w:rPr>
        <w:br/>
        <w:t>La mappa degli strumenti accessibili e tutte le informazioni utili per docenti e studenti sono ora pubblicati su una pagina dedicata.</w:t>
      </w:r>
      <w:r>
        <w:rPr>
          <w:rFonts w:ascii="Arial" w:hAnsi="Arial" w:cs="Arial"/>
          <w:color w:val="222222"/>
        </w:rPr>
        <w:br/>
      </w:r>
      <w:hyperlink r:id="rId7" w:tgtFrame="_blank" w:history="1">
        <w:r>
          <w:rPr>
            <w:rStyle w:val="Collegamentoipertestuale"/>
            <w:rFonts w:ascii="Arial" w:hAnsi="Arial" w:cs="Arial"/>
            <w:color w:val="1155CC"/>
          </w:rPr>
          <w:t>Vai alla pagina.</w:t>
        </w:r>
      </w:hyperlink>
    </w:p>
    <w:p w:rsidR="005A068B" w:rsidRDefault="005A068B" w:rsidP="00B409FB">
      <w:pPr>
        <w:spacing w:after="0" w:line="240" w:lineRule="auto"/>
        <w:rPr>
          <w:rFonts w:ascii="Times New Roman" w:hAnsi="Times New Roman" w:cs="Times New Roman"/>
          <w:b/>
          <w:i/>
          <w:noProof/>
        </w:rPr>
      </w:pPr>
      <w:bookmarkStart w:id="0" w:name="_GoBack"/>
      <w:bookmarkEnd w:id="0"/>
    </w:p>
    <w:p w:rsidR="005A068B" w:rsidRDefault="005A068B" w:rsidP="00B409FB">
      <w:pPr>
        <w:spacing w:after="0" w:line="240" w:lineRule="auto"/>
        <w:rPr>
          <w:rFonts w:ascii="Times New Roman" w:hAnsi="Times New Roman" w:cs="Times New Roman"/>
          <w:b/>
          <w:i/>
          <w:noProof/>
        </w:rPr>
      </w:pPr>
    </w:p>
    <w:p w:rsidR="005A068B" w:rsidRDefault="005A068B" w:rsidP="00B409FB">
      <w:pPr>
        <w:spacing w:after="0" w:line="240" w:lineRule="auto"/>
        <w:rPr>
          <w:rFonts w:ascii="Times New Roman" w:hAnsi="Times New Roman" w:cs="Times New Roman"/>
          <w:b/>
          <w:i/>
          <w:noProof/>
        </w:rPr>
      </w:pPr>
    </w:p>
    <w:sectPr w:rsidR="005A068B" w:rsidSect="000669D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17" w:rsidRDefault="00F82717" w:rsidP="002757DE">
      <w:pPr>
        <w:spacing w:after="0" w:line="240" w:lineRule="auto"/>
      </w:pPr>
      <w:r>
        <w:separator/>
      </w:r>
    </w:p>
  </w:endnote>
  <w:endnote w:type="continuationSeparator" w:id="0">
    <w:p w:rsidR="00F82717" w:rsidRDefault="00F82717" w:rsidP="0027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B3" w:rsidRDefault="00CC56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DE" w:rsidRDefault="00B46F71">
    <w:pPr>
      <w:pStyle w:val="Pidipagina"/>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-1270</wp:posOffset>
              </wp:positionV>
              <wp:extent cx="6153150" cy="0"/>
              <wp:effectExtent l="19050" t="26670" r="19050" b="209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0E2A0A" id="_x0000_t32" coordsize="21600,21600" o:spt="32" o:oned="t" path="m,l21600,21600e" filled="f">
              <v:path arrowok="t" fillok="f" o:connecttype="none"/>
              <o:lock v:ext="edit" shapetype="t"/>
            </v:shapetype>
            <v:shape id="AutoShape 1" o:spid="_x0000_s1026" type="#_x0000_t32" style="position:absolute;margin-left:4.05pt;margin-top:-.1pt;width:4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" strokecolor="#f2f2f2 [3041]" strokeweight="3pt">
              <v:shadow color="#7f7f7f [1601]" opacity=".5" offset="1pt"/>
            </v:shape>
          </w:pict>
        </mc:Fallback>
      </mc:AlternateContent>
    </w:r>
  </w:p>
  <w:p w:rsidR="002757DE" w:rsidRPr="00CC56B3" w:rsidRDefault="002757DE" w:rsidP="002757DE">
    <w:pPr>
      <w:pStyle w:val="Pidipagina"/>
      <w:jc w:val="center"/>
      <w:rPr>
        <w:rFonts w:ascii="Arabic Typesetting" w:hAnsi="Arabic Typesetting" w:cs="Arabic Typesetting"/>
      </w:rPr>
    </w:pPr>
    <w:r w:rsidRPr="00CC56B3">
      <w:rPr>
        <w:rFonts w:ascii="Arabic Typesetting" w:hAnsi="Arabic Typesetting" w:cs="Arabic Typesetting"/>
      </w:rPr>
      <w:t>Facoltà di Medicina e Odontoiatria-Corso di Laurea in Infermieristica-Canale D</w:t>
    </w:r>
  </w:p>
  <w:p w:rsidR="002757DE" w:rsidRPr="00CC56B3" w:rsidRDefault="002757DE" w:rsidP="002757DE">
    <w:pPr>
      <w:pStyle w:val="Pidipagina"/>
      <w:jc w:val="center"/>
      <w:rPr>
        <w:rFonts w:ascii="Arabic Typesetting" w:hAnsi="Arabic Typesetting" w:cs="Arabic Typesetting"/>
      </w:rPr>
    </w:pPr>
    <w:r w:rsidRPr="00CC56B3">
      <w:rPr>
        <w:rFonts w:ascii="Arabic Typesetting" w:hAnsi="Arabic Typesetting" w:cs="Arabic Typesetting"/>
      </w:rPr>
      <w:t>Pr</w:t>
    </w:r>
    <w:r w:rsidR="008F479E">
      <w:rPr>
        <w:rFonts w:ascii="Arabic Typesetting" w:hAnsi="Arabic Typesetting" w:cs="Arabic Typesetting"/>
      </w:rPr>
      <w:t>esidente: Prof. Andrea Morelli</w:t>
    </w:r>
  </w:p>
  <w:p w:rsidR="002757DE" w:rsidRPr="00CC56B3" w:rsidRDefault="002757DE" w:rsidP="002757DE">
    <w:pPr>
      <w:pStyle w:val="Pidipagina"/>
      <w:jc w:val="center"/>
      <w:rPr>
        <w:rFonts w:ascii="Arabic Typesetting" w:hAnsi="Arabic Typesetting" w:cs="Arabic Typesetting"/>
      </w:rPr>
    </w:pPr>
    <w:r w:rsidRPr="00CC56B3">
      <w:rPr>
        <w:rFonts w:ascii="Arabic Typesetting" w:hAnsi="Arabic Typesetting" w:cs="Arabic Typesetting"/>
      </w:rPr>
      <w:t>Direttore Didattico: Dott.ssa Teresa Colacci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B3" w:rsidRDefault="00CC5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17" w:rsidRDefault="00F82717" w:rsidP="002757DE">
      <w:pPr>
        <w:spacing w:after="0" w:line="240" w:lineRule="auto"/>
      </w:pPr>
      <w:r>
        <w:separator/>
      </w:r>
    </w:p>
  </w:footnote>
  <w:footnote w:type="continuationSeparator" w:id="0">
    <w:p w:rsidR="00F82717" w:rsidRDefault="00F82717" w:rsidP="0027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B3" w:rsidRDefault="00CC5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B3" w:rsidRDefault="00CC56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B3" w:rsidRDefault="00CC56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C1"/>
    <w:rsid w:val="0000049E"/>
    <w:rsid w:val="00040326"/>
    <w:rsid w:val="0005770C"/>
    <w:rsid w:val="000669DE"/>
    <w:rsid w:val="000A10A7"/>
    <w:rsid w:val="000A2348"/>
    <w:rsid w:val="000D6ABF"/>
    <w:rsid w:val="001B393D"/>
    <w:rsid w:val="002211E7"/>
    <w:rsid w:val="002757DE"/>
    <w:rsid w:val="002D2AC3"/>
    <w:rsid w:val="00362C85"/>
    <w:rsid w:val="0037219A"/>
    <w:rsid w:val="003F2C89"/>
    <w:rsid w:val="004105C1"/>
    <w:rsid w:val="004170FC"/>
    <w:rsid w:val="0043219F"/>
    <w:rsid w:val="00511A57"/>
    <w:rsid w:val="005A068B"/>
    <w:rsid w:val="00665D75"/>
    <w:rsid w:val="00691EE7"/>
    <w:rsid w:val="00784D1D"/>
    <w:rsid w:val="00815353"/>
    <w:rsid w:val="008D328C"/>
    <w:rsid w:val="008E5D9B"/>
    <w:rsid w:val="008F479E"/>
    <w:rsid w:val="00942387"/>
    <w:rsid w:val="009B43ED"/>
    <w:rsid w:val="009D7E44"/>
    <w:rsid w:val="00AC2C2E"/>
    <w:rsid w:val="00B409FB"/>
    <w:rsid w:val="00B46F71"/>
    <w:rsid w:val="00B81141"/>
    <w:rsid w:val="00B93D73"/>
    <w:rsid w:val="00C6589D"/>
    <w:rsid w:val="00CC56B3"/>
    <w:rsid w:val="00D01360"/>
    <w:rsid w:val="00DB5F64"/>
    <w:rsid w:val="00E15B08"/>
    <w:rsid w:val="00E36EC1"/>
    <w:rsid w:val="00E8785F"/>
    <w:rsid w:val="00F82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AC33D5-0755-4F55-B4F6-D936D16C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9DE"/>
  </w:style>
  <w:style w:type="paragraph" w:styleId="Titolo2">
    <w:name w:val="heading 2"/>
    <w:basedOn w:val="Normale"/>
    <w:next w:val="Normale"/>
    <w:link w:val="Titolo2Carattere"/>
    <w:semiHidden/>
    <w:unhideWhenUsed/>
    <w:qFormat/>
    <w:rsid w:val="00942387"/>
    <w:pPr>
      <w:keepNext/>
      <w:spacing w:after="0" w:line="240" w:lineRule="auto"/>
      <w:jc w:val="center"/>
      <w:outlineLvl w:val="1"/>
    </w:pPr>
    <w:rPr>
      <w:rFonts w:ascii="Times New Roman" w:eastAsia="Times New Roman" w:hAnsi="Times New Roman"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05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05C1"/>
    <w:rPr>
      <w:rFonts w:ascii="Tahoma" w:hAnsi="Tahoma" w:cs="Tahoma"/>
      <w:sz w:val="16"/>
      <w:szCs w:val="16"/>
    </w:rPr>
  </w:style>
  <w:style w:type="paragraph" w:styleId="Intestazione">
    <w:name w:val="header"/>
    <w:basedOn w:val="Normale"/>
    <w:link w:val="IntestazioneCarattere"/>
    <w:uiPriority w:val="99"/>
    <w:unhideWhenUsed/>
    <w:rsid w:val="002757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57DE"/>
  </w:style>
  <w:style w:type="paragraph" w:styleId="Pidipagina">
    <w:name w:val="footer"/>
    <w:basedOn w:val="Normale"/>
    <w:link w:val="PidipaginaCarattere"/>
    <w:uiPriority w:val="99"/>
    <w:unhideWhenUsed/>
    <w:rsid w:val="002757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57DE"/>
  </w:style>
  <w:style w:type="table" w:styleId="Grigliatabella">
    <w:name w:val="Table Grid"/>
    <w:basedOn w:val="Tabellanormale"/>
    <w:uiPriority w:val="59"/>
    <w:rsid w:val="000A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942387"/>
    <w:rPr>
      <w:rFonts w:ascii="Times New Roman" w:eastAsia="Times New Roman" w:hAnsi="Times New Roman" w:cs="Times New Roman"/>
      <w:sz w:val="32"/>
      <w:szCs w:val="20"/>
      <w:lang w:eastAsia="it-IT"/>
    </w:rPr>
  </w:style>
  <w:style w:type="paragraph" w:styleId="NormaleWeb">
    <w:name w:val="Normal (Web)"/>
    <w:basedOn w:val="Normale"/>
    <w:uiPriority w:val="99"/>
    <w:semiHidden/>
    <w:unhideWhenUsed/>
    <w:rsid w:val="00362C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62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1286">
      <w:bodyDiv w:val="1"/>
      <w:marLeft w:val="0"/>
      <w:marRight w:val="0"/>
      <w:marTop w:val="0"/>
      <w:marBottom w:val="0"/>
      <w:divBdr>
        <w:top w:val="none" w:sz="0" w:space="0" w:color="auto"/>
        <w:left w:val="none" w:sz="0" w:space="0" w:color="auto"/>
        <w:bottom w:val="none" w:sz="0" w:space="0" w:color="auto"/>
        <w:right w:val="none" w:sz="0" w:space="0" w:color="auto"/>
      </w:divBdr>
    </w:div>
    <w:div w:id="8473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niroma1.it/it/pagina/tecnologie-di-facile-utilizzo-supporto-della-didattica-distanz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colacci</dc:creator>
  <cp:lastModifiedBy>Teresa Colacci</cp:lastModifiedBy>
  <cp:revision>2</cp:revision>
  <cp:lastPrinted>2019-02-22T10:48:00Z</cp:lastPrinted>
  <dcterms:created xsi:type="dcterms:W3CDTF">2020-03-12T11:02:00Z</dcterms:created>
  <dcterms:modified xsi:type="dcterms:W3CDTF">2020-03-12T11:02:00Z</dcterms:modified>
</cp:coreProperties>
</file>