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A9" w:rsidRPr="00D1226C" w:rsidRDefault="000A5FA9">
      <w:pPr>
        <w:rPr>
          <w:rFonts w:asciiTheme="majorBidi" w:hAnsiTheme="majorBidi" w:cstheme="majorBidi"/>
          <w:sz w:val="36"/>
          <w:szCs w:val="36"/>
        </w:rPr>
      </w:pPr>
      <w:r w:rsidRPr="00D1226C">
        <w:rPr>
          <w:rFonts w:asciiTheme="majorBidi" w:hAnsiTheme="majorBidi" w:cstheme="majorBidi"/>
          <w:sz w:val="36"/>
          <w:szCs w:val="36"/>
        </w:rPr>
        <w:t>Richiesta del committente espressa in forma discorsiva:</w:t>
      </w:r>
    </w:p>
    <w:p w:rsidR="00DE5B08" w:rsidRPr="00D1226C" w:rsidRDefault="00DE5B08">
      <w:pPr>
        <w:rPr>
          <w:rFonts w:asciiTheme="majorBidi" w:hAnsiTheme="majorBidi" w:cstheme="majorBidi"/>
          <w:sz w:val="36"/>
          <w:szCs w:val="36"/>
        </w:rPr>
      </w:pPr>
      <w:r w:rsidRPr="00D1226C">
        <w:rPr>
          <w:rFonts w:asciiTheme="majorBidi" w:hAnsiTheme="majorBidi" w:cstheme="majorBidi"/>
          <w:sz w:val="36"/>
          <w:szCs w:val="36"/>
        </w:rPr>
        <w:t>Braccio meccanico che riproduca i movimenti della mano dell’utente con collegamento wireless</w:t>
      </w:r>
    </w:p>
    <w:p w:rsidR="00DE5B08" w:rsidRPr="00D1226C" w:rsidRDefault="00DE5B08" w:rsidP="00DE5B08">
      <w:pPr>
        <w:rPr>
          <w:rFonts w:asciiTheme="majorBidi" w:hAnsiTheme="majorBidi" w:cstheme="majorBidi"/>
          <w:sz w:val="36"/>
          <w:szCs w:val="36"/>
        </w:rPr>
      </w:pPr>
      <w:r w:rsidRPr="00D1226C">
        <w:rPr>
          <w:rFonts w:asciiTheme="majorBidi" w:hAnsiTheme="majorBidi" w:cstheme="majorBidi"/>
          <w:sz w:val="36"/>
          <w:szCs w:val="36"/>
        </w:rPr>
        <w:t>Il sistema deve essere costituito da un supporto mobile capace di raggiungere con il suo estremo tutte le posizioni in una determinata porzione di spazio e avere sull’estremo una mano costituita da una pinza capace di aprirsi e chiudersi in modo da afferrare oggetti.</w:t>
      </w:r>
    </w:p>
    <w:p w:rsidR="000A5FA9" w:rsidRPr="00D1226C" w:rsidRDefault="000A5FA9" w:rsidP="00DE5B08">
      <w:pPr>
        <w:rPr>
          <w:rFonts w:asciiTheme="majorBidi" w:hAnsiTheme="majorBidi" w:cstheme="majorBidi"/>
          <w:sz w:val="36"/>
          <w:szCs w:val="36"/>
        </w:rPr>
      </w:pPr>
      <w:r w:rsidRPr="00D1226C">
        <w:rPr>
          <w:rFonts w:asciiTheme="majorBidi" w:hAnsiTheme="majorBidi" w:cstheme="majorBidi"/>
          <w:sz w:val="36"/>
          <w:szCs w:val="36"/>
        </w:rPr>
        <w:t>L’interfaccia con l’utente è costituita da un guanto che contiene sensori per determinare il movimenti relativi nello spazio e la chiusura di due dita.</w:t>
      </w:r>
    </w:p>
    <w:p w:rsidR="00691C45" w:rsidRPr="00D1226C" w:rsidRDefault="00691C45" w:rsidP="00DE5B08">
      <w:pPr>
        <w:rPr>
          <w:rFonts w:asciiTheme="majorBidi" w:hAnsiTheme="majorBidi" w:cstheme="majorBidi"/>
          <w:color w:val="2F5496" w:themeColor="accent5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>UR01 braccio meccanico dotato di una pinza capace di raggiungere una porzione di spazio compresa tra 5 e 10 cm di distanza dall’articolazione della base in orizzontale e tra 0 e 5 cm di altezza</w:t>
      </w:r>
      <w:r w:rsidR="00204746"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>. Il braccio deve poter sostenere un oggetto di diametro massimo di 2cm che pesi non più di 20g.</w:t>
      </w:r>
    </w:p>
    <w:p w:rsidR="000A5FA9" w:rsidRPr="00D1226C" w:rsidRDefault="000A5FA9" w:rsidP="000A5FA9">
      <w:pPr>
        <w:rPr>
          <w:rFonts w:asciiTheme="majorBidi" w:hAnsiTheme="majorBidi" w:cstheme="majorBidi"/>
          <w:color w:val="2F5496" w:themeColor="accent5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>UR02 Il braccio è controllato da una interfaccia di utente costituita da un dispositivo indossabile che contiene sensori per tracciare il movimento del polso dell’utente nelle tre direzioni spaziali e per individuare la chiusura del pollice sull’indice.</w:t>
      </w:r>
    </w:p>
    <w:p w:rsidR="000A5FA9" w:rsidRPr="00D1226C" w:rsidRDefault="000A5FA9" w:rsidP="000A5FA9">
      <w:pPr>
        <w:rPr>
          <w:rFonts w:asciiTheme="majorBidi" w:hAnsiTheme="majorBidi" w:cstheme="majorBidi"/>
          <w:color w:val="2F5496" w:themeColor="accent5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>UR03 L’interfaccia di utente comunica con il dispositivo di controllo del braccio attraverso un collegamento wireless.</w:t>
      </w:r>
    </w:p>
    <w:p w:rsidR="000A5FA9" w:rsidRPr="00D1226C" w:rsidRDefault="000A5FA9" w:rsidP="00D1226C">
      <w:pPr>
        <w:rPr>
          <w:rFonts w:asciiTheme="majorBidi" w:hAnsiTheme="majorBidi" w:cstheme="majorBidi"/>
          <w:color w:val="2F5496" w:themeColor="accent5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 xml:space="preserve">UR04 il braccio deve compiere movimenti su tre assi (avanti, indietro, rotazione sull’asse verticale) corrispondenti in modo proporzionale ai movimenti del polso con una velocità </w:t>
      </w:r>
      <w:r w:rsidR="00D1226C">
        <w:rPr>
          <w:rFonts w:asciiTheme="majorBidi" w:hAnsiTheme="majorBidi" w:cstheme="majorBidi"/>
          <w:color w:val="FF0000"/>
          <w:sz w:val="36"/>
          <w:szCs w:val="36"/>
        </w:rPr>
        <w:t>massima</w:t>
      </w:r>
      <w:r w:rsidRPr="00D1226C">
        <w:rPr>
          <w:rFonts w:asciiTheme="majorBidi" w:hAnsiTheme="majorBidi" w:cstheme="majorBidi"/>
          <w:color w:val="FF0000"/>
          <w:sz w:val="36"/>
          <w:szCs w:val="36"/>
        </w:rPr>
        <w:t xml:space="preserve"> </w:t>
      </w:r>
      <w:r w:rsid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 xml:space="preserve">all’estremo della pinza </w:t>
      </w:r>
      <w:r w:rsidR="00D1226C">
        <w:rPr>
          <w:rFonts w:asciiTheme="majorBidi" w:hAnsiTheme="majorBidi" w:cstheme="majorBidi"/>
          <w:color w:val="FF0000"/>
          <w:sz w:val="36"/>
          <w:szCs w:val="36"/>
        </w:rPr>
        <w:t>non inferiore</w:t>
      </w:r>
      <w:r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 xml:space="preserve"> 2mm/s, e deve aprire e chiudere la pinza con movimenti proporzionali a quelli di opposizione delle dita dell’utente.</w:t>
      </w:r>
    </w:p>
    <w:p w:rsidR="000A5FA9" w:rsidRPr="00D1226C" w:rsidRDefault="000A5FA9" w:rsidP="000A5FA9">
      <w:pPr>
        <w:rPr>
          <w:rFonts w:asciiTheme="majorBidi" w:hAnsiTheme="majorBidi" w:cstheme="majorBidi"/>
          <w:color w:val="2F5496" w:themeColor="accent5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 xml:space="preserve">UR05 Il sistema deve avere un </w:t>
      </w:r>
      <w:r w:rsidR="00E62D20"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>prezzo finale non maggiore di 25</w:t>
      </w:r>
      <w:r w:rsidRPr="00D1226C">
        <w:rPr>
          <w:rFonts w:asciiTheme="majorBidi" w:hAnsiTheme="majorBidi" w:cstheme="majorBidi"/>
          <w:color w:val="2F5496" w:themeColor="accent5" w:themeShade="BF"/>
          <w:sz w:val="36"/>
          <w:szCs w:val="36"/>
        </w:rPr>
        <w:t>0€.</w:t>
      </w:r>
    </w:p>
    <w:p w:rsidR="002213C7" w:rsidRPr="00D1226C" w:rsidRDefault="002213C7" w:rsidP="002213C7">
      <w:pPr>
        <w:rPr>
          <w:rFonts w:asciiTheme="majorBidi" w:hAnsiTheme="majorBidi" w:cstheme="majorBidi"/>
          <w:color w:val="538135" w:themeColor="accent6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SS01 </w:t>
      </w:r>
      <w:r w:rsidR="000A5FA9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(da UR01) </w:t>
      </w: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braccio meccanico dotato di una pinza capace di raggiungere una porzione di spazio compresa tra 5 e 10 cm di distanza dall’articolazione della base in orizzontale e tra 0 e 5 cm di altezza. Il </w:t>
      </w: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lastRenderedPageBreak/>
        <w:t>braccio deve poter sostenere un oggetto di diametro massimo di 2cm che pesi non più di 20g.</w:t>
      </w:r>
    </w:p>
    <w:p w:rsidR="009867E6" w:rsidRDefault="009867E6" w:rsidP="00DE5B08">
      <w:pPr>
        <w:rPr>
          <w:rFonts w:asciiTheme="majorBidi" w:hAnsiTheme="majorBidi" w:cstheme="majorBidi"/>
          <w:color w:val="FF0000"/>
          <w:sz w:val="36"/>
          <w:szCs w:val="36"/>
        </w:rPr>
      </w:pP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SS02 </w:t>
      </w:r>
      <w:r w:rsidR="000A5FA9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(da UR02) </w:t>
      </w: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L’interfaccia di utente è co</w:t>
      </w:r>
      <w:bookmarkStart w:id="0" w:name="_GoBack"/>
      <w:bookmarkEnd w:id="0"/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stituita da un sistema indossabile che contiene un accelerometro triassiale vincolato al polso dell’utente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>, lasciando polso e mano liberi e non utilizzando installazioni nell’ambiente.</w:t>
      </w:r>
    </w:p>
    <w:p w:rsidR="00F87988" w:rsidRPr="00D1226C" w:rsidRDefault="00F87988" w:rsidP="00F87988">
      <w:pPr>
        <w:rPr>
          <w:rFonts w:asciiTheme="majorBidi" w:hAnsiTheme="majorBidi" w:cstheme="majorBidi"/>
          <w:color w:val="FF0000"/>
          <w:sz w:val="36"/>
          <w:szCs w:val="36"/>
        </w:rPr>
      </w:pPr>
      <w:r>
        <w:rPr>
          <w:rFonts w:asciiTheme="majorBidi" w:hAnsiTheme="majorBidi" w:cstheme="majorBidi"/>
          <w:color w:val="833C0B" w:themeColor="accent2" w:themeShade="80"/>
          <w:sz w:val="36"/>
          <w:szCs w:val="36"/>
        </w:rPr>
        <w:t xml:space="preserve">SCXX </w:t>
      </w:r>
      <w:r w:rsidR="000101FC">
        <w:rPr>
          <w:rFonts w:asciiTheme="majorBidi" w:hAnsiTheme="majorBidi" w:cstheme="majorBidi"/>
          <w:color w:val="833C0B" w:themeColor="accent2" w:themeShade="80"/>
          <w:sz w:val="36"/>
          <w:szCs w:val="36"/>
        </w:rPr>
        <w:t xml:space="preserve">(da SS02 e SS04) </w:t>
      </w:r>
      <w:r>
        <w:rPr>
          <w:rFonts w:asciiTheme="majorBidi" w:hAnsiTheme="majorBidi" w:cstheme="majorBidi"/>
          <w:color w:val="833C0B" w:themeColor="accent2" w:themeShade="80"/>
          <w:sz w:val="36"/>
          <w:szCs w:val="36"/>
        </w:rPr>
        <w:t>L’interfaccia di utente contiene un accelerometro triassiale interfacciato attraverso bus I</w:t>
      </w:r>
      <w:r w:rsidRPr="00F87988">
        <w:rPr>
          <w:rFonts w:asciiTheme="majorBidi" w:hAnsiTheme="majorBidi" w:cstheme="majorBidi"/>
          <w:color w:val="833C0B" w:themeColor="accent2" w:themeShade="80"/>
          <w:sz w:val="36"/>
          <w:szCs w:val="36"/>
          <w:vertAlign w:val="superscript"/>
        </w:rPr>
        <w:t>2</w:t>
      </w:r>
      <w:r>
        <w:rPr>
          <w:rFonts w:asciiTheme="majorBidi" w:hAnsiTheme="majorBidi" w:cstheme="majorBidi"/>
          <w:color w:val="833C0B" w:themeColor="accent2" w:themeShade="80"/>
          <w:sz w:val="36"/>
          <w:szCs w:val="36"/>
        </w:rPr>
        <w:t>C. L’accelerometro deve poter misurare accelerazioni fino a 2g</w:t>
      </w:r>
      <w:r w:rsidR="000101FC">
        <w:rPr>
          <w:rFonts w:asciiTheme="majorBidi" w:hAnsiTheme="majorBidi" w:cstheme="majorBidi"/>
          <w:color w:val="833C0B" w:themeColor="accent2" w:themeShade="80"/>
          <w:sz w:val="36"/>
          <w:szCs w:val="36"/>
        </w:rPr>
        <w:t xml:space="preserve"> e deve poter inviare dati ad una frequenza di almeno 10Hz. Il dato di accelerazione deve essere rappresentato da numeri interi con almeno 8bit.</w:t>
      </w:r>
    </w:p>
    <w:p w:rsidR="00BD16A1" w:rsidRPr="00D1226C" w:rsidRDefault="00BD16A1" w:rsidP="00DE5B08">
      <w:pPr>
        <w:rPr>
          <w:rFonts w:asciiTheme="majorBidi" w:hAnsiTheme="majorBidi" w:cstheme="majorBidi"/>
          <w:color w:val="538135" w:themeColor="accent6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SS03 </w:t>
      </w:r>
      <w:r w:rsidR="000A5FA9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(da UR02) </w:t>
      </w: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L’interfaccia di utente contiene un sensore di </w:t>
      </w:r>
      <w:proofErr w:type="gramStart"/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deformazione</w:t>
      </w:r>
      <w:proofErr w:type="gramEnd"/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 per misurare la posizione relativa del pollice e indice.</w:t>
      </w:r>
    </w:p>
    <w:p w:rsidR="00BD16A1" w:rsidRPr="00D1226C" w:rsidRDefault="00BD16A1" w:rsidP="00DE5B08">
      <w:pPr>
        <w:rPr>
          <w:rFonts w:asciiTheme="majorBidi" w:hAnsiTheme="majorBidi" w:cstheme="majorBidi"/>
          <w:color w:val="538135" w:themeColor="accent6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SS04 </w:t>
      </w:r>
      <w:r w:rsidR="000A5FA9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(da UR02) </w:t>
      </w: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L’interfaccia di utente contiene un microcontrollore capace di leggere i sensori a frequenza minima di </w:t>
      </w:r>
      <w:r w:rsidR="00D70EF5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10Hz.</w:t>
      </w:r>
    </w:p>
    <w:p w:rsidR="00D70EF5" w:rsidRPr="00D1226C" w:rsidRDefault="00D70EF5" w:rsidP="00DE5B08">
      <w:pPr>
        <w:rPr>
          <w:rFonts w:asciiTheme="majorBidi" w:hAnsiTheme="majorBidi" w:cstheme="majorBidi"/>
          <w:i/>
          <w:iCs/>
          <w:color w:val="538135" w:themeColor="accent6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SS05 </w:t>
      </w:r>
      <w:r w:rsidR="000A5FA9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(da UR03) </w:t>
      </w: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L’interfaccia di utente è dotata di un trasmettitore radio che supporta un collegamento seriale con </w:t>
      </w:r>
      <w:proofErr w:type="spellStart"/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throughput</w:t>
      </w:r>
      <w:proofErr w:type="spellEnd"/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 sufficiente per il flusso di dati prodotti dai sensori</w:t>
      </w:r>
      <w:r w:rsidR="000A5FA9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 </w:t>
      </w:r>
      <w:r w:rsidR="000A5FA9" w:rsidRPr="00D1226C">
        <w:rPr>
          <w:rFonts w:asciiTheme="majorBidi" w:hAnsiTheme="majorBidi" w:cstheme="majorBidi"/>
          <w:i/>
          <w:iCs/>
          <w:color w:val="538135" w:themeColor="accent6" w:themeShade="BF"/>
          <w:sz w:val="36"/>
          <w:szCs w:val="36"/>
        </w:rPr>
        <w:t>(specif</w:t>
      </w:r>
      <w:r w:rsidR="00C324C8" w:rsidRPr="00D1226C">
        <w:rPr>
          <w:rFonts w:asciiTheme="majorBidi" w:hAnsiTheme="majorBidi" w:cstheme="majorBidi"/>
          <w:i/>
          <w:iCs/>
          <w:color w:val="538135" w:themeColor="accent6" w:themeShade="BF"/>
          <w:sz w:val="36"/>
          <w:szCs w:val="36"/>
        </w:rPr>
        <w:t>ica temporaneamente non quantitativa</w:t>
      </w:r>
      <w:r w:rsidR="000A5FA9" w:rsidRPr="00D1226C">
        <w:rPr>
          <w:rFonts w:asciiTheme="majorBidi" w:hAnsiTheme="majorBidi" w:cstheme="majorBidi"/>
          <w:i/>
          <w:iCs/>
          <w:color w:val="538135" w:themeColor="accent6" w:themeShade="BF"/>
          <w:sz w:val="36"/>
          <w:szCs w:val="36"/>
        </w:rPr>
        <w:t xml:space="preserve"> per necessità di definire il flusso di dati necessario)</w:t>
      </w:r>
    </w:p>
    <w:p w:rsidR="00494C81" w:rsidRDefault="00494C81" w:rsidP="00494C81">
      <w:pPr>
        <w:rPr>
          <w:rFonts w:asciiTheme="majorBidi" w:hAnsiTheme="majorBidi" w:cstheme="majorBidi"/>
          <w:strike/>
          <w:color w:val="538135" w:themeColor="accent6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SS06 (da UR04 e UR02) 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>Il sistema di controllo del braccio deve controllare i movimenti dello stesso in modo tale che gli spostamenti della pinza siano intuitivamente proporzionali a quelli del polso dell’utente, spostandola a velocità massima non inferiore a 2mm/</w:t>
      </w:r>
      <w:proofErr w:type="gramStart"/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 xml:space="preserve">s  </w:t>
      </w:r>
      <w:r w:rsidRPr="00D1226C">
        <w:rPr>
          <w:rFonts w:asciiTheme="majorBidi" w:hAnsiTheme="majorBidi" w:cstheme="majorBidi"/>
          <w:strike/>
          <w:color w:val="538135" w:themeColor="accent6" w:themeShade="BF"/>
          <w:sz w:val="36"/>
          <w:szCs w:val="36"/>
        </w:rPr>
        <w:t>L’interfaccia</w:t>
      </w:r>
      <w:proofErr w:type="gramEnd"/>
      <w:r w:rsidRPr="00D1226C">
        <w:rPr>
          <w:rFonts w:asciiTheme="majorBidi" w:hAnsiTheme="majorBidi" w:cstheme="majorBidi"/>
          <w:strike/>
          <w:color w:val="538135" w:themeColor="accent6" w:themeShade="BF"/>
          <w:sz w:val="36"/>
          <w:szCs w:val="36"/>
        </w:rPr>
        <w:t xml:space="preserve"> di utente deve contenere un sensore assicurato al polso capace di misurare movimenti relativi sugli assi cartesiani, lasciando polso e mano liberi e non utilizzando installazioni nell’ambiente. </w:t>
      </w:r>
    </w:p>
    <w:p w:rsidR="00F87988" w:rsidRDefault="00F87988" w:rsidP="00F87988">
      <w:pPr>
        <w:rPr>
          <w:rFonts w:asciiTheme="majorBidi" w:hAnsiTheme="majorBidi" w:cstheme="majorBidi"/>
          <w:color w:val="833C0B" w:themeColor="accent2" w:themeShade="80"/>
          <w:sz w:val="36"/>
          <w:szCs w:val="36"/>
        </w:rPr>
      </w:pPr>
      <w:r w:rsidRPr="00F87988">
        <w:rPr>
          <w:rFonts w:asciiTheme="majorBidi" w:hAnsiTheme="majorBidi" w:cstheme="majorBidi"/>
          <w:color w:val="833C0B" w:themeColor="accent2" w:themeShade="80"/>
          <w:sz w:val="36"/>
          <w:szCs w:val="36"/>
        </w:rPr>
        <w:t>SC</w:t>
      </w:r>
      <w:r>
        <w:rPr>
          <w:rFonts w:asciiTheme="majorBidi" w:hAnsiTheme="majorBidi" w:cstheme="majorBidi"/>
          <w:color w:val="833C0B" w:themeColor="accent2" w:themeShade="80"/>
          <w:sz w:val="36"/>
          <w:szCs w:val="36"/>
        </w:rPr>
        <w:t xml:space="preserve">XX (da SS06 e SS04) Il sistema di controllo è costituito da una scheda Arduino Uno. La scheda calcola gli angoli di movimento dei servomotori in modo tale che la pinza si sposti con movimenti proporzionali a quelli rilevati dal sensore indossabile e ricevuti attraverso collegamento seriale via radio. </w:t>
      </w:r>
    </w:p>
    <w:p w:rsidR="00F87988" w:rsidRPr="00F87988" w:rsidRDefault="00F87988" w:rsidP="00F87988">
      <w:pPr>
        <w:rPr>
          <w:rFonts w:asciiTheme="majorBidi" w:hAnsiTheme="majorBidi" w:cstheme="majorBidi"/>
          <w:color w:val="833C0B" w:themeColor="accent2" w:themeShade="80"/>
          <w:sz w:val="36"/>
          <w:szCs w:val="36"/>
        </w:rPr>
      </w:pPr>
      <w:r>
        <w:rPr>
          <w:rFonts w:asciiTheme="majorBidi" w:hAnsiTheme="majorBidi" w:cstheme="majorBidi"/>
          <w:color w:val="833C0B" w:themeColor="accent2" w:themeShade="80"/>
          <w:sz w:val="36"/>
          <w:szCs w:val="36"/>
        </w:rPr>
        <w:lastRenderedPageBreak/>
        <w:t xml:space="preserve">SCXX </w:t>
      </w:r>
      <w:r>
        <w:rPr>
          <w:rFonts w:asciiTheme="majorBidi" w:hAnsiTheme="majorBidi" w:cstheme="majorBidi"/>
          <w:color w:val="833C0B" w:themeColor="accent2" w:themeShade="80"/>
          <w:sz w:val="36"/>
          <w:szCs w:val="36"/>
        </w:rPr>
        <w:t>Il braccio meccanico è mosso da servomotori, controllati dall’Arduino attraverso segnali PWM.</w:t>
      </w:r>
      <w:r>
        <w:rPr>
          <w:rFonts w:asciiTheme="majorBidi" w:hAnsiTheme="majorBidi" w:cstheme="majorBidi"/>
          <w:color w:val="833C0B" w:themeColor="accent2" w:themeShade="80"/>
          <w:sz w:val="36"/>
          <w:szCs w:val="36"/>
        </w:rPr>
        <w:t xml:space="preserve"> I servomotori devono avere potenza sufficiente per muovere la pinza a velocità di almeno 2mm/s.</w:t>
      </w:r>
    </w:p>
    <w:p w:rsidR="00494C81" w:rsidRPr="00D1226C" w:rsidRDefault="00494C81" w:rsidP="00531889">
      <w:pPr>
        <w:rPr>
          <w:rFonts w:asciiTheme="majorBidi" w:hAnsiTheme="majorBidi" w:cstheme="majorBidi"/>
          <w:color w:val="538135" w:themeColor="accent6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SS07 (da UR04</w:t>
      </w:r>
      <w:r w:rsidR="00531889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 </w:t>
      </w:r>
      <w:r w:rsidR="00531889"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e UR02</w:t>
      </w: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 xml:space="preserve">) 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 xml:space="preserve">Il 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>sistema di controllo della pinza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 xml:space="preserve"> deve controllare 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>l’apertura e chiusura della stessa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 xml:space="preserve"> in modo tale che 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 xml:space="preserve">tali movimenti 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>siano intuitivamente</w:t>
      </w:r>
      <w:r w:rsidR="00D1226C">
        <w:rPr>
          <w:rFonts w:asciiTheme="majorBidi" w:hAnsiTheme="majorBidi" w:cstheme="majorBidi"/>
          <w:color w:val="FF0000"/>
          <w:sz w:val="36"/>
          <w:szCs w:val="36"/>
        </w:rPr>
        <w:t xml:space="preserve"> proporzionali a quelli </w:t>
      </w:r>
      <w:r w:rsidR="00531889" w:rsidRPr="00D1226C">
        <w:rPr>
          <w:rFonts w:asciiTheme="majorBidi" w:hAnsiTheme="majorBidi" w:cstheme="majorBidi"/>
          <w:color w:val="FF0000"/>
          <w:sz w:val="36"/>
          <w:szCs w:val="36"/>
        </w:rPr>
        <w:t xml:space="preserve">delle dita dell’utente, e calibrati in modo che la pinza sia chiusa in corrispondenza della posizione chiusa delle dita. </w:t>
      </w:r>
      <w:r w:rsidRPr="00D1226C">
        <w:rPr>
          <w:rFonts w:asciiTheme="majorBidi" w:hAnsiTheme="majorBidi" w:cstheme="majorBidi"/>
          <w:strike/>
          <w:color w:val="538135" w:themeColor="accent6" w:themeShade="BF"/>
          <w:sz w:val="36"/>
          <w:szCs w:val="36"/>
        </w:rPr>
        <w:t>L’interfaccia di utente deve contenere un sensore capace di misurare lo spostamento relativo di due dita.</w:t>
      </w:r>
    </w:p>
    <w:p w:rsidR="00494C81" w:rsidRPr="00D1226C" w:rsidRDefault="00494C81" w:rsidP="00494C81">
      <w:pPr>
        <w:rPr>
          <w:rFonts w:asciiTheme="majorBidi" w:hAnsiTheme="majorBidi" w:cstheme="majorBidi"/>
          <w:color w:val="538135" w:themeColor="accent6" w:themeShade="BF"/>
          <w:sz w:val="36"/>
          <w:szCs w:val="36"/>
        </w:rPr>
      </w:pPr>
      <w:r w:rsidRPr="00D1226C">
        <w:rPr>
          <w:rFonts w:asciiTheme="majorBidi" w:hAnsiTheme="majorBidi" w:cstheme="majorBidi"/>
          <w:color w:val="538135" w:themeColor="accent6" w:themeShade="BF"/>
          <w:sz w:val="36"/>
          <w:szCs w:val="36"/>
        </w:rPr>
        <w:t>SS08 (da UR05) Il costo dei componenti non deve eccedere 125€.</w:t>
      </w:r>
    </w:p>
    <w:p w:rsidR="009C2E55" w:rsidRPr="00D1226C" w:rsidRDefault="009C2E55" w:rsidP="009C2E55">
      <w:pPr>
        <w:rPr>
          <w:rFonts w:asciiTheme="majorBidi" w:hAnsiTheme="majorBidi" w:cstheme="majorBidi"/>
          <w:color w:val="538135" w:themeColor="accent6" w:themeShade="BF"/>
          <w:sz w:val="44"/>
          <w:szCs w:val="44"/>
        </w:rPr>
      </w:pPr>
    </w:p>
    <w:p w:rsidR="009C2E55" w:rsidRPr="00D1226C" w:rsidRDefault="009C2E55" w:rsidP="009C2E55">
      <w:pPr>
        <w:rPr>
          <w:rFonts w:asciiTheme="majorBidi" w:hAnsiTheme="majorBidi" w:cstheme="majorBidi"/>
          <w:b/>
          <w:bCs/>
          <w:sz w:val="36"/>
          <w:szCs w:val="36"/>
        </w:rPr>
      </w:pPr>
      <w:proofErr w:type="gramStart"/>
      <w:r w:rsidRPr="00D1226C">
        <w:rPr>
          <w:rFonts w:asciiTheme="majorBidi" w:hAnsiTheme="majorBidi" w:cstheme="majorBidi"/>
          <w:b/>
          <w:bCs/>
          <w:sz w:val="36"/>
          <w:szCs w:val="36"/>
        </w:rPr>
        <w:t>matrice</w:t>
      </w:r>
      <w:proofErr w:type="gramEnd"/>
      <w:r w:rsidRPr="00D1226C">
        <w:rPr>
          <w:rFonts w:asciiTheme="majorBidi" w:hAnsiTheme="majorBidi" w:cstheme="majorBidi"/>
          <w:b/>
          <w:bCs/>
          <w:sz w:val="36"/>
          <w:szCs w:val="36"/>
        </w:rPr>
        <w:t xml:space="preserve"> di tracciabilità: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8"/>
        <w:gridCol w:w="1147"/>
        <w:gridCol w:w="1148"/>
        <w:gridCol w:w="1148"/>
        <w:gridCol w:w="1149"/>
        <w:gridCol w:w="1149"/>
        <w:gridCol w:w="1149"/>
        <w:gridCol w:w="1149"/>
        <w:gridCol w:w="1149"/>
      </w:tblGrid>
      <w:tr w:rsidR="00494C81" w:rsidRPr="00D1226C" w:rsidTr="00494C81"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SS01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SS02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SS03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SS04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SS05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SS06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SS07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SS08</w:t>
            </w:r>
          </w:p>
        </w:tc>
      </w:tr>
      <w:tr w:rsidR="00494C81" w:rsidRPr="00D1226C" w:rsidTr="00494C81"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UR01</w:t>
            </w:r>
          </w:p>
        </w:tc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  <w:tr w:rsidR="00494C81" w:rsidRPr="00D1226C" w:rsidTr="00494C81"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UR02</w:t>
            </w:r>
          </w:p>
        </w:tc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531889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  <w:tr w:rsidR="00494C81" w:rsidRPr="00D1226C" w:rsidTr="00494C81"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UR03</w:t>
            </w:r>
          </w:p>
        </w:tc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  <w:tr w:rsidR="00494C81" w:rsidRPr="00D1226C" w:rsidTr="00494C81"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UR04</w:t>
            </w:r>
          </w:p>
        </w:tc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</w:tr>
      <w:tr w:rsidR="00494C81" w:rsidRPr="00D1226C" w:rsidTr="00494C81"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UR05</w:t>
            </w:r>
          </w:p>
        </w:tc>
        <w:tc>
          <w:tcPr>
            <w:tcW w:w="1161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</w:p>
        </w:tc>
        <w:tc>
          <w:tcPr>
            <w:tcW w:w="1162" w:type="dxa"/>
          </w:tcPr>
          <w:p w:rsidR="00494C81" w:rsidRPr="00D1226C" w:rsidRDefault="00494C81" w:rsidP="00494C81">
            <w:pPr>
              <w:rPr>
                <w:rFonts w:asciiTheme="majorBidi" w:hAnsiTheme="majorBidi" w:cstheme="majorBidi"/>
                <w:sz w:val="44"/>
                <w:szCs w:val="44"/>
              </w:rPr>
            </w:pPr>
            <w:r w:rsidRPr="00D1226C">
              <w:rPr>
                <w:rFonts w:asciiTheme="majorBidi" w:hAnsiTheme="majorBidi" w:cstheme="majorBidi"/>
                <w:sz w:val="44"/>
                <w:szCs w:val="44"/>
              </w:rPr>
              <w:t>X</w:t>
            </w:r>
          </w:p>
        </w:tc>
      </w:tr>
    </w:tbl>
    <w:p w:rsidR="00494C81" w:rsidRPr="00D1226C" w:rsidRDefault="00494C81" w:rsidP="00494C81">
      <w:pPr>
        <w:rPr>
          <w:rFonts w:asciiTheme="majorBidi" w:hAnsiTheme="majorBidi" w:cstheme="majorBidi"/>
          <w:sz w:val="48"/>
          <w:szCs w:val="48"/>
        </w:rPr>
      </w:pPr>
    </w:p>
    <w:sectPr w:rsidR="00494C81" w:rsidRPr="00D1226C" w:rsidSect="00204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08"/>
    <w:rsid w:val="000101FC"/>
    <w:rsid w:val="000A5FA9"/>
    <w:rsid w:val="00204746"/>
    <w:rsid w:val="002213C7"/>
    <w:rsid w:val="00243BFC"/>
    <w:rsid w:val="00494C81"/>
    <w:rsid w:val="004D7DC1"/>
    <w:rsid w:val="00531889"/>
    <w:rsid w:val="005D3D53"/>
    <w:rsid w:val="00691C45"/>
    <w:rsid w:val="00820C2D"/>
    <w:rsid w:val="008C777C"/>
    <w:rsid w:val="008E631A"/>
    <w:rsid w:val="009867E6"/>
    <w:rsid w:val="009A5AEC"/>
    <w:rsid w:val="009C2E55"/>
    <w:rsid w:val="00AC5E71"/>
    <w:rsid w:val="00B97A22"/>
    <w:rsid w:val="00BD16A1"/>
    <w:rsid w:val="00C324C8"/>
    <w:rsid w:val="00CE70D2"/>
    <w:rsid w:val="00D1226C"/>
    <w:rsid w:val="00D70EF5"/>
    <w:rsid w:val="00DE5B08"/>
    <w:rsid w:val="00DE7035"/>
    <w:rsid w:val="00E62D20"/>
    <w:rsid w:val="00ED4EA5"/>
    <w:rsid w:val="00F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997E75-DF1F-4F4A-88B0-B75724F3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7144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Balsi</dc:creator>
  <cp:keywords/>
  <dc:description/>
  <cp:lastModifiedBy>Marco Balsi</cp:lastModifiedBy>
  <cp:revision>6</cp:revision>
  <dcterms:created xsi:type="dcterms:W3CDTF">2019-03-08T09:51:00Z</dcterms:created>
  <dcterms:modified xsi:type="dcterms:W3CDTF">2019-03-19T17:05:00Z</dcterms:modified>
</cp:coreProperties>
</file>