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275"/>
        <w:gridCol w:w="958"/>
      </w:tblGrid>
      <w:tr w:rsidR="00625BAD" w:rsidTr="00625BAD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2E70" w:rsidRPr="00322E70" w:rsidRDefault="00625BAD" w:rsidP="00322E70">
            <w:pPr>
              <w:pStyle w:val="Titolo1"/>
              <w:spacing w:before="0" w:beforeAutospacing="0"/>
            </w:pPr>
            <w:r>
              <w:t>Corso di Laurea Magistrale in</w:t>
            </w:r>
            <w:r>
              <w:br/>
              <w:t>Ingegneria Biomedica</w:t>
            </w:r>
          </w:p>
          <w:p w:rsidR="00625BAD" w:rsidRDefault="00625BAD" w:rsidP="00EB58A8">
            <w:pPr>
              <w:pStyle w:val="Titolo2"/>
              <w:spacing w:before="0" w:after="100" w:afterAutospacing="1" w:line="240" w:lineRule="auto"/>
            </w:pPr>
            <w:r>
              <w:t>Biomeccanica</w:t>
            </w:r>
          </w:p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8C7FB3" w:rsidP="00390BD5">
            <w:pPr>
              <w:spacing w:before="0"/>
              <w:jc w:val="center"/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8D753E">
              <w:rPr>
                <w:lang w:val="it-IT"/>
              </w:rPr>
              <w:t>/</w:t>
            </w:r>
            <w:r>
              <w:rPr>
                <w:lang w:val="it-IT"/>
              </w:rPr>
              <w:t>0</w:t>
            </w:r>
            <w:r w:rsidR="00390BD5">
              <w:rPr>
                <w:lang w:val="it-IT"/>
              </w:rPr>
              <w:t>1</w:t>
            </w:r>
            <w:r w:rsidR="008D753E">
              <w:rPr>
                <w:lang w:val="it-IT"/>
              </w:rPr>
              <w:t>/201</w:t>
            </w:r>
            <w:r>
              <w:rPr>
                <w:lang w:val="it-IT"/>
              </w:rPr>
              <w:t>6</w:t>
            </w:r>
          </w:p>
        </w:tc>
      </w:tr>
      <w:tr w:rsidR="00625BAD" w:rsidTr="00625BAD">
        <w:trPr>
          <w:cantSplit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 w:val="restart"/>
            <w:tcBorders>
              <w:top w:val="nil"/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P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Finale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570518">
        <w:trPr>
          <w:cantSplit/>
          <w:trHeight w:val="291"/>
        </w:trPr>
        <w:tc>
          <w:tcPr>
            <w:tcW w:w="2932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bottom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 w:rsidP="00EB58A8">
      <w:pPr>
        <w:pStyle w:val="Titolo3"/>
        <w:spacing w:befor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4907" w:type="pct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15"/>
        <w:gridCol w:w="7410"/>
        <w:gridCol w:w="725"/>
        <w:gridCol w:w="824"/>
        <w:gridCol w:w="6"/>
      </w:tblGrid>
      <w:tr w:rsidR="0016150D" w:rsidRPr="00390BD5" w:rsidTr="009E0041">
        <w:trPr>
          <w:trHeight w:val="644"/>
          <w:jc w:val="center"/>
        </w:trPr>
        <w:tc>
          <w:tcPr>
            <w:tcW w:w="41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137859" w:rsidRDefault="0016150D" w:rsidP="0016150D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>Cinematica articolare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AD5D69" w:rsidRDefault="0016150D" w:rsidP="0016150D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AD5D69" w:rsidRDefault="0016150D" w:rsidP="0016150D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16150D" w:rsidRPr="00682C9F" w:rsidTr="009E0041">
        <w:trPr>
          <w:trHeight w:val="2292"/>
          <w:jc w:val="center"/>
        </w:trPr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Pr="00B30124" w:rsidRDefault="009E0041" w:rsidP="009E0041">
            <w:pPr>
              <w:spacing w:before="0" w:after="0"/>
              <w:rPr>
                <w:lang w:val="it-IT"/>
              </w:rPr>
            </w:pPr>
            <w:r w:rsidRPr="00B30124">
              <w:rPr>
                <w:lang w:val="it-IT"/>
              </w:rPr>
              <w:t xml:space="preserve">Con riferimento alla Figura 1, si calcoli la matrice di </w:t>
            </w:r>
            <w:r w:rsidRPr="00B30124">
              <w:rPr>
                <w:b/>
                <w:lang w:val="it-IT"/>
              </w:rPr>
              <w:t>posa</w:t>
            </w:r>
            <w:r w:rsidRPr="00B30124">
              <w:rPr>
                <w:lang w:val="it-IT"/>
              </w:rPr>
              <w:t xml:space="preserve"> per il sistema di riferimento di testa </w:t>
            </w:r>
            <w:proofErr w:type="spellStart"/>
            <w:r w:rsidRPr="00B30124">
              <w:rPr>
                <w:lang w:val="it-IT"/>
              </w:rPr>
              <w:t>CS</w:t>
            </w:r>
            <w:r w:rsidRPr="00B30124">
              <w:rPr>
                <w:i/>
                <w:vertAlign w:val="subscript"/>
                <w:lang w:val="it-IT"/>
              </w:rPr>
              <w:t>hd</w:t>
            </w:r>
            <w:proofErr w:type="spellEnd"/>
            <w:r w:rsidRPr="00B30124">
              <w:rPr>
                <w:lang w:val="it-IT"/>
              </w:rPr>
              <w:t xml:space="preserve"> rispetto al sistema di riferimento fisso di laboratorio CS</w:t>
            </w:r>
            <w:r w:rsidRPr="00B30124">
              <w:rPr>
                <w:vertAlign w:val="subscript"/>
                <w:lang w:val="it-IT"/>
              </w:rPr>
              <w:t>0</w:t>
            </w:r>
            <w:r w:rsidRPr="00B30124">
              <w:rPr>
                <w:lang w:val="it-IT"/>
              </w:rPr>
              <w:t xml:space="preserve">. </w:t>
            </w:r>
            <w:r w:rsidR="000D6C6B">
              <w:rPr>
                <w:lang w:val="it-IT"/>
              </w:rPr>
              <w:t xml:space="preserve">Si disegni anche il sistema di riferimento ottenuto. </w:t>
            </w:r>
            <w:r w:rsidR="003F74D8" w:rsidRPr="00B30124">
              <w:rPr>
                <w:lang w:val="it-IT"/>
              </w:rPr>
              <w:t>È noto che</w:t>
            </w:r>
            <w:r w:rsidRPr="00B30124">
              <w:rPr>
                <w:lang w:val="it-IT"/>
              </w:rPr>
              <w:t>:</w:t>
            </w:r>
          </w:p>
          <w:p w:rsidR="003F74D8" w:rsidRPr="00B30124" w:rsidRDefault="003F74D8" w:rsidP="003F74D8">
            <w:pPr>
              <w:pStyle w:val="Paragrafoelenco"/>
              <w:numPr>
                <w:ilvl w:val="0"/>
                <w:numId w:val="45"/>
              </w:numPr>
              <w:spacing w:before="0" w:after="0"/>
              <w:rPr>
                <w:lang w:val="it-IT"/>
              </w:rPr>
            </w:pPr>
            <w:r w:rsidRPr="00B30124">
              <w:rPr>
                <w:lang w:val="it-IT"/>
              </w:rPr>
              <w:t xml:space="preserve">L’origine </w:t>
            </w:r>
            <w:r w:rsidRPr="00B30124">
              <w:rPr>
                <w:position w:val="-12"/>
                <w:lang w:val="it-IT"/>
              </w:rPr>
              <w:object w:dxaOrig="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8pt" o:ole="">
                  <v:imagedata r:id="rId8" o:title=""/>
                </v:shape>
                <o:OLEObject Type="Embed" ProgID="Equation.DSMT4" ShapeID="_x0000_i1025" DrawAspect="Content" ObjectID="_1514211117" r:id="rId9"/>
              </w:object>
            </w:r>
            <w:r w:rsidRPr="00B30124">
              <w:rPr>
                <w:lang w:val="it-IT"/>
              </w:rPr>
              <w:t xml:space="preserve"> coincide col baricentro dei marcatori </w:t>
            </w:r>
            <w:r w:rsidRPr="00B30124">
              <w:rPr>
                <w:b/>
                <w:lang w:val="it-IT"/>
              </w:rPr>
              <w:t>HDPL</w:t>
            </w:r>
            <w:r w:rsidRPr="00B30124">
              <w:rPr>
                <w:lang w:val="it-IT"/>
              </w:rPr>
              <w:t xml:space="preserve">, </w:t>
            </w:r>
            <w:r w:rsidRPr="00B30124">
              <w:rPr>
                <w:b/>
                <w:lang w:val="it-IT"/>
              </w:rPr>
              <w:t>HDPR</w:t>
            </w:r>
            <w:r w:rsidRPr="00B30124">
              <w:rPr>
                <w:lang w:val="it-IT"/>
              </w:rPr>
              <w:t xml:space="preserve">, </w:t>
            </w:r>
            <w:r w:rsidRPr="00B30124">
              <w:rPr>
                <w:b/>
                <w:lang w:val="it-IT"/>
              </w:rPr>
              <w:t>HDAL</w:t>
            </w:r>
            <w:r w:rsidRPr="00B30124">
              <w:rPr>
                <w:lang w:val="it-IT"/>
              </w:rPr>
              <w:t xml:space="preserve"> e </w:t>
            </w:r>
            <w:r w:rsidRPr="00B30124">
              <w:rPr>
                <w:b/>
                <w:lang w:val="it-IT"/>
              </w:rPr>
              <w:t>HDAR</w:t>
            </w:r>
            <w:r w:rsidRPr="00B30124">
              <w:rPr>
                <w:lang w:val="it-IT"/>
              </w:rPr>
              <w:t>;</w:t>
            </w:r>
          </w:p>
          <w:p w:rsidR="003F74D8" w:rsidRPr="00B30124" w:rsidRDefault="003F74D8" w:rsidP="003F74D8">
            <w:pPr>
              <w:pStyle w:val="Paragrafoelenco"/>
              <w:numPr>
                <w:ilvl w:val="0"/>
                <w:numId w:val="45"/>
              </w:numPr>
              <w:spacing w:before="0" w:after="0"/>
              <w:rPr>
                <w:lang w:val="it-IT"/>
              </w:rPr>
            </w:pPr>
            <w:r w:rsidRPr="00B30124">
              <w:rPr>
                <w:lang w:val="it-IT"/>
              </w:rPr>
              <w:t xml:space="preserve">L’asse </w:t>
            </w:r>
            <w:r w:rsidR="00F81AFB" w:rsidRPr="00F81AFB">
              <w:rPr>
                <w:position w:val="-12"/>
                <w:lang w:val="it-IT"/>
              </w:rPr>
              <w:object w:dxaOrig="360" w:dyaOrig="360">
                <v:shape id="_x0000_i1026" type="#_x0000_t75" style="width:18pt;height:18pt" o:ole="">
                  <v:imagedata r:id="rId10" o:title=""/>
                </v:shape>
                <o:OLEObject Type="Embed" ProgID="Equation.DSMT4" ShapeID="_x0000_i1026" DrawAspect="Content" ObjectID="_1514211118" r:id="rId11"/>
              </w:object>
            </w:r>
            <w:r w:rsidRPr="00B30124">
              <w:rPr>
                <w:lang w:val="it-IT"/>
              </w:rPr>
              <w:t xml:space="preserve">è sulla congiungente dei punti medi di </w:t>
            </w:r>
            <w:r w:rsidRPr="00B30124">
              <w:rPr>
                <w:b/>
                <w:lang w:val="it-IT"/>
              </w:rPr>
              <w:t xml:space="preserve">HDPL </w:t>
            </w:r>
            <w:r w:rsidRPr="00B30124">
              <w:rPr>
                <w:lang w:val="it-IT"/>
              </w:rPr>
              <w:t xml:space="preserve">e </w:t>
            </w:r>
            <w:r w:rsidRPr="00B30124">
              <w:rPr>
                <w:b/>
                <w:lang w:val="it-IT"/>
              </w:rPr>
              <w:t>HDPR</w:t>
            </w:r>
            <w:r w:rsidRPr="00B30124">
              <w:rPr>
                <w:lang w:val="it-IT"/>
              </w:rPr>
              <w:t xml:space="preserve">, e </w:t>
            </w:r>
            <w:r w:rsidRPr="00B30124">
              <w:rPr>
                <w:b/>
                <w:lang w:val="it-IT"/>
              </w:rPr>
              <w:t>HDAL</w:t>
            </w:r>
            <w:r w:rsidRPr="00B30124">
              <w:rPr>
                <w:lang w:val="it-IT"/>
              </w:rPr>
              <w:t xml:space="preserve"> e </w:t>
            </w:r>
            <w:r w:rsidRPr="00B30124">
              <w:rPr>
                <w:b/>
                <w:lang w:val="it-IT"/>
              </w:rPr>
              <w:t>HDAR</w:t>
            </w:r>
            <w:r w:rsidR="00B30124">
              <w:rPr>
                <w:lang w:val="it-IT"/>
              </w:rPr>
              <w:t>, diretto anteriormente</w:t>
            </w:r>
            <w:r w:rsidRPr="00B30124">
              <w:rPr>
                <w:lang w:val="it-IT"/>
              </w:rPr>
              <w:t>;</w:t>
            </w:r>
          </w:p>
          <w:p w:rsidR="003F74D8" w:rsidRDefault="00B30124" w:rsidP="003F74D8">
            <w:pPr>
              <w:pStyle w:val="Paragrafoelenco"/>
              <w:numPr>
                <w:ilvl w:val="0"/>
                <w:numId w:val="45"/>
              </w:numPr>
              <w:spacing w:before="0" w:after="0"/>
              <w:rPr>
                <w:lang w:val="it-IT"/>
              </w:rPr>
            </w:pPr>
            <w:r>
              <w:rPr>
                <w:lang w:val="it-IT"/>
              </w:rPr>
              <w:t xml:space="preserve">Il piano </w:t>
            </w:r>
            <w:proofErr w:type="spellStart"/>
            <w:r w:rsidRPr="00B30124">
              <w:rPr>
                <w:b/>
                <w:lang w:val="it-IT"/>
              </w:rPr>
              <w:t>zx</w:t>
            </w:r>
            <w:proofErr w:type="spellEnd"/>
            <w:r>
              <w:rPr>
                <w:lang w:val="it-IT"/>
              </w:rPr>
              <w:t xml:space="preserve"> contiene l’asse </w:t>
            </w:r>
            <w:r w:rsidR="00F81AFB" w:rsidRPr="00F81AFB">
              <w:rPr>
                <w:position w:val="-12"/>
                <w:lang w:val="it-IT"/>
              </w:rPr>
              <w:object w:dxaOrig="360" w:dyaOrig="360">
                <v:shape id="_x0000_i1027" type="#_x0000_t75" style="width:18pt;height:18pt" o:ole="">
                  <v:imagedata r:id="rId10" o:title=""/>
                </v:shape>
                <o:OLEObject Type="Embed" ProgID="Equation.DSMT4" ShapeID="_x0000_i1027" DrawAspect="Content" ObjectID="_1514211119" r:id="rId12"/>
              </w:object>
            </w:r>
            <w:r>
              <w:rPr>
                <w:lang w:val="it-IT"/>
              </w:rPr>
              <w:t xml:space="preserve">e il punto </w:t>
            </w:r>
            <w:r>
              <w:rPr>
                <w:b/>
                <w:lang w:val="it-IT"/>
              </w:rPr>
              <w:t>HDAR</w:t>
            </w:r>
            <w:r>
              <w:rPr>
                <w:lang w:val="it-IT"/>
              </w:rPr>
              <w:t>;</w:t>
            </w:r>
          </w:p>
          <w:p w:rsidR="00FE5820" w:rsidRDefault="00FE5820" w:rsidP="003F74D8">
            <w:pPr>
              <w:pStyle w:val="Paragrafoelenco"/>
              <w:numPr>
                <w:ilvl w:val="0"/>
                <w:numId w:val="45"/>
              </w:numPr>
              <w:spacing w:before="0" w:after="0"/>
              <w:rPr>
                <w:lang w:val="it-IT"/>
              </w:rPr>
            </w:pPr>
            <w:r w:rsidRPr="00B30124">
              <w:rPr>
                <w:lang w:val="it-IT"/>
              </w:rPr>
              <w:t xml:space="preserve">L’asse </w:t>
            </w:r>
            <w:r w:rsidR="00F81AFB" w:rsidRPr="00F81AFB">
              <w:rPr>
                <w:position w:val="-12"/>
                <w:lang w:val="it-IT"/>
              </w:rPr>
              <w:object w:dxaOrig="360" w:dyaOrig="360">
                <v:shape id="_x0000_i1028" type="#_x0000_t75" style="width:18pt;height:18pt" o:ole="">
                  <v:imagedata r:id="rId13" o:title=""/>
                </v:shape>
                <o:OLEObject Type="Embed" ProgID="Equation.DSMT4" ShapeID="_x0000_i1028" DrawAspect="Content" ObjectID="_1514211120" r:id="rId14"/>
              </w:object>
            </w:r>
            <w:r w:rsidRPr="00B30124">
              <w:rPr>
                <w:lang w:val="it-IT"/>
              </w:rPr>
              <w:t>è</w:t>
            </w:r>
            <w:r>
              <w:rPr>
                <w:lang w:val="it-IT"/>
              </w:rPr>
              <w:t xml:space="preserve"> diretto verso destra;</w:t>
            </w:r>
          </w:p>
          <w:p w:rsidR="00FE5820" w:rsidRDefault="00FE5820" w:rsidP="003F74D8">
            <w:pPr>
              <w:pStyle w:val="Paragrafoelenco"/>
              <w:numPr>
                <w:ilvl w:val="0"/>
                <w:numId w:val="45"/>
              </w:numPr>
              <w:spacing w:before="0" w:after="0"/>
              <w:rPr>
                <w:lang w:val="it-IT"/>
              </w:rPr>
            </w:pPr>
            <w:r>
              <w:rPr>
                <w:lang w:val="it-IT"/>
              </w:rPr>
              <w:t>Le coordinate dei punti</w:t>
            </w:r>
            <w:r w:rsidR="00BB0D71">
              <w:rPr>
                <w:lang w:val="it-IT"/>
              </w:rPr>
              <w:t xml:space="preserve"> espressi nel CS</w:t>
            </w:r>
            <w:r w:rsidR="00BB0D71" w:rsidRPr="00BB0D71">
              <w:rPr>
                <w:vertAlign w:val="subscript"/>
                <w:lang w:val="it-IT"/>
              </w:rPr>
              <w:t>0</w:t>
            </w:r>
            <w:r>
              <w:rPr>
                <w:lang w:val="it-IT"/>
              </w:rPr>
              <w:t>:</w:t>
            </w:r>
          </w:p>
          <w:p w:rsidR="00FE5820" w:rsidRPr="00B30124" w:rsidRDefault="00CD493B" w:rsidP="00FE5820">
            <w:pPr>
              <w:pStyle w:val="Paragrafoelenco"/>
              <w:spacing w:before="0" w:after="0"/>
              <w:jc w:val="center"/>
              <w:rPr>
                <w:lang w:val="it-IT"/>
              </w:rPr>
            </w:pPr>
            <w:r w:rsidRPr="00DD19C0">
              <w:rPr>
                <w:position w:val="-106"/>
              </w:rPr>
              <w:object w:dxaOrig="4780" w:dyaOrig="2240">
                <v:shape id="_x0000_i1039" type="#_x0000_t75" style="width:239.25pt;height:111.75pt" o:ole="">
                  <v:imagedata r:id="rId15" o:title=""/>
                </v:shape>
                <o:OLEObject Type="Embed" ProgID="Equation.DSMT4" ShapeID="_x0000_i1039" DrawAspect="Content" ObjectID="_1514211121" r:id="rId16"/>
              </w:objec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Pr="00C07799" w:rsidRDefault="009E0041" w:rsidP="0016150D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16150D" w:rsidRPr="00682C9F" w:rsidTr="009E0041">
        <w:trPr>
          <w:trHeight w:val="986"/>
          <w:jc w:val="center"/>
        </w:trPr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Pr="00B30124" w:rsidRDefault="002648BB" w:rsidP="0016150D">
            <w:pPr>
              <w:rPr>
                <w:lang w:val="it-IT"/>
              </w:rPr>
            </w:pPr>
            <w:r w:rsidRPr="00B30124">
              <w:rPr>
                <w:lang w:val="it-IT"/>
              </w:rPr>
              <w:t>Definire</w:t>
            </w:r>
            <w:r w:rsidR="009E0041" w:rsidRPr="00B30124">
              <w:rPr>
                <w:lang w:val="it-IT"/>
              </w:rPr>
              <w:t xml:space="preserve"> il sistema di coordinate di giunto (</w:t>
            </w:r>
            <w:r w:rsidR="009E0041" w:rsidRPr="00B30124">
              <w:rPr>
                <w:b/>
                <w:lang w:val="it-IT"/>
              </w:rPr>
              <w:t>JCS</w:t>
            </w:r>
            <w:r w:rsidR="009E0041" w:rsidRPr="00B30124">
              <w:rPr>
                <w:lang w:val="it-IT"/>
              </w:rPr>
              <w:t>) per l’articolazione di collo, considerando nell’ordine le seguenti rotazioni:</w:t>
            </w:r>
          </w:p>
          <w:p w:rsidR="009E0041" w:rsidRPr="00B30124" w:rsidRDefault="009E0041" w:rsidP="009E0041">
            <w:pPr>
              <w:pStyle w:val="Paragrafoelenco"/>
              <w:numPr>
                <w:ilvl w:val="0"/>
                <w:numId w:val="42"/>
              </w:numPr>
              <w:rPr>
                <w:lang w:val="it-IT"/>
              </w:rPr>
            </w:pPr>
            <w:r w:rsidRPr="00B30124">
              <w:rPr>
                <w:lang w:val="it-IT"/>
              </w:rPr>
              <w:t>Rotazione nel piano sagittale;</w:t>
            </w:r>
          </w:p>
          <w:p w:rsidR="009E0041" w:rsidRPr="00B30124" w:rsidRDefault="009E0041" w:rsidP="009E0041">
            <w:pPr>
              <w:pStyle w:val="Paragrafoelenco"/>
              <w:numPr>
                <w:ilvl w:val="0"/>
                <w:numId w:val="42"/>
              </w:numPr>
              <w:rPr>
                <w:lang w:val="it-IT"/>
              </w:rPr>
            </w:pPr>
            <w:r w:rsidRPr="00B30124">
              <w:rPr>
                <w:lang w:val="it-IT"/>
              </w:rPr>
              <w:t>Rotazione nel piano frontale;</w:t>
            </w:r>
          </w:p>
          <w:p w:rsidR="009E0041" w:rsidRPr="00B30124" w:rsidRDefault="009E0041" w:rsidP="009E0041">
            <w:pPr>
              <w:pStyle w:val="Paragrafoelenco"/>
              <w:numPr>
                <w:ilvl w:val="0"/>
                <w:numId w:val="42"/>
              </w:numPr>
              <w:rPr>
                <w:lang w:val="it-IT"/>
              </w:rPr>
            </w:pPr>
            <w:r w:rsidRPr="00B30124">
              <w:rPr>
                <w:lang w:val="it-IT"/>
              </w:rPr>
              <w:t>Rotazione nel piano trasverso.</w:t>
            </w:r>
          </w:p>
          <w:p w:rsidR="009E0041" w:rsidRPr="00B30124" w:rsidRDefault="009E0041" w:rsidP="009E0041">
            <w:pPr>
              <w:rPr>
                <w:lang w:val="it-IT"/>
              </w:rPr>
            </w:pPr>
            <w:r w:rsidRPr="00B30124">
              <w:rPr>
                <w:lang w:val="it-IT"/>
              </w:rPr>
              <w:t>Si dica se, con il JCS ottenuto, la flessione laterale destra è positiva o negativa. Qual è la rotazione positiva nel piano sagittale?</w:t>
            </w:r>
          </w:p>
          <w:p w:rsidR="009E0041" w:rsidRPr="00B30124" w:rsidRDefault="009E0041" w:rsidP="009E0041">
            <w:pPr>
              <w:rPr>
                <w:lang w:val="it-IT"/>
              </w:rPr>
            </w:pPr>
            <w:r w:rsidRPr="00B30124">
              <w:rPr>
                <w:lang w:val="it-IT"/>
              </w:rPr>
              <w:t>Si dica, inoltre, quale sequenza si utilizza per risolvere gli angoli di orientamento di un segmento corporeo rispetto al riferimento fisso di laboratorio CS</w:t>
            </w:r>
            <w:r w:rsidRPr="00B30124">
              <w:rPr>
                <w:vertAlign w:val="subscript"/>
                <w:lang w:val="it-IT"/>
              </w:rPr>
              <w:t>0</w:t>
            </w:r>
            <w:r w:rsidRPr="00B30124">
              <w:rPr>
                <w:lang w:val="it-IT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Pr="00C07799" w:rsidRDefault="009E0041" w:rsidP="0016150D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16150D" w:rsidRPr="00682C9F" w:rsidTr="009E0041">
        <w:trPr>
          <w:jc w:val="center"/>
        </w:trPr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3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Pr="00682C9F" w:rsidRDefault="0088286B" w:rsidP="0088286B">
            <w:pPr>
              <w:rPr>
                <w:lang w:val="it-IT"/>
              </w:rPr>
            </w:pPr>
            <w:r>
              <w:rPr>
                <w:lang w:val="it-IT"/>
              </w:rPr>
              <w:t>Riportare e commentare sinteticamente i passaggi per localizzare un corpo rigido nello spazio con procedura ottima.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9E0041" w:rsidP="0016150D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16150D" w:rsidRPr="00682C9F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1d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Pr="009C7957" w:rsidRDefault="00050B33" w:rsidP="00050B33">
            <w:pPr>
              <w:rPr>
                <w:lang w:val="it-IT"/>
              </w:rPr>
            </w:pPr>
            <w:r>
              <w:rPr>
                <w:lang w:val="it-IT"/>
              </w:rPr>
              <w:t xml:space="preserve">Trovare la matrice di trasformazione per calcolare la velocità angolare della testa </w:t>
            </w:r>
            <w:proofErr w:type="spellStart"/>
            <w:r>
              <w:rPr>
                <w:lang w:val="it-IT"/>
              </w:rPr>
              <w:t>CS</w:t>
            </w:r>
            <w:r w:rsidRPr="009E0041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lang w:val="it-IT"/>
              </w:rPr>
              <w:t xml:space="preserve"> rispetto al tronco </w:t>
            </w:r>
            <w:proofErr w:type="spellStart"/>
            <w:r>
              <w:rPr>
                <w:lang w:val="it-IT"/>
              </w:rPr>
              <w:t>CS</w:t>
            </w:r>
            <w:r>
              <w:rPr>
                <w:i/>
                <w:vertAlign w:val="subscript"/>
                <w:lang w:val="it-IT"/>
              </w:rPr>
              <w:t>tk</w:t>
            </w:r>
            <w:proofErr w:type="spellEnd"/>
            <w:r>
              <w:rPr>
                <w:lang w:val="it-IT"/>
              </w:rPr>
              <w:t xml:space="preserve">, vista in tronco </w:t>
            </w:r>
            <w:proofErr w:type="spellStart"/>
            <w:r>
              <w:rPr>
                <w:lang w:val="it-IT"/>
              </w:rPr>
              <w:t>CS</w:t>
            </w:r>
            <w:r>
              <w:rPr>
                <w:i/>
                <w:vertAlign w:val="subscript"/>
                <w:lang w:val="it-IT"/>
              </w:rPr>
              <w:t>tk</w:t>
            </w:r>
            <w:proofErr w:type="spellEnd"/>
            <w:r w:rsidRPr="000D6C6B">
              <w:rPr>
                <w:lang w:val="it-IT"/>
              </w:rPr>
              <w:t xml:space="preserve"> (</w:t>
            </w:r>
            <w:r w:rsidRPr="00DD19C0">
              <w:rPr>
                <w:position w:val="-12"/>
              </w:rPr>
              <w:object w:dxaOrig="540" w:dyaOrig="380">
                <v:shape id="_x0000_i1030" type="#_x0000_t75" style="width:27pt;height:18.75pt" o:ole="">
                  <v:imagedata r:id="rId17" o:title=""/>
                </v:shape>
                <o:OLEObject Type="Embed" ProgID="Equation.DSMT4" ShapeID="_x0000_i1030" DrawAspect="Content" ObjectID="_1514211122" r:id="rId18"/>
              </w:object>
            </w:r>
            <w:r w:rsidRPr="000D6C6B">
              <w:rPr>
                <w:lang w:val="it-IT"/>
              </w:rPr>
              <w:t>)</w:t>
            </w:r>
            <w:r>
              <w:rPr>
                <w:lang w:val="it-IT"/>
              </w:rPr>
              <w:t xml:space="preserve"> in funzione degli angoli articolari. Si considerino valide le convenzioni stabilite ai punti 1a e 1b.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9E0041" w:rsidP="0016150D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16150D" w:rsidRPr="00682C9F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 w:rsidRPr="009A1B3C">
              <w:rPr>
                <w:lang w:val="it-IT"/>
              </w:rPr>
              <w:lastRenderedPageBreak/>
              <w:br w:type="page"/>
            </w:r>
            <w:r w:rsidR="009E0041">
              <w:rPr>
                <w:lang w:val="it-IT"/>
              </w:rPr>
              <w:t>1e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Default="0093022B" w:rsidP="0016150D">
            <w:pPr>
              <w:rPr>
                <w:b/>
                <w:lang w:val="it-IT"/>
              </w:rPr>
            </w:pPr>
            <w:proofErr w:type="spellStart"/>
            <w:r w:rsidRPr="0093022B">
              <w:rPr>
                <w:b/>
                <w:lang w:val="it-IT"/>
              </w:rPr>
              <w:t>Matlab</w:t>
            </w:r>
            <w:proofErr w:type="spellEnd"/>
          </w:p>
          <w:p w:rsidR="00CD493B" w:rsidRDefault="0093022B" w:rsidP="00CD493B">
            <w:pPr>
              <w:rPr>
                <w:lang w:val="it-IT"/>
              </w:rPr>
            </w:pPr>
            <w:r>
              <w:rPr>
                <w:lang w:val="it-IT"/>
              </w:rPr>
              <w:t xml:space="preserve">Con riferimento al punto 1d, implementare una </w:t>
            </w:r>
            <w:r w:rsidRPr="0093022B">
              <w:rPr>
                <w:i/>
                <w:lang w:val="it-IT"/>
              </w:rPr>
              <w:t>funzione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Matlab</w:t>
            </w:r>
            <w:proofErr w:type="spellEnd"/>
            <w:r>
              <w:rPr>
                <w:lang w:val="it-IT"/>
              </w:rPr>
              <w:t xml:space="preserve"> che calcoli il vettore velocità angolare </w:t>
            </w:r>
            <w:proofErr w:type="spellStart"/>
            <w:r w:rsidRPr="00B7021D">
              <w:rPr>
                <w:rFonts w:ascii="Simplified Arabic Fixed" w:hAnsi="Simplified Arabic Fixed" w:cs="Simplified Arabic Fixed"/>
                <w:lang w:val="it-IT"/>
              </w:rPr>
              <w:t>omega_hd_tk</w:t>
            </w:r>
            <w:proofErr w:type="spellEnd"/>
            <w:r>
              <w:rPr>
                <w:lang w:val="it-IT"/>
              </w:rPr>
              <w:t xml:space="preserve"> [nFx3]</w:t>
            </w:r>
            <w:r w:rsidR="00CD493B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  <w:r w:rsidR="00CD493B">
              <w:rPr>
                <w:lang w:val="it-IT"/>
              </w:rPr>
              <w:t>Gli ingressi sono</w:t>
            </w:r>
            <w:r w:rsidR="00B7021D">
              <w:rPr>
                <w:lang w:val="it-IT"/>
              </w:rPr>
              <w:t xml:space="preserve"> </w:t>
            </w:r>
            <w:proofErr w:type="spellStart"/>
            <w:r w:rsidR="00B7021D" w:rsidRPr="00B7021D">
              <w:rPr>
                <w:rFonts w:ascii="Simplified Arabic Fixed" w:hAnsi="Simplified Arabic Fixed" w:cs="Simplified Arabic Fixed"/>
                <w:lang w:val="it-IT"/>
              </w:rPr>
              <w:t>phi</w:t>
            </w:r>
            <w:r w:rsidR="00CD493B">
              <w:rPr>
                <w:lang w:val="it-IT"/>
              </w:rPr>
              <w:t>,</w:t>
            </w:r>
          </w:p>
          <w:p w:rsidR="00B7021D" w:rsidRPr="00B7021D" w:rsidRDefault="00B7021D" w:rsidP="00CD493B">
            <w:pPr>
              <w:rPr>
                <w:lang w:val="it-IT"/>
              </w:rPr>
            </w:pPr>
            <w:proofErr w:type="spellEnd"/>
            <w:r w:rsidRPr="00B7021D">
              <w:rPr>
                <w:rFonts w:ascii="Simplified Arabic Fixed" w:hAnsi="Simplified Arabic Fixed" w:cs="Simplified Arabic Fixed"/>
                <w:lang w:val="it-IT"/>
              </w:rPr>
              <w:t>theta</w:t>
            </w:r>
            <w:r w:rsidRPr="00B7021D">
              <w:rPr>
                <w:lang w:val="it-IT"/>
              </w:rPr>
              <w:t xml:space="preserve">, </w:t>
            </w:r>
            <w:r w:rsidRPr="00B7021D">
              <w:rPr>
                <w:rFonts w:ascii="Simplified Arabic Fixed" w:hAnsi="Simplified Arabic Fixed" w:cs="Simplified Arabic Fixed"/>
                <w:lang w:val="it-IT"/>
              </w:rPr>
              <w:t>psi</w:t>
            </w:r>
            <w:r w:rsidRPr="00B7021D">
              <w:rPr>
                <w:lang w:val="it-IT"/>
              </w:rPr>
              <w:t xml:space="preserve"> </w:t>
            </w:r>
            <w:r w:rsidR="00CD493B">
              <w:rPr>
                <w:lang w:val="it-IT"/>
              </w:rPr>
              <w:t>di</w:t>
            </w:r>
            <w:bookmarkStart w:id="3" w:name="_GoBack"/>
            <w:bookmarkEnd w:id="3"/>
            <w:r w:rsidR="00F81AFB">
              <w:rPr>
                <w:lang w:val="it-IT"/>
              </w:rPr>
              <w:t xml:space="preserve"> dimensioni </w:t>
            </w:r>
            <w:r w:rsidRPr="00B7021D">
              <w:rPr>
                <w:lang w:val="it-IT"/>
              </w:rPr>
              <w:t>[nFx3]</w:t>
            </w:r>
            <w:r>
              <w:rPr>
                <w:lang w:val="it-IT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Pr="00E25B60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16150D" w:rsidRPr="00AD6845" w:rsidTr="009E0041">
        <w:trPr>
          <w:gridAfter w:val="1"/>
          <w:wAfter w:w="3" w:type="pct"/>
          <w:jc w:val="center"/>
        </w:trPr>
        <w:tc>
          <w:tcPr>
            <w:tcW w:w="4196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</w:tr>
      <w:tr w:rsidR="0016150D" w:rsidRPr="00AD6845" w:rsidTr="009E0041">
        <w:trPr>
          <w:gridAfter w:val="1"/>
          <w:wAfter w:w="3" w:type="pct"/>
          <w:jc w:val="center"/>
        </w:trPr>
        <w:tc>
          <w:tcPr>
            <w:tcW w:w="41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137859" w:rsidRDefault="0016150D" w:rsidP="009E0041">
            <w:pPr>
              <w:pStyle w:val="Paragrafoelenco"/>
              <w:numPr>
                <w:ilvl w:val="0"/>
                <w:numId w:val="43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>Matrice di Pressione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AD5D69" w:rsidRDefault="0016150D" w:rsidP="0016150D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50D" w:rsidRPr="00AD5D69" w:rsidRDefault="0016150D" w:rsidP="0016150D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16150D" w:rsidRPr="008C7FB3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2a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 xml:space="preserve">Descrivere il funzionamento di una </w:t>
            </w:r>
            <w:r w:rsidR="001B6193">
              <w:rPr>
                <w:lang w:val="it-IT"/>
              </w:rPr>
              <w:t>Matrice di P</w:t>
            </w:r>
            <w:r>
              <w:rPr>
                <w:lang w:val="it-IT"/>
              </w:rPr>
              <w:t>ressione e il relativo set-up sperimentale. Si riportino, inoltre, gli output del sensore.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16150D" w:rsidRPr="00742589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2b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Default="0016150D" w:rsidP="0016150D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Data una traiettoria del </w:t>
            </w:r>
            <w:proofErr w:type="spellStart"/>
            <w:r>
              <w:rPr>
                <w:rFonts w:asciiTheme="majorHAnsi" w:hAnsiTheme="majorHAnsi"/>
                <w:lang w:val="it-IT"/>
              </w:rPr>
              <w:t>CoP</w:t>
            </w:r>
            <w:proofErr w:type="spellEnd"/>
            <w:r>
              <w:rPr>
                <w:rFonts w:asciiTheme="majorHAnsi" w:hAnsiTheme="majorHAnsi"/>
                <w:lang w:val="it-IT"/>
              </w:rPr>
              <w:t xml:space="preserve"> di soli 4 punti, determinare la matrice di covarianza </w:t>
            </w:r>
            <w:r>
              <w:rPr>
                <w:rFonts w:asciiTheme="majorHAnsi" w:hAnsiTheme="majorHAnsi"/>
                <w:b/>
                <w:lang w:val="it-IT"/>
              </w:rPr>
              <w:t>C</w:t>
            </w:r>
            <w:r>
              <w:rPr>
                <w:rFonts w:asciiTheme="majorHAnsi" w:hAnsiTheme="majorHAnsi"/>
                <w:lang w:val="it-IT"/>
              </w:rPr>
              <w:t>, noto:</w:t>
            </w:r>
          </w:p>
          <w:p w:rsidR="0016150D" w:rsidRDefault="0016150D" w:rsidP="0016150D">
            <w:pPr>
              <w:ind w:left="32"/>
              <w:jc w:val="both"/>
              <w:rPr>
                <w:lang w:val="it-IT"/>
              </w:rPr>
            </w:pPr>
            <w:r>
              <w:rPr>
                <w:rFonts w:asciiTheme="majorHAnsi" w:hAnsiTheme="majorHAnsi"/>
                <w:position w:val="-66"/>
                <w:lang w:val="it-IT"/>
              </w:rPr>
              <w:object w:dxaOrig="1380" w:dyaOrig="1440">
                <v:shape id="_x0000_i1031" type="#_x0000_t75" style="width:69pt;height:1in" o:ole="">
                  <v:imagedata r:id="rId19" o:title=""/>
                </v:shape>
                <o:OLEObject Type="Embed" ProgID="Equation.DSMT4" ShapeID="_x0000_i1031" DrawAspect="Content" ObjectID="_1514211123" r:id="rId20"/>
              </w:object>
            </w:r>
            <w:r>
              <w:rPr>
                <w:rFonts w:asciiTheme="majorHAnsi" w:hAnsiTheme="majorHAnsi"/>
                <w:lang w:val="it-IT"/>
              </w:rPr>
              <w:t xml:space="preserve">, traiettoria del </w:t>
            </w:r>
            <w:proofErr w:type="spellStart"/>
            <w:r>
              <w:rPr>
                <w:rFonts w:asciiTheme="majorHAnsi" w:hAnsiTheme="majorHAnsi"/>
                <w:lang w:val="it-IT"/>
              </w:rPr>
              <w:t>CoP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16150D" w:rsidRPr="00BD3467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Default="0016150D" w:rsidP="0016150D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Calcolare i versori e le lunghezze degli assi dell’ellisse di confidenza al 90%, noti:</w:t>
            </w:r>
          </w:p>
          <w:p w:rsidR="0016150D" w:rsidRDefault="0016150D" w:rsidP="0016150D">
            <w:pPr>
              <w:pStyle w:val="Paragrafoelenco"/>
              <w:ind w:left="644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position w:val="-14"/>
                <w:lang w:val="it-IT"/>
              </w:rPr>
              <w:object w:dxaOrig="840" w:dyaOrig="375">
                <v:shape id="_x0000_i1032" type="#_x0000_t75" style="width:42pt;height:18.75pt" o:ole="">
                  <v:imagedata r:id="rId21" o:title=""/>
                </v:shape>
                <o:OLEObject Type="Embed" ProgID="Equation.DSMT4" ShapeID="_x0000_i1032" DrawAspect="Content" ObjectID="_1514211124" r:id="rId22"/>
              </w:object>
            </w:r>
          </w:p>
          <w:p w:rsidR="0016150D" w:rsidRDefault="0016150D" w:rsidP="0016150D">
            <w:pPr>
              <w:pStyle w:val="Paragrafoelenco"/>
              <w:ind w:left="644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position w:val="-30"/>
                <w:lang w:val="it-IT"/>
              </w:rPr>
              <w:object w:dxaOrig="2180" w:dyaOrig="720">
                <v:shape id="_x0000_i1033" type="#_x0000_t75" style="width:108.75pt;height:36pt" o:ole="">
                  <v:imagedata r:id="rId23" o:title=""/>
                </v:shape>
                <o:OLEObject Type="Embed" ProgID="Equation.DSMT4" ShapeID="_x0000_i1033" DrawAspect="Content" ObjectID="_1514211125" r:id="rId24"/>
              </w:object>
            </w:r>
          </w:p>
          <w:p w:rsidR="0016150D" w:rsidRDefault="0016150D" w:rsidP="0016150D">
            <w:pPr>
              <w:pStyle w:val="Paragrafoelenco"/>
              <w:ind w:left="644"/>
              <w:jc w:val="both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position w:val="-30"/>
                <w:lang w:val="it-IT"/>
              </w:rPr>
              <w:object w:dxaOrig="1920" w:dyaOrig="720">
                <v:shape id="_x0000_i1034" type="#_x0000_t75" style="width:96pt;height:36pt" o:ole="">
                  <v:imagedata r:id="rId25" o:title=""/>
                </v:shape>
                <o:OLEObject Type="Embed" ProgID="Equation.DSMT4" ShapeID="_x0000_i1034" DrawAspect="Content" ObjectID="_1514211126" r:id="rId26"/>
              </w:object>
            </w:r>
          </w:p>
          <w:p w:rsidR="0016150D" w:rsidRDefault="0016150D" w:rsidP="0016150D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Riportare nel dettaglio tutti i passi necessari al calcolo.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16150D" w:rsidRPr="00BD3467" w:rsidTr="009E0041">
        <w:trPr>
          <w:gridAfter w:val="1"/>
          <w:wAfter w:w="3" w:type="pct"/>
          <w:jc w:val="center"/>
        </w:trPr>
        <w:tc>
          <w:tcPr>
            <w:tcW w:w="357" w:type="pct"/>
            <w:tcBorders>
              <w:left w:val="nil"/>
              <w:bottom w:val="nil"/>
              <w:right w:val="nil"/>
            </w:tcBorders>
          </w:tcPr>
          <w:p w:rsidR="0016150D" w:rsidRDefault="0016150D" w:rsidP="0016150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2d</w:t>
            </w:r>
          </w:p>
        </w:tc>
        <w:tc>
          <w:tcPr>
            <w:tcW w:w="3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0D" w:rsidRDefault="0016150D" w:rsidP="0016150D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Indicare a quale distribuzione di probabilità si fa riferimento per il calcolo di </w:t>
            </w:r>
            <w:r>
              <w:rPr>
                <w:rFonts w:asciiTheme="majorHAnsi" w:hAnsiTheme="majorHAnsi"/>
                <w:position w:val="-14"/>
                <w:lang w:val="it-IT"/>
              </w:rPr>
              <w:object w:dxaOrig="279" w:dyaOrig="380">
                <v:shape id="_x0000_i1035" type="#_x0000_t75" style="width:14.25pt;height:18.75pt" o:ole="">
                  <v:imagedata r:id="rId27" o:title=""/>
                </v:shape>
                <o:OLEObject Type="Embed" ProgID="Equation.DSMT4" ShapeID="_x0000_i1035" DrawAspect="Content" ObjectID="_1514211127" r:id="rId28"/>
              </w:object>
            </w:r>
            <w:r>
              <w:rPr>
                <w:rFonts w:asciiTheme="majorHAnsi" w:hAnsiTheme="majorHAnsi"/>
                <w:lang w:val="it-IT"/>
              </w:rPr>
              <w:t>per l’ellisse di confidenza e con quanti gradi di libertà.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</w:tr>
      <w:tr w:rsidR="0016150D" w:rsidRPr="00660AE9" w:rsidTr="009E0041">
        <w:trPr>
          <w:gridAfter w:val="1"/>
          <w:wAfter w:w="3" w:type="pct"/>
          <w:jc w:val="center"/>
        </w:trPr>
        <w:tc>
          <w:tcPr>
            <w:tcW w:w="4196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13</w:t>
            </w:r>
          </w:p>
        </w:tc>
      </w:tr>
      <w:tr w:rsidR="0016150D" w:rsidRPr="00660AE9" w:rsidTr="009E0041">
        <w:trPr>
          <w:gridAfter w:val="1"/>
          <w:wAfter w:w="3" w:type="pct"/>
          <w:jc w:val="center"/>
        </w:trPr>
        <w:tc>
          <w:tcPr>
            <w:tcW w:w="4196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Pr="003302A4" w:rsidRDefault="0016150D" w:rsidP="0016150D">
            <w:pPr>
              <w:rPr>
                <w:b/>
                <w:lang w:val="it-IT"/>
              </w:rPr>
            </w:pPr>
            <w:r w:rsidRPr="003302A4">
              <w:rPr>
                <w:b/>
                <w:lang w:val="it-IT"/>
              </w:rPr>
              <w:t>Totale Generale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0D" w:rsidRDefault="0016150D" w:rsidP="0016150D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50D" w:rsidRDefault="0016150D" w:rsidP="0016150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33</w:t>
            </w:r>
          </w:p>
        </w:tc>
      </w:tr>
    </w:tbl>
    <w:p w:rsidR="000E390E" w:rsidRDefault="000E390E" w:rsidP="000E390E">
      <w:pPr>
        <w:keepNext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125"/>
      </w:tblGrid>
      <w:tr w:rsidR="000E390E" w:rsidTr="000D6C6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0E" w:rsidRDefault="00834978" w:rsidP="00834978">
            <w:pPr>
              <w:keepNext/>
              <w:ind w:firstLine="0"/>
              <w:jc w:val="center"/>
            </w:pPr>
            <w:r>
              <w:rPr>
                <w:rFonts w:eastAsia="Times New Roman" w:cs="Times New Roman"/>
                <w:lang w:bidi="ar-SA"/>
              </w:rPr>
              <w:object w:dxaOrig="8687" w:dyaOrig="5639">
                <v:shape id="_x0000_i1036" type="#_x0000_t75" style="width:185.25pt;height:120pt" o:ole="">
                  <v:imagedata r:id="rId29" o:title=""/>
                </v:shape>
                <o:OLEObject Type="Embed" ProgID="Visio.Drawing.11" ShapeID="_x0000_i1036" DrawAspect="Content" ObjectID="_1514211128" r:id="rId30"/>
              </w:object>
            </w:r>
          </w:p>
          <w:p w:rsidR="000E390E" w:rsidRPr="000E390E" w:rsidRDefault="000E390E" w:rsidP="00834978">
            <w:pPr>
              <w:keepNext/>
              <w:ind w:firstLine="0"/>
              <w:jc w:val="center"/>
              <w:rPr>
                <w:b/>
              </w:rPr>
            </w:pPr>
            <w:r w:rsidRPr="000E390E">
              <w:rPr>
                <w:b/>
                <w:lang w:val="it-IT"/>
              </w:rPr>
              <w:t>Vista dall’alto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C6B" w:rsidRDefault="00834978" w:rsidP="000D6C6B">
            <w:pPr>
              <w:keepNext/>
              <w:ind w:firstLine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object w:dxaOrig="2767" w:dyaOrig="3235">
                <v:shape id="_x0000_i1037" type="#_x0000_t75" style="width:197.25pt;height:230.25pt" o:ole="">
                  <v:imagedata r:id="rId31" o:title=""/>
                </v:shape>
                <o:OLEObject Type="Embed" ProgID="Visio.Drawing.11" ShapeID="_x0000_i1037" DrawAspect="Content" ObjectID="_1514211129" r:id="rId32"/>
              </w:object>
            </w:r>
          </w:p>
          <w:p w:rsidR="000E390E" w:rsidRDefault="000D6C6B" w:rsidP="000D6C6B">
            <w:pPr>
              <w:keepNext/>
              <w:ind w:firstLine="0"/>
              <w:jc w:val="center"/>
            </w:pPr>
            <w:r w:rsidRPr="000D6C6B">
              <w:rPr>
                <w:rFonts w:eastAsia="Times New Roman" w:cs="Times New Roman"/>
                <w:b/>
                <w:lang w:bidi="ar-SA"/>
              </w:rPr>
              <w:t xml:space="preserve">Vista </w:t>
            </w:r>
            <w:proofErr w:type="spellStart"/>
            <w:r w:rsidRPr="000D6C6B">
              <w:rPr>
                <w:rFonts w:eastAsia="Times New Roman" w:cs="Times New Roman"/>
                <w:b/>
                <w:lang w:bidi="ar-SA"/>
              </w:rPr>
              <w:t>frontale</w:t>
            </w:r>
            <w:proofErr w:type="spellEnd"/>
          </w:p>
        </w:tc>
      </w:tr>
      <w:tr w:rsidR="000E390E" w:rsidTr="00E9790E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90E" w:rsidRPr="000E390E" w:rsidRDefault="000E390E" w:rsidP="00E9790E">
            <w:pPr>
              <w:keepNext/>
              <w:ind w:firstLine="0"/>
              <w:jc w:val="center"/>
              <w:rPr>
                <w:b/>
              </w:rPr>
            </w:pPr>
            <w:proofErr w:type="spellStart"/>
            <w:r w:rsidRPr="000E390E">
              <w:rPr>
                <w:b/>
              </w:rPr>
              <w:t>Figura</w:t>
            </w:r>
            <w:proofErr w:type="spellEnd"/>
            <w:r w:rsidRPr="000E390E">
              <w:rPr>
                <w:b/>
              </w:rPr>
              <w:t xml:space="preserve"> 1</w:t>
            </w:r>
          </w:p>
        </w:tc>
      </w:tr>
    </w:tbl>
    <w:p w:rsidR="000E390E" w:rsidRDefault="000E390E" w:rsidP="000E390E">
      <w:pPr>
        <w:keepNext/>
      </w:pPr>
    </w:p>
    <w:p w:rsidR="000E390E" w:rsidRDefault="000E390E" w:rsidP="000E390E">
      <w:pPr>
        <w:keepNext/>
      </w:pPr>
    </w:p>
    <w:p w:rsidR="00F50D95" w:rsidRPr="00A81EC2" w:rsidRDefault="00F50D95" w:rsidP="000E390E">
      <w:pPr>
        <w:pStyle w:val="Didascalia"/>
        <w:jc w:val="left"/>
        <w:rPr>
          <w:sz w:val="20"/>
          <w:lang w:val="it-IT"/>
        </w:rPr>
      </w:pPr>
    </w:p>
    <w:sectPr w:rsidR="00F50D95" w:rsidRPr="00A81EC2" w:rsidSect="008F719E">
      <w:headerReference w:type="default" r:id="rId33"/>
      <w:footerReference w:type="default" r:id="rId34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89" w:rsidRDefault="0074258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742589" w:rsidRDefault="0074258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89" w:rsidRDefault="00742589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89" w:rsidRDefault="0074258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742589" w:rsidRDefault="0074258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89" w:rsidRDefault="00742589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 xml:space="preserve">Data: </w:t>
    </w:r>
    <w:r w:rsidR="008C7FB3">
      <w:rPr>
        <w:rFonts w:ascii="Times New Roman" w:hAnsi="Times New Roman"/>
      </w:rPr>
      <w:t>16/01/2016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785A5A"/>
    <w:multiLevelType w:val="hybridMultilevel"/>
    <w:tmpl w:val="F9F6149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7658"/>
    <w:multiLevelType w:val="hybridMultilevel"/>
    <w:tmpl w:val="CA62A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6167C6D"/>
    <w:multiLevelType w:val="hybridMultilevel"/>
    <w:tmpl w:val="77A8D4C6"/>
    <w:lvl w:ilvl="0" w:tplc="B32083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791A"/>
    <w:multiLevelType w:val="hybridMultilevel"/>
    <w:tmpl w:val="4CC80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4010A"/>
    <w:multiLevelType w:val="hybridMultilevel"/>
    <w:tmpl w:val="F7C03FD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0D674B4"/>
    <w:multiLevelType w:val="hybridMultilevel"/>
    <w:tmpl w:val="3DD6C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FF3"/>
    <w:multiLevelType w:val="hybridMultilevel"/>
    <w:tmpl w:val="54D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3F76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34961215"/>
    <w:multiLevelType w:val="hybridMultilevel"/>
    <w:tmpl w:val="5CA20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21045"/>
    <w:multiLevelType w:val="hybridMultilevel"/>
    <w:tmpl w:val="AD66C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B2E2E"/>
    <w:multiLevelType w:val="hybridMultilevel"/>
    <w:tmpl w:val="8BCC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02A85"/>
    <w:multiLevelType w:val="hybridMultilevel"/>
    <w:tmpl w:val="4B6A9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44C99"/>
    <w:multiLevelType w:val="hybridMultilevel"/>
    <w:tmpl w:val="88C69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F924FF7"/>
    <w:multiLevelType w:val="hybridMultilevel"/>
    <w:tmpl w:val="E172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27CA9"/>
    <w:multiLevelType w:val="hybridMultilevel"/>
    <w:tmpl w:val="F5729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20D71"/>
    <w:multiLevelType w:val="hybridMultilevel"/>
    <w:tmpl w:val="C324F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73948"/>
    <w:multiLevelType w:val="hybridMultilevel"/>
    <w:tmpl w:val="88C43D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9A07F6"/>
    <w:multiLevelType w:val="hybridMultilevel"/>
    <w:tmpl w:val="38AC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B64DD"/>
    <w:multiLevelType w:val="hybridMultilevel"/>
    <w:tmpl w:val="4A82F2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21435"/>
    <w:multiLevelType w:val="hybridMultilevel"/>
    <w:tmpl w:val="E8FE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13502"/>
    <w:multiLevelType w:val="hybridMultilevel"/>
    <w:tmpl w:val="82EC3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90E32"/>
    <w:multiLevelType w:val="hybridMultilevel"/>
    <w:tmpl w:val="6BBED9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775B2"/>
    <w:multiLevelType w:val="hybridMultilevel"/>
    <w:tmpl w:val="1A56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A3FB6"/>
    <w:multiLevelType w:val="hybridMultilevel"/>
    <w:tmpl w:val="FA6CB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28409F7"/>
    <w:multiLevelType w:val="hybridMultilevel"/>
    <w:tmpl w:val="E1868FA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766377C3"/>
    <w:multiLevelType w:val="hybridMultilevel"/>
    <w:tmpl w:val="7B56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4580D"/>
    <w:multiLevelType w:val="hybridMultilevel"/>
    <w:tmpl w:val="4FF03268"/>
    <w:lvl w:ilvl="0" w:tplc="E722A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2"/>
  </w:num>
  <w:num w:numId="3">
    <w:abstractNumId w:val="6"/>
  </w:num>
  <w:num w:numId="4">
    <w:abstractNumId w:val="0"/>
  </w:num>
  <w:num w:numId="5">
    <w:abstractNumId w:val="41"/>
  </w:num>
  <w:num w:numId="6">
    <w:abstractNumId w:val="7"/>
  </w:num>
  <w:num w:numId="7">
    <w:abstractNumId w:val="22"/>
  </w:num>
  <w:num w:numId="8">
    <w:abstractNumId w:val="24"/>
  </w:num>
  <w:num w:numId="9">
    <w:abstractNumId w:val="37"/>
  </w:num>
  <w:num w:numId="10">
    <w:abstractNumId w:val="12"/>
  </w:num>
  <w:num w:numId="11">
    <w:abstractNumId w:val="10"/>
  </w:num>
  <w:num w:numId="12">
    <w:abstractNumId w:val="16"/>
  </w:num>
  <w:num w:numId="13">
    <w:abstractNumId w:val="3"/>
  </w:num>
  <w:num w:numId="14">
    <w:abstractNumId w:val="28"/>
  </w:num>
  <w:num w:numId="15">
    <w:abstractNumId w:val="23"/>
  </w:num>
  <w:num w:numId="16">
    <w:abstractNumId w:val="40"/>
  </w:num>
  <w:num w:numId="17">
    <w:abstractNumId w:val="35"/>
  </w:num>
  <w:num w:numId="18">
    <w:abstractNumId w:val="14"/>
  </w:num>
  <w:num w:numId="19">
    <w:abstractNumId w:val="4"/>
  </w:num>
  <w:num w:numId="20">
    <w:abstractNumId w:val="17"/>
  </w:num>
  <w:num w:numId="21">
    <w:abstractNumId w:val="25"/>
  </w:num>
  <w:num w:numId="22">
    <w:abstractNumId w:val="38"/>
  </w:num>
  <w:num w:numId="23">
    <w:abstractNumId w:val="30"/>
  </w:num>
  <w:num w:numId="24">
    <w:abstractNumId w:val="44"/>
  </w:num>
  <w:num w:numId="25">
    <w:abstractNumId w:val="13"/>
  </w:num>
  <w:num w:numId="26">
    <w:abstractNumId w:val="18"/>
  </w:num>
  <w:num w:numId="27">
    <w:abstractNumId w:val="1"/>
  </w:num>
  <w:num w:numId="28">
    <w:abstractNumId w:val="42"/>
  </w:num>
  <w:num w:numId="29">
    <w:abstractNumId w:val="11"/>
  </w:num>
  <w:num w:numId="30">
    <w:abstractNumId w:val="33"/>
  </w:num>
  <w:num w:numId="31">
    <w:abstractNumId w:val="27"/>
  </w:num>
  <w:num w:numId="32">
    <w:abstractNumId w:val="32"/>
  </w:num>
  <w:num w:numId="33">
    <w:abstractNumId w:val="43"/>
  </w:num>
  <w:num w:numId="34">
    <w:abstractNumId w:val="19"/>
  </w:num>
  <w:num w:numId="35">
    <w:abstractNumId w:val="31"/>
  </w:num>
  <w:num w:numId="36">
    <w:abstractNumId w:val="34"/>
  </w:num>
  <w:num w:numId="37">
    <w:abstractNumId w:val="26"/>
  </w:num>
  <w:num w:numId="38">
    <w:abstractNumId w:val="15"/>
  </w:num>
  <w:num w:numId="39">
    <w:abstractNumId w:val="5"/>
  </w:num>
  <w:num w:numId="40">
    <w:abstractNumId w:val="29"/>
  </w:num>
  <w:num w:numId="41">
    <w:abstractNumId w:val="9"/>
  </w:num>
  <w:num w:numId="42">
    <w:abstractNumId w:val="20"/>
  </w:num>
  <w:num w:numId="43">
    <w:abstractNumId w:val="8"/>
  </w:num>
  <w:num w:numId="44">
    <w:abstractNumId w:val="3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3B"/>
    <w:rsid w:val="00004A0E"/>
    <w:rsid w:val="00015B41"/>
    <w:rsid w:val="000170C0"/>
    <w:rsid w:val="00017178"/>
    <w:rsid w:val="00023C7C"/>
    <w:rsid w:val="00023DFA"/>
    <w:rsid w:val="00024630"/>
    <w:rsid w:val="000274F4"/>
    <w:rsid w:val="00045F78"/>
    <w:rsid w:val="00050B33"/>
    <w:rsid w:val="0005276D"/>
    <w:rsid w:val="0006209D"/>
    <w:rsid w:val="00063E43"/>
    <w:rsid w:val="000700A1"/>
    <w:rsid w:val="0007295C"/>
    <w:rsid w:val="0007733A"/>
    <w:rsid w:val="00084E41"/>
    <w:rsid w:val="00086173"/>
    <w:rsid w:val="00093C80"/>
    <w:rsid w:val="000A72E7"/>
    <w:rsid w:val="000B021B"/>
    <w:rsid w:val="000C0D62"/>
    <w:rsid w:val="000D1863"/>
    <w:rsid w:val="000D23A3"/>
    <w:rsid w:val="000D4C91"/>
    <w:rsid w:val="000D6C6B"/>
    <w:rsid w:val="000D6F88"/>
    <w:rsid w:val="000D7E2A"/>
    <w:rsid w:val="000E390E"/>
    <w:rsid w:val="000E45E2"/>
    <w:rsid w:val="000F0444"/>
    <w:rsid w:val="0010346F"/>
    <w:rsid w:val="00103A68"/>
    <w:rsid w:val="0010521E"/>
    <w:rsid w:val="0012181B"/>
    <w:rsid w:val="00127D1F"/>
    <w:rsid w:val="00130A1E"/>
    <w:rsid w:val="00137859"/>
    <w:rsid w:val="00140D77"/>
    <w:rsid w:val="00147E34"/>
    <w:rsid w:val="001519BB"/>
    <w:rsid w:val="00154C2D"/>
    <w:rsid w:val="0016150D"/>
    <w:rsid w:val="00164FC6"/>
    <w:rsid w:val="001720FC"/>
    <w:rsid w:val="00173E7E"/>
    <w:rsid w:val="0017640B"/>
    <w:rsid w:val="001769BA"/>
    <w:rsid w:val="00183F14"/>
    <w:rsid w:val="00194484"/>
    <w:rsid w:val="001948E3"/>
    <w:rsid w:val="00195785"/>
    <w:rsid w:val="001A417D"/>
    <w:rsid w:val="001A6B71"/>
    <w:rsid w:val="001A6F35"/>
    <w:rsid w:val="001B1697"/>
    <w:rsid w:val="001B6193"/>
    <w:rsid w:val="001B6C79"/>
    <w:rsid w:val="001B7A5F"/>
    <w:rsid w:val="001C181D"/>
    <w:rsid w:val="001C7FE5"/>
    <w:rsid w:val="001D143C"/>
    <w:rsid w:val="001E2AC5"/>
    <w:rsid w:val="001E5ECD"/>
    <w:rsid w:val="001E7900"/>
    <w:rsid w:val="001F1168"/>
    <w:rsid w:val="001F53A7"/>
    <w:rsid w:val="00200BAA"/>
    <w:rsid w:val="00201368"/>
    <w:rsid w:val="00210703"/>
    <w:rsid w:val="00211CDF"/>
    <w:rsid w:val="002143E8"/>
    <w:rsid w:val="00222F19"/>
    <w:rsid w:val="00234201"/>
    <w:rsid w:val="002342D1"/>
    <w:rsid w:val="00241D84"/>
    <w:rsid w:val="00243B82"/>
    <w:rsid w:val="00243B89"/>
    <w:rsid w:val="00246549"/>
    <w:rsid w:val="0024694E"/>
    <w:rsid w:val="00250A78"/>
    <w:rsid w:val="00262150"/>
    <w:rsid w:val="00262749"/>
    <w:rsid w:val="002648BB"/>
    <w:rsid w:val="00267DBE"/>
    <w:rsid w:val="0027297B"/>
    <w:rsid w:val="00274E79"/>
    <w:rsid w:val="00281EE9"/>
    <w:rsid w:val="002A403C"/>
    <w:rsid w:val="002A5CAB"/>
    <w:rsid w:val="002A69DE"/>
    <w:rsid w:val="002A6E2A"/>
    <w:rsid w:val="002B1440"/>
    <w:rsid w:val="002B4FC1"/>
    <w:rsid w:val="002B6B98"/>
    <w:rsid w:val="002C1D64"/>
    <w:rsid w:val="002C1E71"/>
    <w:rsid w:val="002C3078"/>
    <w:rsid w:val="002D57E8"/>
    <w:rsid w:val="002D6791"/>
    <w:rsid w:val="002E6C17"/>
    <w:rsid w:val="002F5A11"/>
    <w:rsid w:val="002F5D82"/>
    <w:rsid w:val="002F6337"/>
    <w:rsid w:val="002F7814"/>
    <w:rsid w:val="00303586"/>
    <w:rsid w:val="00305851"/>
    <w:rsid w:val="00311630"/>
    <w:rsid w:val="00321C0C"/>
    <w:rsid w:val="00322E70"/>
    <w:rsid w:val="003302A4"/>
    <w:rsid w:val="00330723"/>
    <w:rsid w:val="003333CA"/>
    <w:rsid w:val="00335F68"/>
    <w:rsid w:val="003367BD"/>
    <w:rsid w:val="0034133A"/>
    <w:rsid w:val="0035108B"/>
    <w:rsid w:val="00357748"/>
    <w:rsid w:val="00357DC8"/>
    <w:rsid w:val="00362C69"/>
    <w:rsid w:val="0036351C"/>
    <w:rsid w:val="0036476E"/>
    <w:rsid w:val="00370772"/>
    <w:rsid w:val="003764FA"/>
    <w:rsid w:val="00376811"/>
    <w:rsid w:val="003877AF"/>
    <w:rsid w:val="00390BD5"/>
    <w:rsid w:val="00392B31"/>
    <w:rsid w:val="00394599"/>
    <w:rsid w:val="0039512F"/>
    <w:rsid w:val="003A50D0"/>
    <w:rsid w:val="003B6B72"/>
    <w:rsid w:val="003C5C59"/>
    <w:rsid w:val="003C627B"/>
    <w:rsid w:val="003C73F1"/>
    <w:rsid w:val="003C775E"/>
    <w:rsid w:val="003D27B8"/>
    <w:rsid w:val="003D307A"/>
    <w:rsid w:val="003D670A"/>
    <w:rsid w:val="003E0866"/>
    <w:rsid w:val="003E1CB7"/>
    <w:rsid w:val="003E472D"/>
    <w:rsid w:val="003F185A"/>
    <w:rsid w:val="003F5177"/>
    <w:rsid w:val="003F63F2"/>
    <w:rsid w:val="003F74D8"/>
    <w:rsid w:val="0040541D"/>
    <w:rsid w:val="00406F36"/>
    <w:rsid w:val="00410B49"/>
    <w:rsid w:val="00411D8A"/>
    <w:rsid w:val="0041212B"/>
    <w:rsid w:val="00413290"/>
    <w:rsid w:val="004207B5"/>
    <w:rsid w:val="004228FB"/>
    <w:rsid w:val="004249A3"/>
    <w:rsid w:val="0042779E"/>
    <w:rsid w:val="004302B5"/>
    <w:rsid w:val="00431CA5"/>
    <w:rsid w:val="00431E08"/>
    <w:rsid w:val="00432751"/>
    <w:rsid w:val="00436113"/>
    <w:rsid w:val="00440C3F"/>
    <w:rsid w:val="004414A2"/>
    <w:rsid w:val="00450F01"/>
    <w:rsid w:val="00451B95"/>
    <w:rsid w:val="00452AE2"/>
    <w:rsid w:val="00464BBE"/>
    <w:rsid w:val="00474E4A"/>
    <w:rsid w:val="004759FD"/>
    <w:rsid w:val="00477334"/>
    <w:rsid w:val="00482FD6"/>
    <w:rsid w:val="00490A60"/>
    <w:rsid w:val="00492B08"/>
    <w:rsid w:val="0049303A"/>
    <w:rsid w:val="004A38EA"/>
    <w:rsid w:val="004A3ED0"/>
    <w:rsid w:val="004B5282"/>
    <w:rsid w:val="004C18AA"/>
    <w:rsid w:val="004C2B23"/>
    <w:rsid w:val="004D29C4"/>
    <w:rsid w:val="004D3605"/>
    <w:rsid w:val="004D4880"/>
    <w:rsid w:val="004D6C4D"/>
    <w:rsid w:val="004E6C32"/>
    <w:rsid w:val="004F02B8"/>
    <w:rsid w:val="004F3835"/>
    <w:rsid w:val="004F67E2"/>
    <w:rsid w:val="004F7BDA"/>
    <w:rsid w:val="00502669"/>
    <w:rsid w:val="00505555"/>
    <w:rsid w:val="00510218"/>
    <w:rsid w:val="00511D69"/>
    <w:rsid w:val="005150AC"/>
    <w:rsid w:val="00516059"/>
    <w:rsid w:val="00517039"/>
    <w:rsid w:val="0051791E"/>
    <w:rsid w:val="00520C01"/>
    <w:rsid w:val="00523A2A"/>
    <w:rsid w:val="00523D3A"/>
    <w:rsid w:val="00532FD5"/>
    <w:rsid w:val="005366FD"/>
    <w:rsid w:val="00541DF6"/>
    <w:rsid w:val="005430EB"/>
    <w:rsid w:val="00544DDA"/>
    <w:rsid w:val="00545462"/>
    <w:rsid w:val="005461A0"/>
    <w:rsid w:val="005473DD"/>
    <w:rsid w:val="00550E28"/>
    <w:rsid w:val="0055443B"/>
    <w:rsid w:val="00556CB2"/>
    <w:rsid w:val="00561285"/>
    <w:rsid w:val="005663BD"/>
    <w:rsid w:val="00566641"/>
    <w:rsid w:val="00570518"/>
    <w:rsid w:val="0057145C"/>
    <w:rsid w:val="00571753"/>
    <w:rsid w:val="00573A04"/>
    <w:rsid w:val="00574626"/>
    <w:rsid w:val="005760B0"/>
    <w:rsid w:val="00585459"/>
    <w:rsid w:val="00587F31"/>
    <w:rsid w:val="0059734B"/>
    <w:rsid w:val="0059764C"/>
    <w:rsid w:val="005A30BC"/>
    <w:rsid w:val="005B0911"/>
    <w:rsid w:val="005B0C2A"/>
    <w:rsid w:val="005B27D4"/>
    <w:rsid w:val="005B293B"/>
    <w:rsid w:val="005B6F32"/>
    <w:rsid w:val="005D0AA5"/>
    <w:rsid w:val="005D41C6"/>
    <w:rsid w:val="005D606F"/>
    <w:rsid w:val="005E06EA"/>
    <w:rsid w:val="005F16EB"/>
    <w:rsid w:val="005F64DE"/>
    <w:rsid w:val="005F7F22"/>
    <w:rsid w:val="00600DA4"/>
    <w:rsid w:val="00602EB1"/>
    <w:rsid w:val="00611D31"/>
    <w:rsid w:val="00617DBC"/>
    <w:rsid w:val="00625044"/>
    <w:rsid w:val="00625238"/>
    <w:rsid w:val="00625BAD"/>
    <w:rsid w:val="0063242C"/>
    <w:rsid w:val="0063278E"/>
    <w:rsid w:val="00640FF0"/>
    <w:rsid w:val="006420E7"/>
    <w:rsid w:val="00643588"/>
    <w:rsid w:val="006454F3"/>
    <w:rsid w:val="006466CD"/>
    <w:rsid w:val="006467E6"/>
    <w:rsid w:val="00653CA6"/>
    <w:rsid w:val="00657FC2"/>
    <w:rsid w:val="00660AE9"/>
    <w:rsid w:val="00660F9A"/>
    <w:rsid w:val="0066548A"/>
    <w:rsid w:val="00666B9F"/>
    <w:rsid w:val="006766A4"/>
    <w:rsid w:val="00676F63"/>
    <w:rsid w:val="00677AE5"/>
    <w:rsid w:val="006808D0"/>
    <w:rsid w:val="00682C9F"/>
    <w:rsid w:val="00690816"/>
    <w:rsid w:val="00694803"/>
    <w:rsid w:val="006A1C7B"/>
    <w:rsid w:val="006A79CC"/>
    <w:rsid w:val="006C002A"/>
    <w:rsid w:val="006C2ABC"/>
    <w:rsid w:val="006C3E5B"/>
    <w:rsid w:val="006C6E31"/>
    <w:rsid w:val="006D784B"/>
    <w:rsid w:val="006E067C"/>
    <w:rsid w:val="006E14F5"/>
    <w:rsid w:val="006E2C11"/>
    <w:rsid w:val="006E61E2"/>
    <w:rsid w:val="006E677A"/>
    <w:rsid w:val="006E7428"/>
    <w:rsid w:val="006F14F4"/>
    <w:rsid w:val="006F1AD6"/>
    <w:rsid w:val="006F1DCA"/>
    <w:rsid w:val="006F6230"/>
    <w:rsid w:val="00700EE2"/>
    <w:rsid w:val="0070300E"/>
    <w:rsid w:val="00705BB0"/>
    <w:rsid w:val="00706611"/>
    <w:rsid w:val="00720BC6"/>
    <w:rsid w:val="00742589"/>
    <w:rsid w:val="00750092"/>
    <w:rsid w:val="00753047"/>
    <w:rsid w:val="00756687"/>
    <w:rsid w:val="007577E5"/>
    <w:rsid w:val="00767E91"/>
    <w:rsid w:val="0077035D"/>
    <w:rsid w:val="0077607C"/>
    <w:rsid w:val="007812F1"/>
    <w:rsid w:val="007829EA"/>
    <w:rsid w:val="007852A3"/>
    <w:rsid w:val="0078668D"/>
    <w:rsid w:val="00786D03"/>
    <w:rsid w:val="0078758A"/>
    <w:rsid w:val="00792575"/>
    <w:rsid w:val="00793239"/>
    <w:rsid w:val="00797B3B"/>
    <w:rsid w:val="007B0D14"/>
    <w:rsid w:val="007B325D"/>
    <w:rsid w:val="007C2B45"/>
    <w:rsid w:val="007C34EC"/>
    <w:rsid w:val="007C4760"/>
    <w:rsid w:val="007D007B"/>
    <w:rsid w:val="007D1AAC"/>
    <w:rsid w:val="007D1FED"/>
    <w:rsid w:val="007D3383"/>
    <w:rsid w:val="007E16C8"/>
    <w:rsid w:val="007E6659"/>
    <w:rsid w:val="007F0A85"/>
    <w:rsid w:val="007F7F79"/>
    <w:rsid w:val="008022A6"/>
    <w:rsid w:val="00813D03"/>
    <w:rsid w:val="00822A93"/>
    <w:rsid w:val="00823F79"/>
    <w:rsid w:val="00827940"/>
    <w:rsid w:val="00832B77"/>
    <w:rsid w:val="00834978"/>
    <w:rsid w:val="00835DF3"/>
    <w:rsid w:val="00840497"/>
    <w:rsid w:val="00841536"/>
    <w:rsid w:val="008478D1"/>
    <w:rsid w:val="00850EF9"/>
    <w:rsid w:val="00855F5A"/>
    <w:rsid w:val="00880EC7"/>
    <w:rsid w:val="0088286B"/>
    <w:rsid w:val="00885C72"/>
    <w:rsid w:val="008948C4"/>
    <w:rsid w:val="008949AF"/>
    <w:rsid w:val="008A52A5"/>
    <w:rsid w:val="008A6659"/>
    <w:rsid w:val="008B206B"/>
    <w:rsid w:val="008B496C"/>
    <w:rsid w:val="008B504D"/>
    <w:rsid w:val="008B59A7"/>
    <w:rsid w:val="008C4B7C"/>
    <w:rsid w:val="008C7FB3"/>
    <w:rsid w:val="008D3D1F"/>
    <w:rsid w:val="008D3E47"/>
    <w:rsid w:val="008D753E"/>
    <w:rsid w:val="008F5CFC"/>
    <w:rsid w:val="008F6E36"/>
    <w:rsid w:val="008F719E"/>
    <w:rsid w:val="00904E6D"/>
    <w:rsid w:val="00907BFE"/>
    <w:rsid w:val="00913C8B"/>
    <w:rsid w:val="009157B5"/>
    <w:rsid w:val="0092236E"/>
    <w:rsid w:val="00922C58"/>
    <w:rsid w:val="00924441"/>
    <w:rsid w:val="0093022B"/>
    <w:rsid w:val="0093680A"/>
    <w:rsid w:val="00944B11"/>
    <w:rsid w:val="00946388"/>
    <w:rsid w:val="00946DCA"/>
    <w:rsid w:val="009507AB"/>
    <w:rsid w:val="00953E13"/>
    <w:rsid w:val="0095449A"/>
    <w:rsid w:val="00955657"/>
    <w:rsid w:val="00957585"/>
    <w:rsid w:val="00957C5E"/>
    <w:rsid w:val="0096127D"/>
    <w:rsid w:val="00961EC9"/>
    <w:rsid w:val="00965950"/>
    <w:rsid w:val="00966CF0"/>
    <w:rsid w:val="00970ACB"/>
    <w:rsid w:val="009746B0"/>
    <w:rsid w:val="009746C0"/>
    <w:rsid w:val="009754DA"/>
    <w:rsid w:val="00982F70"/>
    <w:rsid w:val="009870E6"/>
    <w:rsid w:val="00994CB3"/>
    <w:rsid w:val="009A1B3C"/>
    <w:rsid w:val="009B241E"/>
    <w:rsid w:val="009B249E"/>
    <w:rsid w:val="009C2B63"/>
    <w:rsid w:val="009C30FE"/>
    <w:rsid w:val="009C4FF8"/>
    <w:rsid w:val="009C6A0C"/>
    <w:rsid w:val="009C7957"/>
    <w:rsid w:val="009D07BB"/>
    <w:rsid w:val="009E0041"/>
    <w:rsid w:val="009E28BB"/>
    <w:rsid w:val="009E3099"/>
    <w:rsid w:val="009E43BA"/>
    <w:rsid w:val="009E64F3"/>
    <w:rsid w:val="009F37BF"/>
    <w:rsid w:val="009F4FD5"/>
    <w:rsid w:val="009F6A40"/>
    <w:rsid w:val="009F709C"/>
    <w:rsid w:val="009F732C"/>
    <w:rsid w:val="009F7DE9"/>
    <w:rsid w:val="00A0059B"/>
    <w:rsid w:val="00A0086D"/>
    <w:rsid w:val="00A01604"/>
    <w:rsid w:val="00A01BA9"/>
    <w:rsid w:val="00A02155"/>
    <w:rsid w:val="00A13016"/>
    <w:rsid w:val="00A2586A"/>
    <w:rsid w:val="00A263A0"/>
    <w:rsid w:val="00A3027F"/>
    <w:rsid w:val="00A34A3F"/>
    <w:rsid w:val="00A35E3D"/>
    <w:rsid w:val="00A40F54"/>
    <w:rsid w:val="00A45615"/>
    <w:rsid w:val="00A5005A"/>
    <w:rsid w:val="00A53B53"/>
    <w:rsid w:val="00A565D7"/>
    <w:rsid w:val="00A7240F"/>
    <w:rsid w:val="00A81EC2"/>
    <w:rsid w:val="00A8612A"/>
    <w:rsid w:val="00A9623C"/>
    <w:rsid w:val="00A970DE"/>
    <w:rsid w:val="00AA14B1"/>
    <w:rsid w:val="00AA3E61"/>
    <w:rsid w:val="00AB44DE"/>
    <w:rsid w:val="00AB5AF1"/>
    <w:rsid w:val="00AC15E9"/>
    <w:rsid w:val="00AC226F"/>
    <w:rsid w:val="00AC5E3B"/>
    <w:rsid w:val="00AD0406"/>
    <w:rsid w:val="00AD4D88"/>
    <w:rsid w:val="00AD5D69"/>
    <w:rsid w:val="00AD6845"/>
    <w:rsid w:val="00AE06CD"/>
    <w:rsid w:val="00AE407B"/>
    <w:rsid w:val="00AE47A3"/>
    <w:rsid w:val="00AE6D6B"/>
    <w:rsid w:val="00AF1374"/>
    <w:rsid w:val="00AF351C"/>
    <w:rsid w:val="00AF6BEE"/>
    <w:rsid w:val="00AF76B7"/>
    <w:rsid w:val="00B07F51"/>
    <w:rsid w:val="00B120CC"/>
    <w:rsid w:val="00B160E8"/>
    <w:rsid w:val="00B16DDD"/>
    <w:rsid w:val="00B21D27"/>
    <w:rsid w:val="00B30124"/>
    <w:rsid w:val="00B34F05"/>
    <w:rsid w:val="00B35ABA"/>
    <w:rsid w:val="00B424BD"/>
    <w:rsid w:val="00B4509C"/>
    <w:rsid w:val="00B47518"/>
    <w:rsid w:val="00B521C6"/>
    <w:rsid w:val="00B63D49"/>
    <w:rsid w:val="00B64376"/>
    <w:rsid w:val="00B7021D"/>
    <w:rsid w:val="00B8367A"/>
    <w:rsid w:val="00B85112"/>
    <w:rsid w:val="00B978CF"/>
    <w:rsid w:val="00BA1DF7"/>
    <w:rsid w:val="00BA2024"/>
    <w:rsid w:val="00BA5366"/>
    <w:rsid w:val="00BB0D71"/>
    <w:rsid w:val="00BB495B"/>
    <w:rsid w:val="00BB691E"/>
    <w:rsid w:val="00BD3467"/>
    <w:rsid w:val="00BD4F0F"/>
    <w:rsid w:val="00BD6DA2"/>
    <w:rsid w:val="00BE22E3"/>
    <w:rsid w:val="00BE398C"/>
    <w:rsid w:val="00BE4F78"/>
    <w:rsid w:val="00BF435D"/>
    <w:rsid w:val="00C00379"/>
    <w:rsid w:val="00C04E8A"/>
    <w:rsid w:val="00C10202"/>
    <w:rsid w:val="00C10EF7"/>
    <w:rsid w:val="00C14295"/>
    <w:rsid w:val="00C15A57"/>
    <w:rsid w:val="00C2001A"/>
    <w:rsid w:val="00C237E2"/>
    <w:rsid w:val="00C26895"/>
    <w:rsid w:val="00C30EB8"/>
    <w:rsid w:val="00C32185"/>
    <w:rsid w:val="00C34CA4"/>
    <w:rsid w:val="00C42E28"/>
    <w:rsid w:val="00C45065"/>
    <w:rsid w:val="00C53EBF"/>
    <w:rsid w:val="00C54475"/>
    <w:rsid w:val="00C54F15"/>
    <w:rsid w:val="00C62F62"/>
    <w:rsid w:val="00C64F48"/>
    <w:rsid w:val="00C6689C"/>
    <w:rsid w:val="00C66A8D"/>
    <w:rsid w:val="00C70432"/>
    <w:rsid w:val="00C713D5"/>
    <w:rsid w:val="00C84979"/>
    <w:rsid w:val="00C90276"/>
    <w:rsid w:val="00C927B0"/>
    <w:rsid w:val="00C93428"/>
    <w:rsid w:val="00C93843"/>
    <w:rsid w:val="00C93F43"/>
    <w:rsid w:val="00CA067D"/>
    <w:rsid w:val="00CA647F"/>
    <w:rsid w:val="00CA71C7"/>
    <w:rsid w:val="00CB21DD"/>
    <w:rsid w:val="00CB4B83"/>
    <w:rsid w:val="00CC0B2A"/>
    <w:rsid w:val="00CC20A2"/>
    <w:rsid w:val="00CC6DCD"/>
    <w:rsid w:val="00CD3E30"/>
    <w:rsid w:val="00CD493B"/>
    <w:rsid w:val="00CD619B"/>
    <w:rsid w:val="00CD6A62"/>
    <w:rsid w:val="00CE0CBA"/>
    <w:rsid w:val="00CE1FD8"/>
    <w:rsid w:val="00CE79C0"/>
    <w:rsid w:val="00CE7A28"/>
    <w:rsid w:val="00CF786A"/>
    <w:rsid w:val="00D009DE"/>
    <w:rsid w:val="00D05AA2"/>
    <w:rsid w:val="00D06B6A"/>
    <w:rsid w:val="00D1369E"/>
    <w:rsid w:val="00D13BA8"/>
    <w:rsid w:val="00D16046"/>
    <w:rsid w:val="00D16841"/>
    <w:rsid w:val="00D263EC"/>
    <w:rsid w:val="00D26B75"/>
    <w:rsid w:val="00D3433D"/>
    <w:rsid w:val="00D3636F"/>
    <w:rsid w:val="00D37046"/>
    <w:rsid w:val="00D4269E"/>
    <w:rsid w:val="00D51FCA"/>
    <w:rsid w:val="00D52841"/>
    <w:rsid w:val="00D52E33"/>
    <w:rsid w:val="00D5653C"/>
    <w:rsid w:val="00D65AB5"/>
    <w:rsid w:val="00D72125"/>
    <w:rsid w:val="00D75007"/>
    <w:rsid w:val="00D76CBC"/>
    <w:rsid w:val="00D83220"/>
    <w:rsid w:val="00D842DB"/>
    <w:rsid w:val="00D91933"/>
    <w:rsid w:val="00DA104A"/>
    <w:rsid w:val="00DA1DFE"/>
    <w:rsid w:val="00DA4B58"/>
    <w:rsid w:val="00DA4E0D"/>
    <w:rsid w:val="00DB1730"/>
    <w:rsid w:val="00DB42EB"/>
    <w:rsid w:val="00DB446C"/>
    <w:rsid w:val="00DB4A98"/>
    <w:rsid w:val="00DC57A4"/>
    <w:rsid w:val="00DD0B20"/>
    <w:rsid w:val="00DD1584"/>
    <w:rsid w:val="00DD222E"/>
    <w:rsid w:val="00DD3078"/>
    <w:rsid w:val="00DD61AB"/>
    <w:rsid w:val="00DE2A4C"/>
    <w:rsid w:val="00DE373D"/>
    <w:rsid w:val="00DE6365"/>
    <w:rsid w:val="00DF1234"/>
    <w:rsid w:val="00DF4617"/>
    <w:rsid w:val="00E10A22"/>
    <w:rsid w:val="00E16F98"/>
    <w:rsid w:val="00E207DC"/>
    <w:rsid w:val="00E233F5"/>
    <w:rsid w:val="00E25B60"/>
    <w:rsid w:val="00E32E95"/>
    <w:rsid w:val="00E43DFD"/>
    <w:rsid w:val="00E44185"/>
    <w:rsid w:val="00E45C42"/>
    <w:rsid w:val="00E46506"/>
    <w:rsid w:val="00E53D77"/>
    <w:rsid w:val="00E554BE"/>
    <w:rsid w:val="00E60F76"/>
    <w:rsid w:val="00E6648B"/>
    <w:rsid w:val="00E6748B"/>
    <w:rsid w:val="00E678E4"/>
    <w:rsid w:val="00E71A44"/>
    <w:rsid w:val="00E7726A"/>
    <w:rsid w:val="00E902FA"/>
    <w:rsid w:val="00E92063"/>
    <w:rsid w:val="00E975DB"/>
    <w:rsid w:val="00E9790E"/>
    <w:rsid w:val="00EA4202"/>
    <w:rsid w:val="00EA6610"/>
    <w:rsid w:val="00EA6C82"/>
    <w:rsid w:val="00EA7365"/>
    <w:rsid w:val="00EA7A48"/>
    <w:rsid w:val="00EB4CDD"/>
    <w:rsid w:val="00EB58A8"/>
    <w:rsid w:val="00EB5C2E"/>
    <w:rsid w:val="00EC507F"/>
    <w:rsid w:val="00EC717E"/>
    <w:rsid w:val="00ED00CF"/>
    <w:rsid w:val="00ED1056"/>
    <w:rsid w:val="00ED29A2"/>
    <w:rsid w:val="00ED6656"/>
    <w:rsid w:val="00EE45CE"/>
    <w:rsid w:val="00EF08A0"/>
    <w:rsid w:val="00F10E35"/>
    <w:rsid w:val="00F1508B"/>
    <w:rsid w:val="00F2147B"/>
    <w:rsid w:val="00F25699"/>
    <w:rsid w:val="00F26AF8"/>
    <w:rsid w:val="00F31453"/>
    <w:rsid w:val="00F33C8E"/>
    <w:rsid w:val="00F40DF9"/>
    <w:rsid w:val="00F43C4F"/>
    <w:rsid w:val="00F50D95"/>
    <w:rsid w:val="00F50E72"/>
    <w:rsid w:val="00F53A18"/>
    <w:rsid w:val="00F6548A"/>
    <w:rsid w:val="00F718AB"/>
    <w:rsid w:val="00F7217C"/>
    <w:rsid w:val="00F7643E"/>
    <w:rsid w:val="00F81AFB"/>
    <w:rsid w:val="00F84522"/>
    <w:rsid w:val="00F8488F"/>
    <w:rsid w:val="00F859B5"/>
    <w:rsid w:val="00F87ABB"/>
    <w:rsid w:val="00F9030A"/>
    <w:rsid w:val="00F9706D"/>
    <w:rsid w:val="00F97ABA"/>
    <w:rsid w:val="00F97F72"/>
    <w:rsid w:val="00FA193E"/>
    <w:rsid w:val="00FA506F"/>
    <w:rsid w:val="00FB2DCD"/>
    <w:rsid w:val="00FB478E"/>
    <w:rsid w:val="00FB4A96"/>
    <w:rsid w:val="00FB6F4D"/>
    <w:rsid w:val="00FB79BF"/>
    <w:rsid w:val="00FD0630"/>
    <w:rsid w:val="00FD1C19"/>
    <w:rsid w:val="00FD3CD3"/>
    <w:rsid w:val="00FD4BB5"/>
    <w:rsid w:val="00FD5AA5"/>
    <w:rsid w:val="00FD752F"/>
    <w:rsid w:val="00FE1451"/>
    <w:rsid w:val="00FE2A9E"/>
    <w:rsid w:val="00FE5820"/>
    <w:rsid w:val="00FE631E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1CF613A"/>
  <w15:docId w15:val="{CBBB4CB8-E4EB-4418-A32D-B3E7984D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C6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D4BB5"/>
    <w:rPr>
      <w:color w:val="808080"/>
    </w:rPr>
  </w:style>
  <w:style w:type="table" w:customStyle="1" w:styleId="Sfondochiaro1">
    <w:name w:val="Sfondo chiaro1"/>
    <w:basedOn w:val="Tabellanormale"/>
    <w:uiPriority w:val="60"/>
    <w:rsid w:val="00F50D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589"/>
    <w:pPr>
      <w:spacing w:before="0"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589"/>
    <w:rPr>
      <w:rFonts w:ascii="Cambria" w:hAnsi="Cambria"/>
      <w:lang w:val="en-US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538A-11D2-4552-B36D-9BFE9A5A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Roberto</cp:lastModifiedBy>
  <cp:revision>27</cp:revision>
  <cp:lastPrinted>2013-09-26T17:32:00Z</cp:lastPrinted>
  <dcterms:created xsi:type="dcterms:W3CDTF">2016-01-13T10:37:00Z</dcterms:created>
  <dcterms:modified xsi:type="dcterms:W3CDTF">2016-01-13T16:25:00Z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